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3643" w14:textId="ddf3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м.а. 2018 жылғы 30 шілдедегі № 715 бұйрығы. Қазақстан Республикасының Әділет министрлігінде 2018 жылғы 10 тамызда № 17287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(Нормативтік құқықтық актілерді мемлекеттік тіркеу тізілімінде № 16595 болып тіркелген, Қазақстан Республикасының Нормативтік құқықтық актілерінің эталондық бақылау банкінде 2018 жылғы 20 наурызда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"Проблемалық кредиттер қоры" акционерлік қоғамы сатып алатын (сатып алған) активтер мен талап ету құқықтарына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"Осы тармақтың ережелері Қордың бұрын банк болып табылған заңды тұлғалардан сатып алынған активтер мен талап ету құқықтары бойынша 2017 жылғы 31 желтоқсанға дейін жасалған мәмілелер жағдайларына, сондай-ақ Қордың банктің талап ету құқықтарын және активтерін Қорға банктің мөлшерлес борышын бір мезгілде аудару арқылы (беру жолымен) сатып алу жағдайларына қолданылмайды.".</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(Д.О. Темірбеков)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