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ba0d" w14:textId="b56b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1347 бұйрығы. Қазақстан Республикасының Әділет министрлігінде 2018 жылғы 4 қыркүйекте № 17329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Зияткерлік меншік құқығы департаменті Қазақстан Республикасының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қазақша және орысша тілдерінде ресми жариялануы үшін және Қазақстан Республикасының нормативтік құқықтық актілерінің эталондық бақылау банкіне енгізу үшін қағаз жүзінде және электрондық түрде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оны ресми жариялағаннан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21.04.2020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 (бұдан әрі - қағидалар) 1999 жылғы 16 шілдедегі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Мемқызметтер туралы заң) Қазақстан Республикасының Заңдарына сәйкес әзірленген және Өнертабыстардың мемлекеттік тізіліміне, Пайдалы модельдердің мемлекеттік тізіліміне, Өнеркәсіптік үлгілердің мемлекеттік тізіліміне айрықша құқықтарды беруді, өнеркәсіптік меншік объектілерін пайдалану құқығын беруді, ашық немесе мәжбүрлеу лицензиясын тіркеу тәртібін белгілейді, сондай-ақ мемлекеттік қызметтер көрсету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айрықша құқық - өнеркәсiптiк меншiк объектiсiн өз қалауы бойынша кез келген әдiспен пайдалануға патент иеленушiнiң мүлiктiк құқығы;</w:t>
      </w:r>
    </w:p>
    <w:bookmarkEnd w:id="12"/>
    <w:bookmarkStart w:name="z16" w:id="13"/>
    <w:p>
      <w:pPr>
        <w:spacing w:after="0"/>
        <w:ind w:left="0"/>
        <w:jc w:val="both"/>
      </w:pPr>
      <w:r>
        <w:rPr>
          <w:rFonts w:ascii="Times New Roman"/>
          <w:b w:val="false"/>
          <w:i w:val="false"/>
          <w:color w:val="000000"/>
          <w:sz w:val="28"/>
        </w:rPr>
        <w:t>
      2) бюллетень - өнеркәсiптiк меншiк объектiлерiн қорғау мәселелерi жөнiндегi ресми мерзiмдiк басылым;</w:t>
      </w:r>
    </w:p>
    <w:bookmarkEnd w:id="13"/>
    <w:bookmarkStart w:name="z17" w:id="14"/>
    <w:p>
      <w:pPr>
        <w:spacing w:after="0"/>
        <w:ind w:left="0"/>
        <w:jc w:val="both"/>
      </w:pPr>
      <w:r>
        <w:rPr>
          <w:rFonts w:ascii="Times New Roman"/>
          <w:b w:val="false"/>
          <w:i w:val="false"/>
          <w:color w:val="000000"/>
          <w:sz w:val="28"/>
        </w:rPr>
        <w:t>
      3) өнеркәсiптiк меншiк oбъектiлерi - өнертабыстар, пайдалы модельдер және өнеркәсiптiк үлгiлер;</w:t>
      </w:r>
    </w:p>
    <w:bookmarkEnd w:id="14"/>
    <w:bookmarkStart w:name="z18" w:id="15"/>
    <w:p>
      <w:pPr>
        <w:spacing w:after="0"/>
        <w:ind w:left="0"/>
        <w:jc w:val="both"/>
      </w:pPr>
      <w:r>
        <w:rPr>
          <w:rFonts w:ascii="Times New Roman"/>
          <w:b w:val="false"/>
          <w:i w:val="false"/>
          <w:color w:val="000000"/>
          <w:sz w:val="28"/>
        </w:rPr>
        <w:t>
      4) патент иеленушi - қорғау құжатының иесi;</w:t>
      </w:r>
    </w:p>
    <w:bookmarkEnd w:id="15"/>
    <w:bookmarkStart w:name="z19" w:id="16"/>
    <w:p>
      <w:pPr>
        <w:spacing w:after="0"/>
        <w:ind w:left="0"/>
        <w:jc w:val="both"/>
      </w:pPr>
      <w:r>
        <w:rPr>
          <w:rFonts w:ascii="Times New Roman"/>
          <w:b w:val="false"/>
          <w:i w:val="false"/>
          <w:color w:val="000000"/>
          <w:sz w:val="28"/>
        </w:rPr>
        <w:t xml:space="preserve">
      5)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Республикасыныңазаматтары; </w:t>
      </w:r>
    </w:p>
    <w:bookmarkEnd w:id="16"/>
    <w:bookmarkStart w:name="z20" w:id="17"/>
    <w:p>
      <w:pPr>
        <w:spacing w:after="0"/>
        <w:ind w:left="0"/>
        <w:jc w:val="both"/>
      </w:pPr>
      <w:r>
        <w:rPr>
          <w:rFonts w:ascii="Times New Roman"/>
          <w:b w:val="false"/>
          <w:i w:val="false"/>
          <w:color w:val="000000"/>
          <w:sz w:val="28"/>
        </w:rPr>
        <w:t>
      6)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7"/>
    <w:bookmarkStart w:name="z21" w:id="18"/>
    <w:p>
      <w:pPr>
        <w:spacing w:after="0"/>
        <w:ind w:left="0"/>
        <w:jc w:val="both"/>
      </w:pPr>
      <w:r>
        <w:rPr>
          <w:rFonts w:ascii="Times New Roman"/>
          <w:b w:val="false"/>
          <w:i w:val="false"/>
          <w:color w:val="000000"/>
          <w:sz w:val="28"/>
        </w:rPr>
        <w:t>
      7)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8"/>
    <w:bookmarkStart w:name="z22" w:id="1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9"/>
    <w:bookmarkStart w:name="z23" w:id="20"/>
    <w:p>
      <w:pPr>
        <w:spacing w:after="0"/>
        <w:ind w:left="0"/>
        <w:jc w:val="left"/>
      </w:pPr>
      <w:r>
        <w:rPr>
          <w:rFonts w:ascii="Times New Roman"/>
          <w:b/>
          <w:i w:val="false"/>
          <w:color w:val="000000"/>
        </w:rPr>
        <w:t xml:space="preserve"> 2-тарау. Өнеркәсіптік меншік объектілерін пайдалануға айрықша құқықты беруді тіркеу тәртібі</w:t>
      </w:r>
    </w:p>
    <w:bookmarkEnd w:id="20"/>
    <w:bookmarkStart w:name="z24" w:id="21"/>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3"/>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(бұдан әрі - 4-қосымша)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4"/>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8" w:id="25"/>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6-қосымшасына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5-қосымшасына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8. Тіркелген жағдайда көрсетілетін қызметті беруші бюллетеньде өнеркәсіптік меншік объектісілеріне айрықша құқықты беруді тіркеу туралы мәліметтерді жариялайды.</w:t>
      </w:r>
    </w:p>
    <w:bookmarkEnd w:id="26"/>
    <w:bookmarkStart w:name="z30" w:id="27"/>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3-тарау. Өнеркәсіптік меншік объектілерін пайдалану құқықығын беруді тіркеу тәртібі</w:t>
      </w:r>
    </w:p>
    <w:bookmarkEnd w:id="28"/>
    <w:bookmarkStart w:name="z32" w:id="29"/>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31"/>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32"/>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36" w:id="33"/>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33"/>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13-қосымшасына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11, 12-қосымшаларына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15. Тіркелген жағдайда көрсетілетін қызметті беруші бюллетеньде өнеркәсіптік меншік объектілерін пайдалану құқықығын беруді тіркеу туралы мәліметтерді жариялайды.</w:t>
      </w:r>
    </w:p>
    <w:bookmarkEnd w:id="34"/>
    <w:bookmarkStart w:name="z38" w:id="35"/>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5"/>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17.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3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8"/>
    <w:bookmarkStart w:name="z42" w:id="39"/>
    <w:p>
      <w:pPr>
        <w:spacing w:after="0"/>
        <w:ind w:left="0"/>
        <w:jc w:val="left"/>
      </w:pPr>
      <w:r>
        <w:rPr>
          <w:rFonts w:ascii="Times New Roman"/>
          <w:b/>
          <w:i w:val="false"/>
          <w:color w:val="000000"/>
        </w:rPr>
        <w:t xml:space="preserve"> 5-тарау. Селекциялық жетістікке ашық немесе мәжбүрлі лицензиясына құқық беруді тіркеу тәртібі</w:t>
      </w:r>
    </w:p>
    <w:bookmarkEnd w:id="39"/>
    <w:bookmarkStart w:name="z43" w:id="40"/>
    <w:p>
      <w:pPr>
        <w:spacing w:after="0"/>
        <w:ind w:left="0"/>
        <w:jc w:val="both"/>
      </w:pPr>
      <w:r>
        <w:rPr>
          <w:rFonts w:ascii="Times New Roman"/>
          <w:b w:val="false"/>
          <w:i w:val="false"/>
          <w:color w:val="000000"/>
          <w:sz w:val="28"/>
        </w:rPr>
        <w:t>
      19. Ашық лицензияға құқық беру үшін патент иеленуші "Ұлттық зияткерлік меншік институты" шаруашылық жүргізу құқығындағы республикалық кәсіпорын (бұдан әрі - "ҰЗМИ" ШЖҚ РМК) кез келген тұлғаға селекциялық жетістіктерді пайдалануға лицензия алуға құқықты беру туралы өтініш береді.</w:t>
      </w:r>
    </w:p>
    <w:bookmarkEnd w:id="40"/>
    <w:p>
      <w:pPr>
        <w:spacing w:after="0"/>
        <w:ind w:left="0"/>
        <w:jc w:val="both"/>
      </w:pPr>
      <w:r>
        <w:rPr>
          <w:rFonts w:ascii="Times New Roman"/>
          <w:b w:val="false"/>
          <w:i w:val="false"/>
          <w:color w:val="000000"/>
          <w:sz w:val="28"/>
        </w:rPr>
        <w:t>
      "ҰЗМИ" ШЖҚ РМК ашық лицензия беру туралы мәліметтерді бюллетеньде жариялайды.</w:t>
      </w:r>
    </w:p>
    <w:p>
      <w:pPr>
        <w:spacing w:after="0"/>
        <w:ind w:left="0"/>
        <w:jc w:val="both"/>
      </w:pPr>
      <w:r>
        <w:rPr>
          <w:rFonts w:ascii="Times New Roman"/>
          <w:b w:val="false"/>
          <w:i w:val="false"/>
          <w:color w:val="000000"/>
          <w:sz w:val="28"/>
        </w:rPr>
        <w:t>
      Көрсетілген лицензияны алуға ниет білдірген тұлға патент иеленушімен жазбаша түрде шарт жасасуға міндетті. Шарттың талаптары бойынша дауларды қолдаңыстағы заңнамаға сәйкес сотта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20. Соттың мәжбүрлі лицензиясын беру туралы шешімі негізінде "ҰЗМИ" ШЖҚ РМК Мемлекеттік тізілімге тиісті мәліметтерді енгізеді және оларды жариялайды. Сот шешімі шыққан күн тіркеу күні болып табылады.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объектісіне </w:t>
            </w:r>
            <w:r>
              <w:br/>
            </w:r>
            <w:r>
              <w:rPr>
                <w:rFonts w:ascii="Times New Roman"/>
                <w:b w:val="false"/>
                <w:i w:val="false"/>
                <w:color w:val="000000"/>
                <w:sz w:val="20"/>
              </w:rPr>
              <w:t>айрықша құқық беруді, оны</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 xml:space="preserve">табыстауды тиісті мемлекеттік </w:t>
            </w:r>
            <w:r>
              <w:br/>
            </w:r>
            <w:r>
              <w:rPr>
                <w:rFonts w:ascii="Times New Roman"/>
                <w:b w:val="false"/>
                <w:i w:val="false"/>
                <w:color w:val="000000"/>
                <w:sz w:val="20"/>
              </w:rPr>
              <w:t xml:space="preserve">тізілімдерде тіркеу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Тақырыбы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Әділет министрінің м.а. 21.10.2022 </w:t>
      </w:r>
      <w:r>
        <w:rPr>
          <w:rFonts w:ascii="Times New Roman"/>
          <w:b w:val="false"/>
          <w:i w:val="false"/>
          <w:color w:val="000000"/>
          <w:sz w:val="28"/>
        </w:rPr>
        <w:t>№ 876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2 және 3-қосымшаларына сәйкес нысандар бойынша өнеркәсіптік меншік объектілеріне айрықша құқықты беру/ішінара беру шарты бойынша электрондық түрдегі нысан бойынша жеке және (немесе) заңды тұлғалардың өтініштері;</w:t>
            </w:r>
          </w:p>
          <w:p>
            <w:pPr>
              <w:spacing w:after="20"/>
              <w:ind w:left="20"/>
              <w:jc w:val="both"/>
            </w:pP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өнеркәсіптік меншік объектілеріне айрықша құқыққа билік ету құқығын тіркеудің болмауы.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құқықты </w:t>
      </w:r>
    </w:p>
    <w:p>
      <w:pPr>
        <w:spacing w:after="0"/>
        <w:ind w:left="0"/>
        <w:jc w:val="both"/>
      </w:pPr>
      <w:r>
        <w:rPr>
          <w:rFonts w:ascii="Times New Roman"/>
          <w:b w:val="false"/>
          <w:i w:val="false"/>
          <w:color w:val="000000"/>
          <w:sz w:val="28"/>
        </w:rPr>
        <w:t xml:space="preserve">
      басқаға беру шарты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xml:space="preserve">
      Басқа құжат (көрсету). </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айрықша құқықты </w:t>
      </w:r>
    </w:p>
    <w:p>
      <w:pPr>
        <w:spacing w:after="0"/>
        <w:ind w:left="0"/>
        <w:jc w:val="both"/>
      </w:pPr>
      <w:r>
        <w:rPr>
          <w:rFonts w:ascii="Times New Roman"/>
          <w:b w:val="false"/>
          <w:i w:val="false"/>
          <w:color w:val="000000"/>
          <w:sz w:val="28"/>
        </w:rPr>
        <w:t xml:space="preserve">
      ішінара басқаға беру шарты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немесе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Құқықтық мирасқор (жеке тұлғаның Т.А.Ә. немесе заңды тұлғаның атауы,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қызметтін көрсету туралы  ХАБАРЛАМА</w:t>
      </w:r>
    </w:p>
    <w:p>
      <w:pPr>
        <w:spacing w:after="0"/>
        <w:ind w:left="0"/>
        <w:jc w:val="both"/>
      </w:pPr>
      <w:r>
        <w:rPr>
          <w:rFonts w:ascii="Times New Roman"/>
          <w:b w:val="false"/>
          <w:i w:val="false"/>
          <w:color w:val="ff0000"/>
          <w:sz w:val="28"/>
        </w:rPr>
        <w:t xml:space="preserve">
      Ескерту. 5-қосымша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Патент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шарты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w:t>
      </w:r>
      <w:r>
        <w:rPr>
          <w:rFonts w:ascii="Times New Roman"/>
          <w:b/>
          <w:i w:val="false"/>
          <w:color w:val="000000"/>
          <w:sz w:val="28"/>
        </w:rPr>
        <w:t>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Өтінішті одан әрі қарау туралы  ДӘЛЕЛДІ БАС ТАРТУ</w:t>
      </w:r>
    </w:p>
    <w:p>
      <w:pPr>
        <w:spacing w:after="0"/>
        <w:ind w:left="0"/>
        <w:jc w:val="both"/>
      </w:pPr>
      <w:r>
        <w:rPr>
          <w:rFonts w:ascii="Times New Roman"/>
          <w:b w:val="false"/>
          <w:i w:val="false"/>
          <w:color w:val="ff0000"/>
          <w:sz w:val="28"/>
        </w:rPr>
        <w:t xml:space="preserve">
      Ескерту. 6-қосымша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меншік объектісіне </w:t>
            </w:r>
            <w:r>
              <w:br/>
            </w:r>
            <w:r>
              <w:rPr>
                <w:rFonts w:ascii="Times New Roman"/>
                <w:b w:val="false"/>
                <w:i w:val="false"/>
                <w:color w:val="000000"/>
                <w:sz w:val="20"/>
              </w:rPr>
              <w:t>айрықша құқық беруді, оны</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 xml:space="preserve">табыстауды тиісті мемлекеттік </w:t>
            </w:r>
            <w:r>
              <w:br/>
            </w:r>
            <w:r>
              <w:rPr>
                <w:rFonts w:ascii="Times New Roman"/>
                <w:b w:val="false"/>
                <w:i w:val="false"/>
                <w:color w:val="000000"/>
                <w:sz w:val="20"/>
              </w:rPr>
              <w:t xml:space="preserve">тізілімдерде тіркеу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43"/>
    <w:p>
      <w:pPr>
        <w:spacing w:after="0"/>
        <w:ind w:left="0"/>
        <w:jc w:val="both"/>
      </w:pPr>
      <w:r>
        <w:rPr>
          <w:rFonts w:ascii="Times New Roman"/>
          <w:b w:val="false"/>
          <w:i w:val="false"/>
          <w:color w:val="ff0000"/>
          <w:sz w:val="28"/>
        </w:rPr>
        <w:t xml:space="preserve">
      Ескерту. Тақырыбы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7-қосымша жаңа редакцияда - ҚР Әділет министрінің м.а. 21.10.2022 </w:t>
      </w:r>
      <w:r>
        <w:rPr>
          <w:rFonts w:ascii="Times New Roman"/>
          <w:b w:val="false"/>
          <w:i w:val="false"/>
          <w:color w:val="000000"/>
          <w:sz w:val="28"/>
        </w:rPr>
        <w:t>№ 876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пайдалану құқығын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Патент Заңы" Қазақстан Республикасы Заңының 4-1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тауар белгілерін, тауар шығарылған жерлердің атауларын, өнеркәсіптік меншік объектілерін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өнеркәсіптік меншік объектілерін пайдалану құқығын беруді тіркеу үшін жеке және (немесе) заңды тұлғаның өтініші;</w:t>
            </w:r>
          </w:p>
          <w:p>
            <w:pPr>
              <w:spacing w:after="20"/>
              <w:ind w:left="20"/>
              <w:jc w:val="both"/>
            </w:pPr>
            <w:r>
              <w:rPr>
                <w:rFonts w:ascii="Times New Roman"/>
                <w:b w:val="false"/>
                <w:i w:val="false"/>
                <w:color w:val="000000"/>
                <w:sz w:val="20"/>
              </w:rPr>
              <w:t>
2) өнеркәсіптік меншік объектілерін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xml:space="preserve">
      лицензиялық немесе қосалқы лицензиялық шарт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Лицензиар (қосалқы лицензиар) (жеке тұлғаның Тегі Аты Әкесінің аты (бар болса) </w:t>
      </w:r>
    </w:p>
    <w:p>
      <w:pPr>
        <w:spacing w:after="0"/>
        <w:ind w:left="0"/>
        <w:jc w:val="both"/>
      </w:pPr>
      <w:r>
        <w:rPr>
          <w:rFonts w:ascii="Times New Roman"/>
          <w:b w:val="false"/>
          <w:i w:val="false"/>
          <w:color w:val="000000"/>
          <w:sz w:val="28"/>
        </w:rPr>
        <w:t xml:space="preserve">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Лицензиат (қосалқы лицензиат)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мекенжайы және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кешенді </w:t>
      </w:r>
    </w:p>
    <w:p>
      <w:pPr>
        <w:spacing w:after="0"/>
        <w:ind w:left="0"/>
        <w:jc w:val="both"/>
      </w:pPr>
      <w:r>
        <w:rPr>
          <w:rFonts w:ascii="Times New Roman"/>
          <w:b w:val="false"/>
          <w:i w:val="false"/>
          <w:color w:val="000000"/>
          <w:sz w:val="28"/>
        </w:rPr>
        <w:t xml:space="preserve">
      кәсіпкерлік лицензия шарты (франчайзинг) бойынша беруді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Кешенді лицензиар (жеке тұлғаның Тегі Аты Әкесінің аты (бар болса) (бұдан әрі - Т.А.Ә.) / </w:t>
      </w:r>
    </w:p>
    <w:p>
      <w:pPr>
        <w:spacing w:after="0"/>
        <w:ind w:left="0"/>
        <w:jc w:val="both"/>
      </w:pPr>
      <w:r>
        <w:rPr>
          <w:rFonts w:ascii="Times New Roman"/>
          <w:b w:val="false"/>
          <w:i w:val="false"/>
          <w:color w:val="000000"/>
          <w:sz w:val="28"/>
        </w:rPr>
        <w:t xml:space="preserve">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Кешенді лицензиат (жеке тұлғаның Т.А.Ә. / заңды тұлғаның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жасалған </w:t>
      </w:r>
    </w:p>
    <w:p>
      <w:pPr>
        <w:spacing w:after="0"/>
        <w:ind w:left="0"/>
        <w:jc w:val="both"/>
      </w:pPr>
      <w:r>
        <w:rPr>
          <w:rFonts w:ascii="Times New Roman"/>
          <w:b w:val="false"/>
          <w:i w:val="false"/>
          <w:color w:val="000000"/>
          <w:sz w:val="28"/>
        </w:rPr>
        <w:t xml:space="preserve">
      лицензиялық (қосалқы лицензиялық, кешенді кәсіпкерлік лицензия) шартына қосымша келісімді тіркеуді сұраймын. </w:t>
      </w:r>
    </w:p>
    <w:p>
      <w:pPr>
        <w:spacing w:after="0"/>
        <w:ind w:left="0"/>
        <w:jc w:val="both"/>
      </w:pPr>
      <w:r>
        <w:rPr>
          <w:rFonts w:ascii="Times New Roman"/>
          <w:b w:val="false"/>
          <w:i w:val="false"/>
          <w:color w:val="000000"/>
          <w:sz w:val="28"/>
        </w:rPr>
        <w:t xml:space="preserve">
      1. Қорғау құжатының (қорғау құжаттарының) атауы (атаулары) мен нөмірі (нөмірлері):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Шарттың тіркеу нөмірі және тіркелген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Әкесінің аты </w:t>
      </w:r>
    </w:p>
    <w:p>
      <w:pPr>
        <w:spacing w:after="0"/>
        <w:ind w:left="0"/>
        <w:jc w:val="both"/>
      </w:pPr>
      <w:r>
        <w:rPr>
          <w:rFonts w:ascii="Times New Roman"/>
          <w:b w:val="false"/>
          <w:i w:val="false"/>
          <w:color w:val="000000"/>
          <w:sz w:val="28"/>
        </w:rPr>
        <w:t xml:space="preserve">
      (бар болса) (бұдан әрі - Т.А.Ә.) / заңды тұлғаның атауы *,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 заңды тұлғаның </w:t>
      </w:r>
    </w:p>
    <w:p>
      <w:pPr>
        <w:spacing w:after="0"/>
        <w:ind w:left="0"/>
        <w:jc w:val="both"/>
      </w:pPr>
      <w:r>
        <w:rPr>
          <w:rFonts w:ascii="Times New Roman"/>
          <w:b w:val="false"/>
          <w:i w:val="false"/>
          <w:color w:val="000000"/>
          <w:sz w:val="28"/>
        </w:rPr>
        <w:t xml:space="preserve">
      атауы*,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Патенттік сенім білдірілген өкіл немесе өтініш берушінің басқа өкілі: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6. Хат алмасу үшін мекенжай және байланыс телефондар: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Шарт ____ парақта; </w:t>
      </w:r>
    </w:p>
    <w:p>
      <w:pPr>
        <w:spacing w:after="0"/>
        <w:ind w:left="0"/>
        <w:jc w:val="both"/>
      </w:pPr>
      <w:r>
        <w:rPr>
          <w:rFonts w:ascii="Times New Roman"/>
          <w:b w:val="false"/>
          <w:i w:val="false"/>
          <w:color w:val="000000"/>
          <w:sz w:val="28"/>
        </w:rPr>
        <w:t xml:space="preserve">
      Өкілдің өкілеттігін растайтын сенімхат көшірмесі_______парақта______данада; </w:t>
      </w:r>
    </w:p>
    <w:p>
      <w:pPr>
        <w:spacing w:after="0"/>
        <w:ind w:left="0"/>
        <w:jc w:val="both"/>
      </w:pPr>
      <w:r>
        <w:rPr>
          <w:rFonts w:ascii="Times New Roman"/>
          <w:b w:val="false"/>
          <w:i w:val="false"/>
          <w:color w:val="000000"/>
          <w:sz w:val="28"/>
        </w:rPr>
        <w:t xml:space="preserve">
      Көрсетілетін қызметті берушінің қызметі үшін төлемді растайтын құжат; </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w:t>
      </w:r>
    </w:p>
    <w:p>
      <w:pPr>
        <w:spacing w:after="0"/>
        <w:ind w:left="0"/>
        <w:jc w:val="both"/>
      </w:pPr>
      <w:r>
        <w:rPr>
          <w:rFonts w:ascii="Times New Roman"/>
          <w:b w:val="false"/>
          <w:i w:val="false"/>
          <w:color w:val="000000"/>
          <w:sz w:val="28"/>
        </w:rPr>
        <w:t>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ff0000"/>
          <w:sz w:val="28"/>
        </w:rPr>
        <w:t xml:space="preserve">
      Ескерту. 11-қосымша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Республикасының Патент заңы"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өнертабысты (пайдалы модельді, өнеркәсіптік үлгіні) пайдалануға лицензиялық шарт бойынша айрықша (қосалқы) лицензия беру (бермеу) Қазақстан Республикасы пайдалы модельдерінің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ff0000"/>
          <w:sz w:val="28"/>
        </w:rPr>
        <w:t xml:space="preserve">
      Ескерту. 12-қосымша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"Қазақстан Республикасының Патент заңы"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өнертабысты (пайдалы модельді) пайдалануға лицензиялық шарт бойынша айрықша лицензия беру (бермеу) туралы кешенді кәсіпкерлік (қосалқы) лицензия шартын тіркеу туралы кешенді кәсіпкерлік (қосалқы) лицензия шарты, № _ патент (там) бойынша Қазақстан Республикасының пайдалы модельдерінің мемлекеттік тізілімінде тіркелген.</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объектісіне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тиісті мемлекеттік</w:t>
            </w:r>
            <w:r>
              <w:br/>
            </w:r>
            <w:r>
              <w:rPr>
                <w:rFonts w:ascii="Times New Roman"/>
                <w:b w:val="false"/>
                <w:i w:val="false"/>
                <w:color w:val="000000"/>
                <w:sz w:val="20"/>
              </w:rPr>
              <w:t>тізілімдерде тіркеу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w:t>
      </w:r>
      <w:r>
        <w:rPr>
          <w:rFonts w:ascii="Times New Roman"/>
          <w:b/>
          <w:i w:val="false"/>
          <w:color w:val="000000"/>
          <w:sz w:val="28"/>
        </w:rPr>
        <w:t>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Өтінішті одан әрі қарау туралы  ДӘЛЕЛДІ БАС ТАРТУ</w:t>
      </w:r>
    </w:p>
    <w:p>
      <w:pPr>
        <w:spacing w:after="0"/>
        <w:ind w:left="0"/>
        <w:jc w:val="both"/>
      </w:pPr>
      <w:r>
        <w:rPr>
          <w:rFonts w:ascii="Times New Roman"/>
          <w:b w:val="false"/>
          <w:i w:val="false"/>
          <w:color w:val="ff0000"/>
          <w:sz w:val="28"/>
        </w:rPr>
        <w:t xml:space="preserve">
      Ескерту. 13-қосымша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