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b6867" w14:textId="09b68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прокуратурасының жанындағы Құқық қорғау органдары академиясының білім алушыларын мүлікпен қамтамасыз етудің заттай нормаларын бекіту туралы</w:t>
      </w:r>
    </w:p>
    <w:p>
      <w:pPr>
        <w:spacing w:after="0"/>
        <w:ind w:left="0"/>
        <w:jc w:val="both"/>
      </w:pPr>
      <w:r>
        <w:rPr>
          <w:rFonts w:ascii="Times New Roman"/>
          <w:b w:val="false"/>
          <w:i w:val="false"/>
          <w:color w:val="000000"/>
          <w:sz w:val="28"/>
        </w:rPr>
        <w:t>Қазақстан Республикасы Бас Прокурорының 2018 жылғы 22 тамыздағы № 100 бұйрығы. Қазақстан Республикасының Әділет министрлігінде 2018 жылғы 6 қыркүйекте № 17340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және "Прокуратура туралы" Қазақстан Республикасының 2017 жылғы 30 маусымдағы Заңының 37-бабының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Бас прокуратурасының жанындағы Құқық қорғау органдары академиясының білім алушыларын мүлікпен қамтамасыз етудің заттай нормаларын бекіту туралы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Бас прокуратурасының жанындағы Құқық қорғау органдары академиясының ректоры заңнамамен белгіленген тәртіпте: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тіркеуден өткен күннен бастап күнтізбелік он күн ішінде оның қазақ және орыс тілдеріндегі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 эталондық бақылау банкіне енгізу үшін жіберілуін;</w:t>
      </w:r>
    </w:p>
    <w:bookmarkEnd w:id="4"/>
    <w:bookmarkStart w:name="z6" w:id="5"/>
    <w:p>
      <w:pPr>
        <w:spacing w:after="0"/>
        <w:ind w:left="0"/>
        <w:jc w:val="both"/>
      </w:pPr>
      <w:r>
        <w:rPr>
          <w:rFonts w:ascii="Times New Roman"/>
          <w:b w:val="false"/>
          <w:i w:val="false"/>
          <w:color w:val="000000"/>
          <w:sz w:val="28"/>
        </w:rPr>
        <w:t xml:space="preserve">
      3) осы бұйрықты ресми жариялағаннан кейін, оның Қазақстан Республикасы Бас прокуратурасының интернет-ресурсында орналастырылуын қамтамасыз етсін. </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Бас Прокурорының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оның алғаш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Бас Прокуроры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Кожамжаров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 Б. Сұлтанов</w:t>
      </w:r>
    </w:p>
    <w:p>
      <w:pPr>
        <w:spacing w:after="0"/>
        <w:ind w:left="0"/>
        <w:jc w:val="both"/>
      </w:pPr>
      <w:r>
        <w:rPr>
          <w:rFonts w:ascii="Times New Roman"/>
          <w:b w:val="false"/>
          <w:i w:val="false"/>
          <w:color w:val="000000"/>
          <w:sz w:val="28"/>
        </w:rPr>
        <w:t>
      2018 жылғы 08 августа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22 августа</w:t>
            </w:r>
            <w:r>
              <w:br/>
            </w:r>
            <w:r>
              <w:rPr>
                <w:rFonts w:ascii="Times New Roman"/>
                <w:b w:val="false"/>
                <w:i w:val="false"/>
                <w:color w:val="000000"/>
                <w:sz w:val="20"/>
              </w:rPr>
              <w:t>№ 100 бұйрығымен бекітілген</w:t>
            </w:r>
          </w:p>
        </w:tc>
      </w:tr>
    </w:tbl>
    <w:bookmarkStart w:name="z10" w:id="8"/>
    <w:p>
      <w:pPr>
        <w:spacing w:after="0"/>
        <w:ind w:left="0"/>
        <w:jc w:val="left"/>
      </w:pPr>
      <w:r>
        <w:rPr>
          <w:rFonts w:ascii="Times New Roman"/>
          <w:b/>
          <w:i w:val="false"/>
          <w:color w:val="000000"/>
        </w:rPr>
        <w:t xml:space="preserve"> Қазақстан Республикасы Бас прокуратурасының жанындағы Құқық қорғау органдары академиясының білім алушыларын мүлікпен қамтамасыз етудің заттай нормалары</w:t>
      </w:r>
    </w:p>
    <w:bookmarkEnd w:id="8"/>
    <w:bookmarkStart w:name="z11" w:id="9"/>
    <w:p>
      <w:pPr>
        <w:spacing w:after="0"/>
        <w:ind w:left="0"/>
        <w:jc w:val="both"/>
      </w:pPr>
      <w:r>
        <w:rPr>
          <w:rFonts w:ascii="Times New Roman"/>
          <w:b w:val="false"/>
          <w:i w:val="false"/>
          <w:color w:val="000000"/>
          <w:sz w:val="28"/>
        </w:rPr>
        <w:t>
      1-кесте. Жиһазбен қамтамасыз етудің заттай нормалары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7"/>
        <w:gridCol w:w="2490"/>
        <w:gridCol w:w="933"/>
        <w:gridCol w:w="2968"/>
        <w:gridCol w:w="2608"/>
        <w:gridCol w:w="1294"/>
      </w:tblGrid>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және шаруашылық құрал-жабдықтың атауы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 (бірлік)</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 (жыл)</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аймағы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бөлме</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Матрасы бар бір сатылы ағаш кереует</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алушыға</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алушыға</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Кереует тумбасы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алушыға</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Аралас шкаф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 және/немесе жалюзи</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бөлменің әрбір терезесіне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Жуынатын бөлме</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Жуынатын бөлмеге арналған ағаш сәкі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Жуынатын бөлмеге арналған кілемше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ас бөлме</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стол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бөлмеге</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бөлмеге</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 жиһазы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бөлме</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жиһазы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Теледидарға арналған тумба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оқу дәрісханасына арналған жиһаз</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столы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алушыға</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алушыға</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Құжаттарға арналған шкаф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дәрісханаға</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дәрісханаға</w:t>
            </w:r>
          </w:p>
        </w:tc>
      </w:tr>
    </w:tbl>
    <w:bookmarkStart w:name="z12" w:id="10"/>
    <w:p>
      <w:pPr>
        <w:spacing w:after="0"/>
        <w:ind w:left="0"/>
        <w:jc w:val="both"/>
      </w:pPr>
      <w:r>
        <w:rPr>
          <w:rFonts w:ascii="Times New Roman"/>
          <w:b w:val="false"/>
          <w:i w:val="false"/>
          <w:color w:val="000000"/>
          <w:sz w:val="28"/>
        </w:rPr>
        <w:t>
      2-кесте. Тұрмыстық техникамен және құрал-жабдықтармен қамтамасыз етудің заттай нормалары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6"/>
        <w:gridCol w:w="1586"/>
        <w:gridCol w:w="1145"/>
        <w:gridCol w:w="3639"/>
        <w:gridCol w:w="3198"/>
        <w:gridCol w:w="1146"/>
      </w:tblGrid>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техника атауы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 (бірлік)</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 (жыл)</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аймағы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бөлме</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 тақтасы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машинасы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кептіргіш</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ас бөлме</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Тоназытқыш</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плитасы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Сүзінді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бөлмесі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bl>
    <w:bookmarkStart w:name="z13" w:id="11"/>
    <w:p>
      <w:pPr>
        <w:spacing w:after="0"/>
        <w:ind w:left="0"/>
        <w:jc w:val="both"/>
      </w:pPr>
      <w:r>
        <w:rPr>
          <w:rFonts w:ascii="Times New Roman"/>
          <w:b w:val="false"/>
          <w:i w:val="false"/>
          <w:color w:val="000000"/>
          <w:sz w:val="28"/>
        </w:rPr>
        <w:t>
      3-кесте. Төсек тыстары мен төсек жабдықтарымен қамтамасыз етудің заттай нормалары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
        <w:gridCol w:w="4239"/>
        <w:gridCol w:w="898"/>
        <w:gridCol w:w="2856"/>
        <w:gridCol w:w="2164"/>
        <w:gridCol w:w="899"/>
      </w:tblGrid>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тысы мен төсек жабдығының атауы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(бірлік)</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аймағы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жабдығы</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алушыға</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алушыға</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Жамылғыс</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алушыға</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жиынтығы (жастық тысы, сейсеп, төсек жайма)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алушыға</w:t>
            </w:r>
          </w:p>
        </w:tc>
      </w:tr>
    </w:tbl>
    <w:bookmarkStart w:name="z14" w:id="12"/>
    <w:p>
      <w:pPr>
        <w:spacing w:after="0"/>
        <w:ind w:left="0"/>
        <w:jc w:val="both"/>
      </w:pPr>
      <w:r>
        <w:rPr>
          <w:rFonts w:ascii="Times New Roman"/>
          <w:b w:val="false"/>
          <w:i w:val="false"/>
          <w:color w:val="000000"/>
          <w:sz w:val="28"/>
        </w:rPr>
        <w:t>
      4-кесте. Шаруашылық тауарлармен, жуатын және тазартқыш құралдармен қамтамасыз етудің заттай нормалары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9"/>
        <w:gridCol w:w="4078"/>
        <w:gridCol w:w="800"/>
        <w:gridCol w:w="4594"/>
        <w:gridCol w:w="1109"/>
      </w:tblGrid>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бір тазалаушы-сына арналған норма бойынша тиесілі саны (бірлік)</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жуғыш ұнтақ</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сабын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сабын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сергітуші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 себегішпен жалтырататын зат</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Унитаз жуатын құрал</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тазартуға арналған құрал</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Ағартқыш құрал</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бұйымдарын жууға арналған құрал</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айна беттерін тазалауға арналған құрал</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 ваннаға арналған тазартқыш құралы (құрғақ ұңтақ)</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қап (10 кг).</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қап (25 кг).</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Шүберек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қолғап</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Қылшақ пен қалақ</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тоқсанға</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Саптамасы бар швабра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тоқсанға</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тазалағыш шүберектер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гр. - грамм</w:t>
      </w:r>
    </w:p>
    <w:p>
      <w:pPr>
        <w:spacing w:after="0"/>
        <w:ind w:left="0"/>
        <w:jc w:val="both"/>
      </w:pPr>
      <w:r>
        <w:rPr>
          <w:rFonts w:ascii="Times New Roman"/>
          <w:b w:val="false"/>
          <w:i w:val="false"/>
          <w:color w:val="000000"/>
          <w:sz w:val="28"/>
        </w:rPr>
        <w:t>
      л - литр</w:t>
      </w:r>
    </w:p>
    <w:p>
      <w:pPr>
        <w:spacing w:after="0"/>
        <w:ind w:left="0"/>
        <w:jc w:val="both"/>
      </w:pPr>
      <w:r>
        <w:rPr>
          <w:rFonts w:ascii="Times New Roman"/>
          <w:b w:val="false"/>
          <w:i w:val="false"/>
          <w:color w:val="000000"/>
          <w:sz w:val="28"/>
        </w:rPr>
        <w:t>
      мл - милилитр</w:t>
      </w:r>
    </w:p>
    <w:p>
      <w:pPr>
        <w:spacing w:after="0"/>
        <w:ind w:left="0"/>
        <w:jc w:val="both"/>
      </w:pPr>
      <w:r>
        <w:rPr>
          <w:rFonts w:ascii="Times New Roman"/>
          <w:b w:val="false"/>
          <w:i w:val="false"/>
          <w:color w:val="000000"/>
          <w:sz w:val="28"/>
        </w:rPr>
        <w:t>
      м - метр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