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4e6f" w14:textId="47d4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"Жүйелі тіркеуді жүзеге асыру үшін халықты хабарландыру ережесін бекіту туралы" Қазақстан Республикасы Әділет министрінің міндетін атқарушының 2007 жылғы 24 тамыздағы № 246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2018 жылғы 31 шiлдедегi № 1191 бұйрығы. Қазақстан Республикасының Әділет министрлігінде 2018 жылғы 6 қыркүйекте № 17343 болып тіркелді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2007 жылғы 26 шілдедегі Қазақстан Республикасы Заңының 57-бабының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"Жүйелі тіркеуді жүзеге асыру үшін халықты хабарландыру ережесін бекіту туралы" Қазақстан Республикасы Әділет министрінің міндетін атқарушының 2007 жылғы 24 тамыздағы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4940 болып тіркелген, 2007 жыл, қыркүйек-қазан Қазақстан Республикасының орталық атқарушы және өзге де орталық мемлекеттік органдарының актілер жинағында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4" w:id="2"/>
    <w:p>
      <w:pPr>
        <w:spacing w:after="0"/>
        <w:ind w:left="0"/>
        <w:jc w:val="both"/>
      </w:pPr>
      <w:r>
        <w:rPr>
          <w:rFonts w:ascii="Times New Roman"/>
          <w:b w:val="false"/>
          <w:i w:val="false"/>
          <w:color w:val="000000"/>
          <w:sz w:val="28"/>
        </w:rPr>
        <w:t>
      "Жүйелі тіркеуді жүзеге асыру үшін халықты хабарландыру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3"/>
    <w:p>
      <w:pPr>
        <w:spacing w:after="0"/>
        <w:ind w:left="0"/>
        <w:jc w:val="both"/>
      </w:pPr>
      <w:r>
        <w:rPr>
          <w:rFonts w:ascii="Times New Roman"/>
          <w:b w:val="false"/>
          <w:i w:val="false"/>
          <w:color w:val="000000"/>
          <w:sz w:val="28"/>
        </w:rPr>
        <w:t>
      "1. Қоса беріліп отырған Жүйелі тіркеуді жүзеге асыру үшін халықты хабарландыру қағидалар бекітілсін.".</w:t>
      </w:r>
    </w:p>
    <w:bookmarkEnd w:id="3"/>
    <w:bookmarkStart w:name="z7" w:id="4"/>
    <w:p>
      <w:pPr>
        <w:spacing w:after="0"/>
        <w:ind w:left="0"/>
        <w:jc w:val="both"/>
      </w:pPr>
      <w:r>
        <w:rPr>
          <w:rFonts w:ascii="Times New Roman"/>
          <w:b w:val="false"/>
          <w:i w:val="false"/>
          <w:color w:val="000000"/>
          <w:sz w:val="28"/>
        </w:rPr>
        <w:t xml:space="preserve">
      Осы бұйрыққа сәйкес Жүйелі тіркеуді жүзеге асыру үшін халықты хабарландыру </w:t>
      </w:r>
      <w:r>
        <w:rPr>
          <w:rFonts w:ascii="Times New Roman"/>
          <w:b w:val="false"/>
          <w:i w:val="false"/>
          <w:color w:val="000000"/>
          <w:sz w:val="28"/>
        </w:rPr>
        <w:t>қағидаларын</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4"/>
    <w:bookmarkStart w:name="z8" w:id="5"/>
    <w:p>
      <w:pPr>
        <w:spacing w:after="0"/>
        <w:ind w:left="0"/>
        <w:jc w:val="both"/>
      </w:pPr>
      <w:r>
        <w:rPr>
          <w:rFonts w:ascii="Times New Roman"/>
          <w:b w:val="false"/>
          <w:i w:val="false"/>
          <w:color w:val="000000"/>
          <w:sz w:val="28"/>
        </w:rPr>
        <w:t>
      2. Қазақстан Республикасы Әділет министрлігі Тіркеу қызметі және заң қызметін ұйымдастыру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тілінде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3 шілдедегі № 1191</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24 тамыздағы</w:t>
            </w:r>
            <w:r>
              <w:br/>
            </w:r>
            <w:r>
              <w:rPr>
                <w:rFonts w:ascii="Times New Roman"/>
                <w:b w:val="false"/>
                <w:i w:val="false"/>
                <w:color w:val="000000"/>
                <w:sz w:val="20"/>
              </w:rPr>
              <w:t>№ 246 бұйрығымен бекітілген</w:t>
            </w:r>
          </w:p>
        </w:tc>
      </w:tr>
    </w:tbl>
    <w:bookmarkStart w:name="z16" w:id="11"/>
    <w:p>
      <w:pPr>
        <w:spacing w:after="0"/>
        <w:ind w:left="0"/>
        <w:jc w:val="left"/>
      </w:pPr>
      <w:r>
        <w:rPr>
          <w:rFonts w:ascii="Times New Roman"/>
          <w:b/>
          <w:i w:val="false"/>
          <w:color w:val="000000"/>
        </w:rPr>
        <w:t xml:space="preserve"> Жүйелі тіркеуді жүзеге асыру үшін халықты хабарландыру қағидаларын</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Жүйелі тіркеуді жүзеге асыру үшін халықты хабарландыру қағидалары (бұдан әрі – Қағидалар) "Жылжымайтын мүлікке құқықтарды мемлекеттік тіркеу туралы" 2007 жылғы 26 шілдедегі Қазақстан Республикасы Заңының 57-бабының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3"/>
    <w:bookmarkStart w:name="z19" w:id="14"/>
    <w:p>
      <w:pPr>
        <w:spacing w:after="0"/>
        <w:ind w:left="0"/>
        <w:jc w:val="both"/>
      </w:pPr>
      <w:r>
        <w:rPr>
          <w:rFonts w:ascii="Times New Roman"/>
          <w:b w:val="false"/>
          <w:i w:val="false"/>
          <w:color w:val="000000"/>
          <w:sz w:val="28"/>
        </w:rPr>
        <w:t>
      2. Тіркеуші орган жылжымайтын мүліктің орналасқан жері бойынша мемлекеттік тіркеуді жүзеге асыратын "Азаматтарға арналған үкімет" мемлекеттік корпорациясы болып табылады.</w:t>
      </w:r>
    </w:p>
    <w:bookmarkEnd w:id="14"/>
    <w:bookmarkStart w:name="z20" w:id="15"/>
    <w:p>
      <w:pPr>
        <w:spacing w:after="0"/>
        <w:ind w:left="0"/>
        <w:jc w:val="both"/>
      </w:pPr>
      <w:r>
        <w:rPr>
          <w:rFonts w:ascii="Times New Roman"/>
          <w:b w:val="false"/>
          <w:i w:val="false"/>
          <w:color w:val="000000"/>
          <w:sz w:val="28"/>
        </w:rPr>
        <w:t>
      3. Осы Қағида жүйелі тіркеуді жүзеге асыру үшін халықты хабарландырудың тәртібін белгілейді.</w:t>
      </w:r>
    </w:p>
    <w:bookmarkEnd w:id="15"/>
    <w:p>
      <w:pPr>
        <w:spacing w:after="0"/>
        <w:ind w:left="0"/>
        <w:jc w:val="both"/>
      </w:pPr>
      <w:r>
        <w:rPr>
          <w:rFonts w:ascii="Times New Roman"/>
          <w:b w:val="false"/>
          <w:i w:val="false"/>
          <w:color w:val="000000"/>
          <w:sz w:val="28"/>
        </w:rPr>
        <w:t>
      Жүйелі тіркеу құқықтық кадастрды жылжымайтын мүлікке бұрын пайда болған құқықтар (құқықтық ауыртпалықтар) туралы мәліметтермен толықтыру мақсатында жүзеге асырылады және есепке алу сипатында болады.</w:t>
      </w:r>
    </w:p>
    <w:bookmarkStart w:name="z21" w:id="16"/>
    <w:p>
      <w:pPr>
        <w:spacing w:after="0"/>
        <w:ind w:left="0"/>
        <w:jc w:val="left"/>
      </w:pPr>
      <w:r>
        <w:rPr>
          <w:rFonts w:ascii="Times New Roman"/>
          <w:b/>
          <w:i w:val="false"/>
          <w:color w:val="000000"/>
        </w:rPr>
        <w:t xml:space="preserve"> 2- тарау. Хабарландырудың мақсаты және міндеттері</w:t>
      </w:r>
    </w:p>
    <w:bookmarkEnd w:id="16"/>
    <w:bookmarkStart w:name="z22" w:id="17"/>
    <w:p>
      <w:pPr>
        <w:spacing w:after="0"/>
        <w:ind w:left="0"/>
        <w:jc w:val="both"/>
      </w:pPr>
      <w:r>
        <w:rPr>
          <w:rFonts w:ascii="Times New Roman"/>
          <w:b w:val="false"/>
          <w:i w:val="false"/>
          <w:color w:val="000000"/>
          <w:sz w:val="28"/>
        </w:rPr>
        <w:t>
      4. Халықты хабарландыру жүйелі тіркеуді жеделдету мақсатында құқықтық кадастрды жылжымайтын мүлікке бұрын пайда болған құқықтар (құқықтық ауыртпалықтар) туралы мәліметтермен толықтыру үшін жүзеге асырылады.</w:t>
      </w:r>
    </w:p>
    <w:bookmarkEnd w:id="17"/>
    <w:bookmarkStart w:name="z23" w:id="18"/>
    <w:p>
      <w:pPr>
        <w:spacing w:after="0"/>
        <w:ind w:left="0"/>
        <w:jc w:val="both"/>
      </w:pPr>
      <w:r>
        <w:rPr>
          <w:rFonts w:ascii="Times New Roman"/>
          <w:b w:val="false"/>
          <w:i w:val="false"/>
          <w:color w:val="000000"/>
          <w:sz w:val="28"/>
        </w:rPr>
        <w:t>
      5. Хабарландыру жүйелі тіркеуді жүргізудің қажеттігін халықтың назарына жеткізу үшін талап етіледі.</w:t>
      </w:r>
    </w:p>
    <w:bookmarkEnd w:id="18"/>
    <w:bookmarkStart w:name="z24" w:id="19"/>
    <w:p>
      <w:pPr>
        <w:spacing w:after="0"/>
        <w:ind w:left="0"/>
        <w:jc w:val="left"/>
      </w:pPr>
      <w:r>
        <w:rPr>
          <w:rFonts w:ascii="Times New Roman"/>
          <w:b/>
          <w:i w:val="false"/>
          <w:color w:val="000000"/>
        </w:rPr>
        <w:t xml:space="preserve"> 3-тарау. Халықты хабарландыру тәртібі</w:t>
      </w:r>
    </w:p>
    <w:bookmarkEnd w:id="19"/>
    <w:bookmarkStart w:name="z25" w:id="20"/>
    <w:p>
      <w:pPr>
        <w:spacing w:after="0"/>
        <w:ind w:left="0"/>
        <w:jc w:val="both"/>
      </w:pPr>
      <w:r>
        <w:rPr>
          <w:rFonts w:ascii="Times New Roman"/>
          <w:b w:val="false"/>
          <w:i w:val="false"/>
          <w:color w:val="000000"/>
          <w:sz w:val="28"/>
        </w:rPr>
        <w:t>
      6. Құқықтық кадастры жүгеге асырушы тіркеуші органдар халықты бұқаралық ақпарат құралдарымен қатар, халық көп жиналатын орындарда ақпараттық сетндттерді орналастыру арқылы да хабардар етеді.</w:t>
      </w:r>
    </w:p>
    <w:bookmarkEnd w:id="20"/>
    <w:bookmarkStart w:name="z26" w:id="21"/>
    <w:p>
      <w:pPr>
        <w:spacing w:after="0"/>
        <w:ind w:left="0"/>
        <w:jc w:val="both"/>
      </w:pPr>
      <w:r>
        <w:rPr>
          <w:rFonts w:ascii="Times New Roman"/>
          <w:b w:val="false"/>
          <w:i w:val="false"/>
          <w:color w:val="000000"/>
          <w:sz w:val="28"/>
        </w:rPr>
        <w:t>
      7. Халықты жүйелі тіркеудің қажеттігі турлаы хабарландыру мемлекеттік және орыс тілінде облыстық, республикалық маңызы бар, қалалық және аудандық маңызы бар бұқаралық ақпарат құралдарында жарияланады.</w:t>
      </w:r>
    </w:p>
    <w:bookmarkEnd w:id="21"/>
    <w:bookmarkStart w:name="z27" w:id="22"/>
    <w:p>
      <w:pPr>
        <w:spacing w:after="0"/>
        <w:ind w:left="0"/>
        <w:jc w:val="both"/>
      </w:pPr>
      <w:r>
        <w:rPr>
          <w:rFonts w:ascii="Times New Roman"/>
          <w:b w:val="false"/>
          <w:i w:val="false"/>
          <w:color w:val="000000"/>
          <w:sz w:val="28"/>
        </w:rPr>
        <w:t>
      8. Хабарландыруда мынадай мәліметтер:</w:t>
      </w:r>
    </w:p>
    <w:bookmarkEnd w:id="22"/>
    <w:bookmarkStart w:name="z28" w:id="23"/>
    <w:p>
      <w:pPr>
        <w:spacing w:after="0"/>
        <w:ind w:left="0"/>
        <w:jc w:val="both"/>
      </w:pPr>
      <w:r>
        <w:rPr>
          <w:rFonts w:ascii="Times New Roman"/>
          <w:b w:val="false"/>
          <w:i w:val="false"/>
          <w:color w:val="000000"/>
          <w:sz w:val="28"/>
        </w:rPr>
        <w:t>
      1) жылжымайтын мүлікке құқықтарды жүйелі тіркеу үшін құжаттарды қабылдауды және беруді жүзеге асыратын органның орналасқан жері;</w:t>
      </w:r>
    </w:p>
    <w:bookmarkEnd w:id="23"/>
    <w:bookmarkStart w:name="z29" w:id="24"/>
    <w:p>
      <w:pPr>
        <w:spacing w:after="0"/>
        <w:ind w:left="0"/>
        <w:jc w:val="both"/>
      </w:pPr>
      <w:r>
        <w:rPr>
          <w:rFonts w:ascii="Times New Roman"/>
          <w:b w:val="false"/>
          <w:i w:val="false"/>
          <w:color w:val="000000"/>
          <w:sz w:val="28"/>
        </w:rPr>
        <w:t>
      2) жүйелі тіркеуді жүргізу үшін қажетті құжаттардың тізбесі қамтылуы тиіс.</w:t>
      </w:r>
    </w:p>
    <w:bookmarkEnd w:id="24"/>
    <w:bookmarkStart w:name="z30" w:id="25"/>
    <w:p>
      <w:pPr>
        <w:spacing w:after="0"/>
        <w:ind w:left="0"/>
        <w:jc w:val="both"/>
      </w:pPr>
      <w:r>
        <w:rPr>
          <w:rFonts w:ascii="Times New Roman"/>
          <w:b w:val="false"/>
          <w:i w:val="false"/>
          <w:color w:val="000000"/>
          <w:sz w:val="28"/>
        </w:rPr>
        <w:t>
      9. Тіркеуші органдар халықты жүйелі тіркеуді жүзеге асыру қажеттігі туралы жылына кемінде екі рет хабарландырады.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