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d4c6" w14:textId="b8bd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22 тамыздағы № 353 бұйрығы. Қазақстан Республикасының Әділет министрлігінде 2018 жылғы 12 қыркүйекте № 17365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14-бабы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22 тамыздағы</w:t>
            </w:r>
            <w:r>
              <w:br/>
            </w:r>
            <w:r>
              <w:rPr>
                <w:rFonts w:ascii="Times New Roman"/>
                <w:b w:val="false"/>
                <w:i w:val="false"/>
                <w:color w:val="000000"/>
                <w:sz w:val="20"/>
              </w:rPr>
              <w:t>№ 353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 (бұдан әрі – Әдістеме) 2003 жылғы 20 маусымдағы Қазақстан Республикасы Жер кодексінің 14-бабы 1-тармағының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w:t>
      </w:r>
    </w:p>
    <w:bookmarkEnd w:id="12"/>
    <w:bookmarkStart w:name="z15" w:id="13"/>
    <w:p>
      <w:pPr>
        <w:spacing w:after="0"/>
        <w:ind w:left="0"/>
        <w:jc w:val="both"/>
      </w:pPr>
      <w:r>
        <w:rPr>
          <w:rFonts w:ascii="Times New Roman"/>
          <w:b w:val="false"/>
          <w:i w:val="false"/>
          <w:color w:val="000000"/>
          <w:sz w:val="28"/>
        </w:rPr>
        <w:t>
      2. Әдістеме ауыл шаруашылығы өндірісін жүргізу үшін берілуі мүмкін ауыл шаруашылығы мақсатындағы жер учаскелерінің шекті (ең жоғары) мөлшерлерін (бұдан әрі – жер учаскелерінің шекті (ең жоғары) мөлшерлері) айқындау үшін бірыңғай тәсілді қалыптастыру және жергілікті жағдайларға және көрсетілген жерлерді пайдалану шарттары мен ерекшеліктеріне байланысты жергілікті өкілді және атқарушы органдардың бірлескен ұсыныстарын тұжырымдау мақсатында әзірленді.</w:t>
      </w:r>
    </w:p>
    <w:bookmarkEnd w:id="13"/>
    <w:bookmarkStart w:name="z16" w:id="14"/>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xml:space="preserve">
      1) аймақтылық коэффициенті – жер учаскелерінің республика аумағындағы табиғи жағдайлар бойынша аймақтарда орналасуын көрсететін коэффициент; </w:t>
      </w:r>
    </w:p>
    <w:bookmarkEnd w:id="15"/>
    <w:bookmarkStart w:name="z18" w:id="16"/>
    <w:p>
      <w:pPr>
        <w:spacing w:after="0"/>
        <w:ind w:left="0"/>
        <w:jc w:val="both"/>
      </w:pPr>
      <w:r>
        <w:rPr>
          <w:rFonts w:ascii="Times New Roman"/>
          <w:b w:val="false"/>
          <w:i w:val="false"/>
          <w:color w:val="000000"/>
          <w:sz w:val="28"/>
        </w:rPr>
        <w:t>
      2) жермен қамтамасыз етілу коэффициенті – жалпы республика бойынша ұқсас көрсеткішке қатысты экономикалық белсенді ауыл халқының бір бірлігіне есептегендегі, нақты облыстың әкімшілік ауданы бойынша ауыл шаруашылығы алқаптары (егістік, шабындықтар, жайылымдар) алаңының мөлшерін көрсететін коэффициент;</w:t>
      </w:r>
    </w:p>
    <w:bookmarkEnd w:id="16"/>
    <w:bookmarkStart w:name="z19" w:id="17"/>
    <w:p>
      <w:pPr>
        <w:spacing w:after="0"/>
        <w:ind w:left="0"/>
        <w:jc w:val="both"/>
      </w:pPr>
      <w:r>
        <w:rPr>
          <w:rFonts w:ascii="Times New Roman"/>
          <w:b w:val="false"/>
          <w:i w:val="false"/>
          <w:color w:val="000000"/>
          <w:sz w:val="28"/>
        </w:rPr>
        <w:t xml:space="preserve">
      3) жер учаскесі – жер қатынастары субъектілеріне белгіленген тәртіппен бекітіліп берілген, тұйықталған шекарамен бөлінген жердің бөлігі; </w:t>
      </w:r>
    </w:p>
    <w:bookmarkEnd w:id="17"/>
    <w:bookmarkStart w:name="z20" w:id="18"/>
    <w:p>
      <w:pPr>
        <w:spacing w:after="0"/>
        <w:ind w:left="0"/>
        <w:jc w:val="both"/>
      </w:pPr>
      <w:r>
        <w:rPr>
          <w:rFonts w:ascii="Times New Roman"/>
          <w:b w:val="false"/>
          <w:i w:val="false"/>
          <w:color w:val="000000"/>
          <w:sz w:val="28"/>
        </w:rPr>
        <w:t>
      4) жер учаскесінің шекті (ең жоғары) мөлшері – ауыл шаруашылығы алқаптарының түрлері бойынша (егістік, шабындық, жайылым) бір әкімшілік ауданның шегінде өндірістің оңтайлы құрылымын ескере отырып, жерлерді тиімді пайдалануға арналған жер учаскесінің мөлшері;</w:t>
      </w:r>
    </w:p>
    <w:bookmarkEnd w:id="18"/>
    <w:bookmarkStart w:name="z21" w:id="19"/>
    <w:p>
      <w:pPr>
        <w:spacing w:after="0"/>
        <w:ind w:left="0"/>
        <w:jc w:val="both"/>
      </w:pPr>
      <w:r>
        <w:rPr>
          <w:rFonts w:ascii="Times New Roman"/>
          <w:b w:val="false"/>
          <w:i w:val="false"/>
          <w:color w:val="000000"/>
          <w:sz w:val="28"/>
        </w:rPr>
        <w:t>
      5) суландырылу коэффициенті – әкімшілік ауданның аумағындағы табиғи жағдайлар бойынша аймақтарда су көздерінің барлығын көрсететін коэффициент;</w:t>
      </w:r>
    </w:p>
    <w:bookmarkEnd w:id="19"/>
    <w:bookmarkStart w:name="z22" w:id="20"/>
    <w:p>
      <w:pPr>
        <w:spacing w:after="0"/>
        <w:ind w:left="0"/>
        <w:jc w:val="both"/>
      </w:pPr>
      <w:r>
        <w:rPr>
          <w:rFonts w:ascii="Times New Roman"/>
          <w:b w:val="false"/>
          <w:i w:val="false"/>
          <w:color w:val="000000"/>
          <w:sz w:val="28"/>
        </w:rPr>
        <w:t xml:space="preserve">
      6) үлестес тұлға – мемлекеттік емес заңды тұлғаға қатысты еншілес болып табылатын немесе тәуелді акционерлік қоғам болып танылатын ұйым. </w:t>
      </w:r>
    </w:p>
    <w:bookmarkEnd w:id="20"/>
    <w:bookmarkStart w:name="z23" w:id="21"/>
    <w:p>
      <w:pPr>
        <w:spacing w:after="0"/>
        <w:ind w:left="0"/>
        <w:jc w:val="left"/>
      </w:pPr>
      <w:r>
        <w:rPr>
          <w:rFonts w:ascii="Times New Roman"/>
          <w:b/>
          <w:i w:val="false"/>
          <w:color w:val="000000"/>
        </w:rPr>
        <w:t xml:space="preserve"> 2-тарау. Ауыл шаруашылығы мақсатындағы жер учаскелерінің шекті (ең жоғары) мөлшерлерін айқындау</w:t>
      </w:r>
    </w:p>
    <w:bookmarkEnd w:id="21"/>
    <w:bookmarkStart w:name="z24" w:id="22"/>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учаскелерінің шекті (ең жоғары) мөлшерлері облыстың әрбір әкімшілік ауданы, облыстық және республикалық маңызы бар қала, астана (бұдан әрі – аудан) бойынша жер учаскелерінің базалық шекті алаңдарын ауыл шаруашылығы алқаптарының түріне қарай жермен қамтамасыз етілу, аймақтық және жайылымдардың суландырылу коэффициенттеріне көбейту жолымен есептелінеді.</w:t>
      </w:r>
    </w:p>
    <w:bookmarkEnd w:id="22"/>
    <w:bookmarkStart w:name="z25" w:id="23"/>
    <w:p>
      <w:pPr>
        <w:spacing w:after="0"/>
        <w:ind w:left="0"/>
        <w:jc w:val="both"/>
      </w:pPr>
      <w:r>
        <w:rPr>
          <w:rFonts w:ascii="Times New Roman"/>
          <w:b w:val="false"/>
          <w:i w:val="false"/>
          <w:color w:val="000000"/>
          <w:sz w:val="28"/>
        </w:rPr>
        <w:t>
      5. Алқаптар түрлері бойынша ауданның жер учаскелерінің базалық шекті алаңы алқаптар түрлері (егістік, шабындықтар, жайылымдар) бойынша жеке-жеке, ауыл шаруашылығы мақсатындағы және босалқы жерлердегі ауданның ауылдық округінің орташа алаңынан мынадай мөлшерде айқындалады:</w:t>
      </w:r>
    </w:p>
    <w:bookmarkEnd w:id="23"/>
    <w:bookmarkStart w:name="z26" w:id="24"/>
    <w:p>
      <w:pPr>
        <w:spacing w:after="0"/>
        <w:ind w:left="0"/>
        <w:jc w:val="both"/>
      </w:pPr>
      <w:r>
        <w:rPr>
          <w:rFonts w:ascii="Times New Roman"/>
          <w:b w:val="false"/>
          <w:i w:val="false"/>
          <w:color w:val="000000"/>
          <w:sz w:val="28"/>
        </w:rPr>
        <w:t xml:space="preserve">
      1) Қазақстан Республикасының азаматтарына шаруа немесе фермер қожалығын жүргізу үшін – бес пайыз; </w:t>
      </w:r>
    </w:p>
    <w:bookmarkEnd w:id="24"/>
    <w:bookmarkStart w:name="z27" w:id="25"/>
    <w:p>
      <w:pPr>
        <w:spacing w:after="0"/>
        <w:ind w:left="0"/>
        <w:jc w:val="both"/>
      </w:pPr>
      <w:r>
        <w:rPr>
          <w:rFonts w:ascii="Times New Roman"/>
          <w:b w:val="false"/>
          <w:i w:val="false"/>
          <w:color w:val="000000"/>
          <w:sz w:val="28"/>
        </w:rPr>
        <w:t>
      2) Қазақстан Республикасының мемлекеттік емес заңды тұлғаларына және оның үлестік тұлғаларына ауыл шаруашылығы өндірісін жүргізу үшін – жиырма бес пайыз.</w:t>
      </w:r>
    </w:p>
    <w:bookmarkEnd w:id="25"/>
    <w:p>
      <w:pPr>
        <w:spacing w:after="0"/>
        <w:ind w:left="0"/>
        <w:jc w:val="both"/>
      </w:pPr>
      <w:r>
        <w:rPr>
          <w:rFonts w:ascii="Times New Roman"/>
          <w:b w:val="false"/>
          <w:i w:val="false"/>
          <w:color w:val="000000"/>
          <w:sz w:val="28"/>
        </w:rPr>
        <w:t>
      Ауыл шаруашылығы мақсатындағы және босалқы жерлердің орташа алаңы аудандағы ауылдық округ алқаптарының түрлері (егістік, шабындықтар, жайылымдар) бойынша жеке-жеке, аудандағы алқаптардың аталған түрлерінің жалпы алаңын аудандағы ауылдық округтердің санына бөлу жолымен есептеледі.</w:t>
      </w:r>
    </w:p>
    <w:bookmarkStart w:name="z28" w:id="26"/>
    <w:p>
      <w:pPr>
        <w:spacing w:after="0"/>
        <w:ind w:left="0"/>
        <w:jc w:val="both"/>
      </w:pPr>
      <w:r>
        <w:rPr>
          <w:rFonts w:ascii="Times New Roman"/>
          <w:b w:val="false"/>
          <w:i w:val="false"/>
          <w:color w:val="000000"/>
          <w:sz w:val="28"/>
        </w:rPr>
        <w:t xml:space="preserve">
      6. Жер учаскелерінің шекті (ең жоғары) мөлшерлерін есептеген кезде қолданылатын түзету коэффициенттері (жермен қамтамасыз етілу, табиғи-ауыл шаруашылығы аймақтары бойынша аймақтылық, жайылымдардың суландырылуы)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26"/>
    <w:bookmarkStart w:name="z29" w:id="27"/>
    <w:p>
      <w:pPr>
        <w:spacing w:after="0"/>
        <w:ind w:left="0"/>
        <w:jc w:val="both"/>
      </w:pPr>
      <w:r>
        <w:rPr>
          <w:rFonts w:ascii="Times New Roman"/>
          <w:b w:val="false"/>
          <w:i w:val="false"/>
          <w:color w:val="000000"/>
          <w:sz w:val="28"/>
        </w:rPr>
        <w:t>
      7. Суармалы ауыл шаруашылығы алқаптары бойынша жер учаскелерінің шекті (ең жоғары) мөлшерлерін есептеу кезінде белгіленген мөлшерлерге қосымша мынадай түзету коэффициенттерi қолданылады:</w:t>
      </w:r>
    </w:p>
    <w:bookmarkEnd w:id="27"/>
    <w:p>
      <w:pPr>
        <w:spacing w:after="0"/>
        <w:ind w:left="0"/>
        <w:jc w:val="both"/>
      </w:pPr>
      <w:r>
        <w:rPr>
          <w:rFonts w:ascii="Times New Roman"/>
          <w:b w:val="false"/>
          <w:i w:val="false"/>
          <w:color w:val="000000"/>
          <w:sz w:val="28"/>
        </w:rPr>
        <w:t xml:space="preserve">
      жерасты суларының тереңдiгi: тұщы су - 3 метрден асатын, минералды су - 6 метрден астатын тұзданбаған топыраққа - 0,7; </w:t>
      </w:r>
    </w:p>
    <w:p>
      <w:pPr>
        <w:spacing w:after="0"/>
        <w:ind w:left="0"/>
        <w:jc w:val="both"/>
      </w:pPr>
      <w:r>
        <w:rPr>
          <w:rFonts w:ascii="Times New Roman"/>
          <w:b w:val="false"/>
          <w:i w:val="false"/>
          <w:color w:val="000000"/>
          <w:sz w:val="28"/>
        </w:rPr>
        <w:t xml:space="preserve">
      жерасты суларының тереңдiгі: аз минералданған су 3-6 метр болатын аз тұзданған топыраққа - 0,8; </w:t>
      </w:r>
    </w:p>
    <w:p>
      <w:pPr>
        <w:spacing w:after="0"/>
        <w:ind w:left="0"/>
        <w:jc w:val="both"/>
      </w:pPr>
      <w:r>
        <w:rPr>
          <w:rFonts w:ascii="Times New Roman"/>
          <w:b w:val="false"/>
          <w:i w:val="false"/>
          <w:color w:val="000000"/>
          <w:sz w:val="28"/>
        </w:rPr>
        <w:t xml:space="preserve">
      жерасты суларының тереңдiгi: минералданған су 3 метрден төмен болатын орташа және қатты тұзданған топыраққа - 0,9. </w:t>
      </w:r>
    </w:p>
    <w:bookmarkStart w:name="z30" w:id="28"/>
    <w:p>
      <w:pPr>
        <w:spacing w:after="0"/>
        <w:ind w:left="0"/>
        <w:jc w:val="both"/>
      </w:pPr>
      <w:r>
        <w:rPr>
          <w:rFonts w:ascii="Times New Roman"/>
          <w:b w:val="false"/>
          <w:i w:val="false"/>
          <w:color w:val="000000"/>
          <w:sz w:val="28"/>
        </w:rPr>
        <w:t>
      8. Бұл ретте аудан шегінде ауыл шаруашылығы алқаптарының (егістік, шабындықтар, жайылымдар) түрлері бойынша есептелген жер учаскелерінің шекті (ең жоғары) мөлшерлері ауданның ауылдық округі алқаптарының (егістік, шабындықтар, жайылымдар) түрлері бойынша жеке-жеке ауыл шаруашылығы мақсатындағы және босалқы жерлердің орташа алаңының елу пайызынан аспайды.</w:t>
      </w:r>
    </w:p>
    <w:bookmarkEnd w:id="28"/>
    <w:p>
      <w:pPr>
        <w:spacing w:after="0"/>
        <w:ind w:left="0"/>
        <w:jc w:val="both"/>
      </w:pPr>
      <w:r>
        <w:rPr>
          <w:rFonts w:ascii="Times New Roman"/>
          <w:b w:val="false"/>
          <w:i w:val="false"/>
          <w:color w:val="000000"/>
          <w:sz w:val="28"/>
        </w:rPr>
        <w:t>
      Жер учаскелерінің шекті (ең жоғары) мөлшері осы тармақтың бірінші бөлімінде көрсетілген мөлшерден асып кеткен жағдайда, ол ауданның ауылдық округі алқаптарының (егістік, шабындықтар, жайылымдар) түрлері бойынша жеке-жеке ауыл шаруашылығы мақсатындағы және босалқы жерлердің орташа алаңының елу пайызы мөлшерінде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қожалығын жүргізу үшін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азаматында, ауыл шаруашылығы</w:t>
            </w:r>
            <w:r>
              <w:br/>
            </w:r>
            <w:r>
              <w:rPr>
                <w:rFonts w:ascii="Times New Roman"/>
                <w:b w:val="false"/>
                <w:i w:val="false"/>
                <w:color w:val="000000"/>
                <w:sz w:val="20"/>
              </w:rPr>
              <w:t>өндірісін жүргізу үшін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емес заңды тұлғасы</w:t>
            </w:r>
            <w:r>
              <w:br/>
            </w:r>
            <w:r>
              <w:rPr>
                <w:rFonts w:ascii="Times New Roman"/>
                <w:b w:val="false"/>
                <w:i w:val="false"/>
                <w:color w:val="000000"/>
                <w:sz w:val="20"/>
              </w:rPr>
              <w:t>мен оның үлестес тұлғаларында</w:t>
            </w:r>
            <w:r>
              <w:br/>
            </w:r>
            <w:r>
              <w:rPr>
                <w:rFonts w:ascii="Times New Roman"/>
                <w:b w:val="false"/>
                <w:i w:val="false"/>
                <w:color w:val="000000"/>
                <w:sz w:val="20"/>
              </w:rPr>
              <w:t>болуы мүмкін</w:t>
            </w:r>
            <w:r>
              <w:br/>
            </w: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 учаскелерінің</w:t>
            </w:r>
            <w:r>
              <w:br/>
            </w:r>
            <w:r>
              <w:rPr>
                <w:rFonts w:ascii="Times New Roman"/>
                <w:b w:val="false"/>
                <w:i w:val="false"/>
                <w:color w:val="000000"/>
                <w:sz w:val="20"/>
              </w:rPr>
              <w:t>шекті (ең жоғары) мөлшерлерін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32" w:id="29"/>
    <w:p>
      <w:pPr>
        <w:spacing w:after="0"/>
        <w:ind w:left="0"/>
        <w:jc w:val="left"/>
      </w:pPr>
      <w:r>
        <w:rPr>
          <w:rFonts w:ascii="Times New Roman"/>
          <w:b/>
          <w:i w:val="false"/>
          <w:color w:val="000000"/>
        </w:rPr>
        <w:t xml:space="preserve"> Жер учаскелерінің шекті (ең жоғары) мөлшерлерін есептеу</w:t>
      </w:r>
    </w:p>
    <w:bookmarkEnd w:id="29"/>
    <w:p>
      <w:pPr>
        <w:spacing w:after="0"/>
        <w:ind w:left="0"/>
        <w:jc w:val="both"/>
      </w:pPr>
      <w:r>
        <w:rPr>
          <w:rFonts w:ascii="Times New Roman"/>
          <w:b w:val="false"/>
          <w:i w:val="false"/>
          <w:color w:val="000000"/>
          <w:sz w:val="28"/>
        </w:rPr>
        <w:t>
      Егістік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ең жоғ. шқ/заңды тұлға</w:t>
      </w:r>
      <w:r>
        <w:rPr>
          <w:rFonts w:ascii="Times New Roman"/>
          <w:b w:val="false"/>
          <w:i w:val="false"/>
          <w:color w:val="000000"/>
          <w:sz w:val="28"/>
        </w:rPr>
        <w:t xml:space="preserve"> = БША</w:t>
      </w:r>
      <w:r>
        <w:rPr>
          <w:rFonts w:ascii="Times New Roman"/>
          <w:b w:val="false"/>
          <w:i w:val="false"/>
          <w:color w:val="000000"/>
          <w:vertAlign w:val="subscript"/>
        </w:rPr>
        <w:t xml:space="preserve"> шқ/заңды тұлға</w:t>
      </w:r>
      <w:r>
        <w:rPr>
          <w:rFonts w:ascii="Times New Roman"/>
          <w:b w:val="false"/>
          <w:i w:val="false"/>
          <w:color w:val="000000"/>
          <w:sz w:val="28"/>
        </w:rPr>
        <w:t xml:space="preserve"> × K</w:t>
      </w:r>
      <w:r>
        <w:rPr>
          <w:rFonts w:ascii="Times New Roman"/>
          <w:b w:val="false"/>
          <w:i w:val="false"/>
          <w:color w:val="000000"/>
          <w:vertAlign w:val="subscript"/>
        </w:rPr>
        <w:t>жер</w:t>
      </w:r>
      <w:r>
        <w:rPr>
          <w:rFonts w:ascii="Times New Roman"/>
          <w:b w:val="false"/>
          <w:i w:val="false"/>
          <w:color w:val="000000"/>
          <w:sz w:val="28"/>
        </w:rPr>
        <w:t xml:space="preserve"> × K</w:t>
      </w:r>
      <w:r>
        <w:rPr>
          <w:rFonts w:ascii="Times New Roman"/>
          <w:b w:val="false"/>
          <w:i w:val="false"/>
          <w:color w:val="000000"/>
          <w:vertAlign w:val="subscript"/>
        </w:rPr>
        <w:t>айм</w:t>
      </w:r>
      <w:r>
        <w:rPr>
          <w:rFonts w:ascii="Times New Roman"/>
          <w:b w:val="false"/>
          <w:i w:val="false"/>
          <w:color w:val="000000"/>
          <w:sz w:val="28"/>
        </w:rPr>
        <w:t>.</w:t>
      </w:r>
    </w:p>
    <w:p>
      <w:pPr>
        <w:spacing w:after="0"/>
        <w:ind w:left="0"/>
        <w:jc w:val="both"/>
      </w:pPr>
      <w:r>
        <w:rPr>
          <w:rFonts w:ascii="Times New Roman"/>
          <w:b w:val="false"/>
          <w:i w:val="false"/>
          <w:color w:val="000000"/>
          <w:sz w:val="28"/>
        </w:rPr>
        <w:t>
      БША</w:t>
      </w:r>
      <w:r>
        <w:rPr>
          <w:rFonts w:ascii="Times New Roman"/>
          <w:b w:val="false"/>
          <w:i w:val="false"/>
          <w:color w:val="000000"/>
          <w:vertAlign w:val="subscript"/>
        </w:rPr>
        <w:t xml:space="preserve"> шқ</w:t>
      </w:r>
      <w:r>
        <w:rPr>
          <w:rFonts w:ascii="Times New Roman"/>
          <w:b w:val="false"/>
          <w:i w:val="false"/>
          <w:color w:val="000000"/>
          <w:sz w:val="28"/>
        </w:rPr>
        <w:t xml:space="preserve"> = S</w:t>
      </w:r>
      <w:r>
        <w:rPr>
          <w:rFonts w:ascii="Times New Roman"/>
          <w:b w:val="false"/>
          <w:i w:val="false"/>
          <w:color w:val="000000"/>
          <w:vertAlign w:val="subscript"/>
        </w:rPr>
        <w:t>егістік</w:t>
      </w:r>
      <w:r>
        <w:rPr>
          <w:rFonts w:ascii="Times New Roman"/>
          <w:b w:val="false"/>
          <w:i w:val="false"/>
          <w:color w:val="000000"/>
          <w:sz w:val="28"/>
        </w:rPr>
        <w:t xml:space="preserve"> / N</w:t>
      </w:r>
      <w:r>
        <w:rPr>
          <w:rFonts w:ascii="Times New Roman"/>
          <w:b w:val="false"/>
          <w:i w:val="false"/>
          <w:color w:val="000000"/>
          <w:vertAlign w:val="subscript"/>
        </w:rPr>
        <w:t>ауылдық округтер</w:t>
      </w:r>
      <w:r>
        <w:rPr>
          <w:rFonts w:ascii="Times New Roman"/>
          <w:b w:val="false"/>
          <w:i w:val="false"/>
          <w:color w:val="000000"/>
          <w:sz w:val="28"/>
        </w:rPr>
        <w:t>× 5 %</w:t>
      </w:r>
    </w:p>
    <w:p>
      <w:pPr>
        <w:spacing w:after="0"/>
        <w:ind w:left="0"/>
        <w:jc w:val="both"/>
      </w:pPr>
      <w:r>
        <w:rPr>
          <w:rFonts w:ascii="Times New Roman"/>
          <w:b w:val="false"/>
          <w:i w:val="false"/>
          <w:color w:val="000000"/>
          <w:sz w:val="28"/>
        </w:rPr>
        <w:t xml:space="preserve">
      БША </w:t>
      </w:r>
      <w:r>
        <w:rPr>
          <w:rFonts w:ascii="Times New Roman"/>
          <w:b w:val="false"/>
          <w:i w:val="false"/>
          <w:color w:val="000000"/>
          <w:vertAlign w:val="subscript"/>
        </w:rPr>
        <w:t>заңды тұлға</w:t>
      </w:r>
      <w:r>
        <w:rPr>
          <w:rFonts w:ascii="Times New Roman"/>
          <w:b w:val="false"/>
          <w:i w:val="false"/>
          <w:color w:val="000000"/>
          <w:sz w:val="28"/>
        </w:rPr>
        <w:t xml:space="preserve"> = S</w:t>
      </w:r>
      <w:r>
        <w:rPr>
          <w:rFonts w:ascii="Times New Roman"/>
          <w:b w:val="false"/>
          <w:i w:val="false"/>
          <w:color w:val="000000"/>
          <w:vertAlign w:val="subscript"/>
        </w:rPr>
        <w:t>егістік</w:t>
      </w:r>
      <w:r>
        <w:rPr>
          <w:rFonts w:ascii="Times New Roman"/>
          <w:b w:val="false"/>
          <w:i w:val="false"/>
          <w:color w:val="000000"/>
          <w:sz w:val="28"/>
        </w:rPr>
        <w:t xml:space="preserve"> / N</w:t>
      </w:r>
      <w:r>
        <w:rPr>
          <w:rFonts w:ascii="Times New Roman"/>
          <w:b w:val="false"/>
          <w:i w:val="false"/>
          <w:color w:val="000000"/>
          <w:vertAlign w:val="subscript"/>
        </w:rPr>
        <w:t xml:space="preserve">ауылдық округтер </w:t>
      </w:r>
      <w:r>
        <w:rPr>
          <w:rFonts w:ascii="Times New Roman"/>
          <w:b w:val="false"/>
          <w:i w:val="false"/>
          <w:color w:val="000000"/>
          <w:sz w:val="28"/>
        </w:rPr>
        <w:t>× 25 %</w:t>
      </w:r>
    </w:p>
    <w:p>
      <w:pPr>
        <w:spacing w:after="0"/>
        <w:ind w:left="0"/>
        <w:jc w:val="both"/>
      </w:pPr>
      <w:r>
        <w:rPr>
          <w:rFonts w:ascii="Times New Roman"/>
          <w:b w:val="false"/>
          <w:i w:val="false"/>
          <w:color w:val="000000"/>
          <w:sz w:val="28"/>
        </w:rPr>
        <w:t>
      Шабындықтар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ең жоғ. шқ/заңды тұлға</w:t>
      </w:r>
      <w:r>
        <w:rPr>
          <w:rFonts w:ascii="Times New Roman"/>
          <w:b w:val="false"/>
          <w:i w:val="false"/>
          <w:color w:val="000000"/>
          <w:sz w:val="28"/>
        </w:rPr>
        <w:t xml:space="preserve"> = БША</w:t>
      </w:r>
      <w:r>
        <w:rPr>
          <w:rFonts w:ascii="Times New Roman"/>
          <w:b w:val="false"/>
          <w:i w:val="false"/>
          <w:color w:val="000000"/>
          <w:vertAlign w:val="subscript"/>
        </w:rPr>
        <w:t xml:space="preserve"> шқ/заңды тұлға </w:t>
      </w:r>
      <w:r>
        <w:rPr>
          <w:rFonts w:ascii="Times New Roman"/>
          <w:b w:val="false"/>
          <w:i w:val="false"/>
          <w:color w:val="000000"/>
          <w:sz w:val="28"/>
        </w:rPr>
        <w:t>× K</w:t>
      </w:r>
      <w:r>
        <w:rPr>
          <w:rFonts w:ascii="Times New Roman"/>
          <w:b w:val="false"/>
          <w:i w:val="false"/>
          <w:color w:val="000000"/>
          <w:vertAlign w:val="subscript"/>
        </w:rPr>
        <w:t>жер</w:t>
      </w:r>
      <w:r>
        <w:rPr>
          <w:rFonts w:ascii="Times New Roman"/>
          <w:b w:val="false"/>
          <w:i w:val="false"/>
          <w:color w:val="000000"/>
          <w:sz w:val="28"/>
        </w:rPr>
        <w:t xml:space="preserve"> × K</w:t>
      </w:r>
      <w:r>
        <w:rPr>
          <w:rFonts w:ascii="Times New Roman"/>
          <w:b w:val="false"/>
          <w:i w:val="false"/>
          <w:color w:val="000000"/>
          <w:vertAlign w:val="subscript"/>
        </w:rPr>
        <w:t>айм</w:t>
      </w:r>
      <w:r>
        <w:rPr>
          <w:rFonts w:ascii="Times New Roman"/>
          <w:b w:val="false"/>
          <w:i w:val="false"/>
          <w:color w:val="000000"/>
          <w:sz w:val="28"/>
        </w:rPr>
        <w:t>.</w:t>
      </w:r>
    </w:p>
    <w:p>
      <w:pPr>
        <w:spacing w:after="0"/>
        <w:ind w:left="0"/>
        <w:jc w:val="both"/>
      </w:pPr>
      <w:r>
        <w:rPr>
          <w:rFonts w:ascii="Times New Roman"/>
          <w:b w:val="false"/>
          <w:i w:val="false"/>
          <w:color w:val="000000"/>
          <w:sz w:val="28"/>
        </w:rPr>
        <w:t>
      БША</w:t>
      </w:r>
      <w:r>
        <w:rPr>
          <w:rFonts w:ascii="Times New Roman"/>
          <w:b w:val="false"/>
          <w:i w:val="false"/>
          <w:color w:val="000000"/>
          <w:vertAlign w:val="subscript"/>
        </w:rPr>
        <w:t xml:space="preserve"> шқ</w:t>
      </w:r>
      <w:r>
        <w:rPr>
          <w:rFonts w:ascii="Times New Roman"/>
          <w:b w:val="false"/>
          <w:i w:val="false"/>
          <w:color w:val="000000"/>
          <w:sz w:val="28"/>
        </w:rPr>
        <w:t xml:space="preserve"> = S</w:t>
      </w:r>
      <w:r>
        <w:rPr>
          <w:rFonts w:ascii="Times New Roman"/>
          <w:b w:val="false"/>
          <w:i w:val="false"/>
          <w:color w:val="000000"/>
          <w:vertAlign w:val="subscript"/>
        </w:rPr>
        <w:t xml:space="preserve">шабындық </w:t>
      </w:r>
      <w:r>
        <w:rPr>
          <w:rFonts w:ascii="Times New Roman"/>
          <w:b w:val="false"/>
          <w:i w:val="false"/>
          <w:color w:val="000000"/>
          <w:sz w:val="28"/>
        </w:rPr>
        <w:t>/ N</w:t>
      </w:r>
      <w:r>
        <w:rPr>
          <w:rFonts w:ascii="Times New Roman"/>
          <w:b w:val="false"/>
          <w:i w:val="false"/>
          <w:color w:val="000000"/>
          <w:vertAlign w:val="subscript"/>
        </w:rPr>
        <w:t>ауылдық округтер</w:t>
      </w:r>
      <w:r>
        <w:rPr>
          <w:rFonts w:ascii="Times New Roman"/>
          <w:b w:val="false"/>
          <w:i w:val="false"/>
          <w:color w:val="000000"/>
          <w:sz w:val="28"/>
        </w:rPr>
        <w:t>× 5 %</w:t>
      </w:r>
    </w:p>
    <w:p>
      <w:pPr>
        <w:spacing w:after="0"/>
        <w:ind w:left="0"/>
        <w:jc w:val="both"/>
      </w:pPr>
      <w:r>
        <w:rPr>
          <w:rFonts w:ascii="Times New Roman"/>
          <w:b w:val="false"/>
          <w:i w:val="false"/>
          <w:color w:val="000000"/>
          <w:sz w:val="28"/>
        </w:rPr>
        <w:t>
      БША</w:t>
      </w:r>
      <w:r>
        <w:rPr>
          <w:rFonts w:ascii="Times New Roman"/>
          <w:b w:val="false"/>
          <w:i w:val="false"/>
          <w:color w:val="000000"/>
          <w:vertAlign w:val="subscript"/>
        </w:rPr>
        <w:t xml:space="preserve"> заңды тұлға</w:t>
      </w:r>
      <w:r>
        <w:rPr>
          <w:rFonts w:ascii="Times New Roman"/>
          <w:b w:val="false"/>
          <w:i w:val="false"/>
          <w:color w:val="000000"/>
          <w:sz w:val="28"/>
        </w:rPr>
        <w:t xml:space="preserve"> = S</w:t>
      </w:r>
      <w:r>
        <w:rPr>
          <w:rFonts w:ascii="Times New Roman"/>
          <w:b w:val="false"/>
          <w:i w:val="false"/>
          <w:color w:val="000000"/>
          <w:vertAlign w:val="subscript"/>
        </w:rPr>
        <w:t>шабындық</w:t>
      </w:r>
      <w:r>
        <w:rPr>
          <w:rFonts w:ascii="Times New Roman"/>
          <w:b w:val="false"/>
          <w:i w:val="false"/>
          <w:color w:val="000000"/>
          <w:sz w:val="28"/>
        </w:rPr>
        <w:t xml:space="preserve"> / N</w:t>
      </w:r>
      <w:r>
        <w:rPr>
          <w:rFonts w:ascii="Times New Roman"/>
          <w:b w:val="false"/>
          <w:i w:val="false"/>
          <w:color w:val="000000"/>
          <w:vertAlign w:val="subscript"/>
        </w:rPr>
        <w:t>ауылдық округтер</w:t>
      </w:r>
      <w:r>
        <w:rPr>
          <w:rFonts w:ascii="Times New Roman"/>
          <w:b w:val="false"/>
          <w:i w:val="false"/>
          <w:color w:val="000000"/>
          <w:sz w:val="28"/>
        </w:rPr>
        <w:t xml:space="preserve"> × 25 %</w:t>
      </w:r>
    </w:p>
    <w:p>
      <w:pPr>
        <w:spacing w:after="0"/>
        <w:ind w:left="0"/>
        <w:jc w:val="both"/>
      </w:pPr>
      <w:r>
        <w:rPr>
          <w:rFonts w:ascii="Times New Roman"/>
          <w:b w:val="false"/>
          <w:i w:val="false"/>
          <w:color w:val="000000"/>
          <w:sz w:val="28"/>
        </w:rPr>
        <w:t>
      Жайылымдар бойынша: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ең жоғ. шқ/заңды тұлға</w:t>
      </w:r>
      <w:r>
        <w:rPr>
          <w:rFonts w:ascii="Times New Roman"/>
          <w:b w:val="false"/>
          <w:i w:val="false"/>
          <w:color w:val="000000"/>
          <w:sz w:val="28"/>
        </w:rPr>
        <w:t xml:space="preserve"> = БША </w:t>
      </w:r>
      <w:r>
        <w:rPr>
          <w:rFonts w:ascii="Times New Roman"/>
          <w:b w:val="false"/>
          <w:i w:val="false"/>
          <w:color w:val="000000"/>
          <w:vertAlign w:val="subscript"/>
        </w:rPr>
        <w:t>шқ/заңды тұлға</w:t>
      </w:r>
      <w:r>
        <w:rPr>
          <w:rFonts w:ascii="Times New Roman"/>
          <w:b w:val="false"/>
          <w:i w:val="false"/>
          <w:color w:val="000000"/>
          <w:sz w:val="28"/>
        </w:rPr>
        <w:t xml:space="preserve"> × K</w:t>
      </w:r>
      <w:r>
        <w:rPr>
          <w:rFonts w:ascii="Times New Roman"/>
          <w:b w:val="false"/>
          <w:i w:val="false"/>
          <w:color w:val="000000"/>
          <w:vertAlign w:val="subscript"/>
        </w:rPr>
        <w:t xml:space="preserve">жер </w:t>
      </w:r>
      <w:r>
        <w:rPr>
          <w:rFonts w:ascii="Times New Roman"/>
          <w:b w:val="false"/>
          <w:i w:val="false"/>
          <w:color w:val="000000"/>
          <w:sz w:val="28"/>
        </w:rPr>
        <w:t>× K</w:t>
      </w:r>
      <w:r>
        <w:rPr>
          <w:rFonts w:ascii="Times New Roman"/>
          <w:b w:val="false"/>
          <w:i w:val="false"/>
          <w:color w:val="000000"/>
          <w:vertAlign w:val="subscript"/>
        </w:rPr>
        <w:t>айм</w:t>
      </w:r>
      <w:r>
        <w:rPr>
          <w:rFonts w:ascii="Times New Roman"/>
          <w:b w:val="false"/>
          <w:i w:val="false"/>
          <w:color w:val="000000"/>
          <w:sz w:val="28"/>
        </w:rPr>
        <w:t>. × K</w:t>
      </w:r>
      <w:r>
        <w:rPr>
          <w:rFonts w:ascii="Times New Roman"/>
          <w:b w:val="false"/>
          <w:i w:val="false"/>
          <w:color w:val="000000"/>
          <w:vertAlign w:val="subscript"/>
        </w:rPr>
        <w:t>суланд</w:t>
      </w:r>
      <w:r>
        <w:rPr>
          <w:rFonts w:ascii="Times New Roman"/>
          <w:b w:val="false"/>
          <w:i w:val="false"/>
          <w:color w:val="000000"/>
          <w:sz w:val="28"/>
        </w:rPr>
        <w:t>.</w:t>
      </w:r>
    </w:p>
    <w:p>
      <w:pPr>
        <w:spacing w:after="0"/>
        <w:ind w:left="0"/>
        <w:jc w:val="both"/>
      </w:pPr>
      <w:r>
        <w:rPr>
          <w:rFonts w:ascii="Times New Roman"/>
          <w:b w:val="false"/>
          <w:i w:val="false"/>
          <w:color w:val="000000"/>
          <w:sz w:val="28"/>
        </w:rPr>
        <w:t>
      БША</w:t>
      </w:r>
      <w:r>
        <w:rPr>
          <w:rFonts w:ascii="Times New Roman"/>
          <w:b w:val="false"/>
          <w:i w:val="false"/>
          <w:color w:val="000000"/>
          <w:vertAlign w:val="subscript"/>
        </w:rPr>
        <w:t xml:space="preserve"> шқ</w:t>
      </w:r>
      <w:r>
        <w:rPr>
          <w:rFonts w:ascii="Times New Roman"/>
          <w:b w:val="false"/>
          <w:i w:val="false"/>
          <w:color w:val="000000"/>
          <w:sz w:val="28"/>
        </w:rPr>
        <w:t xml:space="preserve"> = S</w:t>
      </w:r>
      <w:r>
        <w:rPr>
          <w:rFonts w:ascii="Times New Roman"/>
          <w:b w:val="false"/>
          <w:i w:val="false"/>
          <w:color w:val="000000"/>
          <w:vertAlign w:val="subscript"/>
        </w:rPr>
        <w:t>жайылым</w:t>
      </w:r>
      <w:r>
        <w:rPr>
          <w:rFonts w:ascii="Times New Roman"/>
          <w:b w:val="false"/>
          <w:i w:val="false"/>
          <w:color w:val="000000"/>
          <w:sz w:val="28"/>
        </w:rPr>
        <w:t xml:space="preserve"> / </w:t>
      </w:r>
      <w:r>
        <w:rPr>
          <w:rFonts w:ascii="Times New Roman"/>
          <w:b w:val="false"/>
          <w:i w:val="false"/>
          <w:color w:val="000000"/>
          <w:vertAlign w:val="subscript"/>
        </w:rPr>
        <w:t>Nауылдық округтер</w:t>
      </w:r>
      <w:r>
        <w:rPr>
          <w:rFonts w:ascii="Times New Roman"/>
          <w:b w:val="false"/>
          <w:i w:val="false"/>
          <w:color w:val="000000"/>
          <w:sz w:val="28"/>
        </w:rPr>
        <w:t>× 5 %</w:t>
      </w:r>
    </w:p>
    <w:p>
      <w:pPr>
        <w:spacing w:after="0"/>
        <w:ind w:left="0"/>
        <w:jc w:val="both"/>
      </w:pPr>
      <w:r>
        <w:rPr>
          <w:rFonts w:ascii="Times New Roman"/>
          <w:b w:val="false"/>
          <w:i w:val="false"/>
          <w:color w:val="000000"/>
          <w:sz w:val="28"/>
        </w:rPr>
        <w:t>
      БША</w:t>
      </w:r>
      <w:r>
        <w:rPr>
          <w:rFonts w:ascii="Times New Roman"/>
          <w:b w:val="false"/>
          <w:i w:val="false"/>
          <w:color w:val="000000"/>
          <w:vertAlign w:val="subscript"/>
        </w:rPr>
        <w:t xml:space="preserve"> заңды тұлға</w:t>
      </w:r>
      <w:r>
        <w:rPr>
          <w:rFonts w:ascii="Times New Roman"/>
          <w:b w:val="false"/>
          <w:i w:val="false"/>
          <w:color w:val="000000"/>
          <w:sz w:val="28"/>
        </w:rPr>
        <w:t xml:space="preserve"> = S</w:t>
      </w:r>
      <w:r>
        <w:rPr>
          <w:rFonts w:ascii="Times New Roman"/>
          <w:b w:val="false"/>
          <w:i w:val="false"/>
          <w:color w:val="000000"/>
          <w:vertAlign w:val="subscript"/>
        </w:rPr>
        <w:t>жайылым</w:t>
      </w:r>
      <w:r>
        <w:rPr>
          <w:rFonts w:ascii="Times New Roman"/>
          <w:b w:val="false"/>
          <w:i w:val="false"/>
          <w:color w:val="000000"/>
          <w:sz w:val="28"/>
        </w:rPr>
        <w:t xml:space="preserve"> / N</w:t>
      </w:r>
      <w:r>
        <w:rPr>
          <w:rFonts w:ascii="Times New Roman"/>
          <w:b w:val="false"/>
          <w:i w:val="false"/>
          <w:color w:val="000000"/>
          <w:vertAlign w:val="subscript"/>
        </w:rPr>
        <w:t>ауылдық округтер</w:t>
      </w:r>
      <w:r>
        <w:rPr>
          <w:rFonts w:ascii="Times New Roman"/>
          <w:b w:val="false"/>
          <w:i w:val="false"/>
          <w:color w:val="000000"/>
          <w:sz w:val="28"/>
        </w:rPr>
        <w:t xml:space="preserve"> × 25 %,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ең жоғ. шқ/заңды тұлға</w:t>
      </w:r>
      <w:r>
        <w:rPr>
          <w:rFonts w:ascii="Times New Roman"/>
          <w:b w:val="false"/>
          <w:i w:val="false"/>
          <w:color w:val="000000"/>
          <w:sz w:val="28"/>
        </w:rPr>
        <w:t xml:space="preserve"> – жоғарылатын және төмендететін коэффициенттерді ескере отырып, бір шаруа немесе фермер қожалығына немесе мемлекеттік емес заңды тұлға мен оның үлестес тұлғаларына ауыл шаруашылығы өндірісін жүргізу үшін берілетін алқап түрлері бойынша жер учаскелерінің шекті (ең жоғары) мөлшерлері, гектар;</w:t>
      </w:r>
    </w:p>
    <w:p>
      <w:pPr>
        <w:spacing w:after="0"/>
        <w:ind w:left="0"/>
        <w:jc w:val="both"/>
      </w:pPr>
      <w:r>
        <w:rPr>
          <w:rFonts w:ascii="Times New Roman"/>
          <w:b w:val="false"/>
          <w:i w:val="false"/>
          <w:color w:val="000000"/>
          <w:sz w:val="28"/>
        </w:rPr>
        <w:t>
      БША</w:t>
      </w:r>
      <w:r>
        <w:rPr>
          <w:rFonts w:ascii="Times New Roman"/>
          <w:b w:val="false"/>
          <w:i w:val="false"/>
          <w:color w:val="000000"/>
          <w:vertAlign w:val="subscript"/>
        </w:rPr>
        <w:t xml:space="preserve"> шқ/заңды тұлға</w:t>
      </w:r>
      <w:r>
        <w:rPr>
          <w:rFonts w:ascii="Times New Roman"/>
          <w:b w:val="false"/>
          <w:i w:val="false"/>
          <w:color w:val="000000"/>
          <w:sz w:val="28"/>
        </w:rPr>
        <w:t xml:space="preserve"> – бір шаруа немесе фермер қожалығына немесе мемлекеттік емес заңды тұлға мен оның үлестес тұлғаларына ауыл шаруашылығы өндірісін жүргізу үшін берілетін ауданның базалық шекті алаңы;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жер</w:t>
      </w:r>
      <w:r>
        <w:rPr>
          <w:rFonts w:ascii="Times New Roman"/>
          <w:b w:val="false"/>
          <w:i w:val="false"/>
          <w:color w:val="000000"/>
          <w:sz w:val="28"/>
        </w:rPr>
        <w:t xml:space="preserve"> – жермен қамтамасыз етілу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суланд</w:t>
      </w:r>
      <w:r>
        <w:rPr>
          <w:rFonts w:ascii="Times New Roman"/>
          <w:b w:val="false"/>
          <w:i w:val="false"/>
          <w:color w:val="000000"/>
          <w:sz w:val="28"/>
        </w:rPr>
        <w:t>. – суландырылу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айм</w:t>
      </w:r>
      <w:r>
        <w:rPr>
          <w:rFonts w:ascii="Times New Roman"/>
          <w:b w:val="false"/>
          <w:i w:val="false"/>
          <w:color w:val="000000"/>
          <w:sz w:val="28"/>
        </w:rPr>
        <w:t>. – аймақтылық коэффициенті;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егістік</w:t>
      </w:r>
      <w:r>
        <w:rPr>
          <w:rFonts w:ascii="Times New Roman"/>
          <w:b w:val="false"/>
          <w:i w:val="false"/>
          <w:color w:val="000000"/>
          <w:sz w:val="28"/>
        </w:rPr>
        <w:t>, S</w:t>
      </w:r>
      <w:r>
        <w:rPr>
          <w:rFonts w:ascii="Times New Roman"/>
          <w:b w:val="false"/>
          <w:i w:val="false"/>
          <w:color w:val="000000"/>
          <w:vertAlign w:val="subscript"/>
        </w:rPr>
        <w:t>шабындық</w:t>
      </w:r>
      <w:r>
        <w:rPr>
          <w:rFonts w:ascii="Times New Roman"/>
          <w:b w:val="false"/>
          <w:i w:val="false"/>
          <w:color w:val="000000"/>
          <w:sz w:val="28"/>
        </w:rPr>
        <w:t>, S</w:t>
      </w:r>
      <w:r>
        <w:rPr>
          <w:rFonts w:ascii="Times New Roman"/>
          <w:b w:val="false"/>
          <w:i w:val="false"/>
          <w:color w:val="000000"/>
          <w:vertAlign w:val="subscript"/>
        </w:rPr>
        <w:t xml:space="preserve"> жайылым</w:t>
      </w:r>
      <w:r>
        <w:rPr>
          <w:rFonts w:ascii="Times New Roman"/>
          <w:b w:val="false"/>
          <w:i w:val="false"/>
          <w:color w:val="000000"/>
          <w:sz w:val="28"/>
        </w:rPr>
        <w:t xml:space="preserve"> – ауданның ауыл шаруашылығы мақсатындағы және босалқы жерлерінің ауыл шаруашылығы алқаптары (егістік, шабындықтар, жайылымдар) алаңы;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ауылдық округтер</w:t>
      </w:r>
      <w:r>
        <w:rPr>
          <w:rFonts w:ascii="Times New Roman"/>
          <w:b w:val="false"/>
          <w:i w:val="false"/>
          <w:color w:val="000000"/>
          <w:sz w:val="28"/>
        </w:rPr>
        <w:t xml:space="preserve"> – аудан аумағындағы ауылдық округтер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қожалығын жүргізу үшін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азаматында, ауыл шаруашылығы</w:t>
            </w:r>
            <w:r>
              <w:br/>
            </w:r>
            <w:r>
              <w:rPr>
                <w:rFonts w:ascii="Times New Roman"/>
                <w:b w:val="false"/>
                <w:i w:val="false"/>
                <w:color w:val="000000"/>
                <w:sz w:val="20"/>
              </w:rPr>
              <w:t>өндірісін жүргізу үшін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емес заңды тұлғасы</w:t>
            </w:r>
            <w:r>
              <w:br/>
            </w:r>
            <w:r>
              <w:rPr>
                <w:rFonts w:ascii="Times New Roman"/>
                <w:b w:val="false"/>
                <w:i w:val="false"/>
                <w:color w:val="000000"/>
                <w:sz w:val="20"/>
              </w:rPr>
              <w:t>мен оның үлестес тұлғаларында</w:t>
            </w:r>
            <w:r>
              <w:br/>
            </w:r>
            <w:r>
              <w:rPr>
                <w:rFonts w:ascii="Times New Roman"/>
                <w:b w:val="false"/>
                <w:i w:val="false"/>
                <w:color w:val="000000"/>
                <w:sz w:val="20"/>
              </w:rPr>
              <w:t>болуы мүмкін</w:t>
            </w:r>
            <w:r>
              <w:br/>
            </w: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 учаскелерінің</w:t>
            </w:r>
            <w:r>
              <w:br/>
            </w:r>
            <w:r>
              <w:rPr>
                <w:rFonts w:ascii="Times New Roman"/>
                <w:b w:val="false"/>
                <w:i w:val="false"/>
                <w:color w:val="000000"/>
                <w:sz w:val="20"/>
              </w:rPr>
              <w:t>шекті (ең жоғары) мөлшерлерін</w:t>
            </w:r>
            <w:r>
              <w:br/>
            </w:r>
            <w:r>
              <w:rPr>
                <w:rFonts w:ascii="Times New Roman"/>
                <w:b w:val="false"/>
                <w:i w:val="false"/>
                <w:color w:val="000000"/>
                <w:sz w:val="20"/>
              </w:rPr>
              <w:t>айқындау әдістемесіне</w:t>
            </w:r>
            <w:r>
              <w:br/>
            </w: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Жер учаскелерінің шекті (ең жоғары) мөлшерлерін есептеген кезде қолданылатын түзету коэффиценттері (жермен қамтамасыз етілу, табиғи-ауыл шаруашылығы аймақтары бойынша аймақтылық, жайылымдардың суландырылуы)</w:t>
      </w:r>
    </w:p>
    <w:bookmarkEnd w:id="30"/>
    <w:bookmarkStart w:name="z35" w:id="31"/>
    <w:p>
      <w:pPr>
        <w:spacing w:after="0"/>
        <w:ind w:left="0"/>
        <w:jc w:val="both"/>
      </w:pPr>
      <w:r>
        <w:rPr>
          <w:rFonts w:ascii="Times New Roman"/>
          <w:b w:val="false"/>
          <w:i w:val="false"/>
          <w:color w:val="000000"/>
          <w:sz w:val="28"/>
        </w:rPr>
        <w:t>
      1. Ауыл шаруашылығы мақсатындағы жерлердің ауыл шаруашылығы алқаптарының (егістік, шабындықтар, жайылымдар) түрлері бойынша ауданның жермен қамтамасыз етілу коэффициенті мына формула бойынша есептеледі:</w:t>
      </w:r>
    </w:p>
    <w:bookmarkEnd w:id="3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ауд. жер</w:t>
      </w:r>
      <w:r>
        <w:rPr>
          <w:rFonts w:ascii="Times New Roman"/>
          <w:b w:val="false"/>
          <w:i w:val="false"/>
          <w:color w:val="000000"/>
          <w:sz w:val="28"/>
        </w:rPr>
        <w:t xml:space="preserve"> = (S</w:t>
      </w:r>
      <w:r>
        <w:rPr>
          <w:rFonts w:ascii="Times New Roman"/>
          <w:b w:val="false"/>
          <w:i w:val="false"/>
          <w:color w:val="000000"/>
          <w:vertAlign w:val="subscript"/>
        </w:rPr>
        <w:t>(егістік, шабындық, жайылым)</w:t>
      </w:r>
      <w:r>
        <w:rPr>
          <w:rFonts w:ascii="Times New Roman"/>
          <w:b w:val="false"/>
          <w:i w:val="false"/>
          <w:color w:val="000000"/>
          <w:sz w:val="28"/>
        </w:rPr>
        <w:t xml:space="preserve"> / С</w:t>
      </w:r>
      <w:r>
        <w:rPr>
          <w:rFonts w:ascii="Times New Roman"/>
          <w:b w:val="false"/>
          <w:i w:val="false"/>
          <w:color w:val="000000"/>
          <w:vertAlign w:val="subscript"/>
        </w:rPr>
        <w:t>эконом. белсенді ауыл халқы)</w:t>
      </w:r>
      <w:r>
        <w:rPr>
          <w:rFonts w:ascii="Times New Roman"/>
          <w:b w:val="false"/>
          <w:i w:val="false"/>
          <w:color w:val="000000"/>
          <w:sz w:val="28"/>
        </w:rPr>
        <w:t xml:space="preserve"> / К</w:t>
      </w:r>
      <w:r>
        <w:rPr>
          <w:rFonts w:ascii="Times New Roman"/>
          <w:b w:val="false"/>
          <w:i w:val="false"/>
          <w:color w:val="000000"/>
          <w:vertAlign w:val="subscript"/>
        </w:rPr>
        <w:t>республика жер</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ауд. жер </w:t>
      </w:r>
      <w:r>
        <w:rPr>
          <w:rFonts w:ascii="Times New Roman"/>
          <w:b w:val="false"/>
          <w:i w:val="false"/>
          <w:color w:val="000000"/>
          <w:sz w:val="28"/>
        </w:rPr>
        <w:t>– жермен қамтамасыз етілу коэффициенті;</w:t>
      </w:r>
    </w:p>
    <w:p>
      <w:pPr>
        <w:spacing w:after="0"/>
        <w:ind w:left="0"/>
        <w:jc w:val="both"/>
      </w:pPr>
      <w:r>
        <w:rPr>
          <w:rFonts w:ascii="Times New Roman"/>
          <w:b w:val="false"/>
          <w:i w:val="false"/>
          <w:color w:val="000000"/>
          <w:sz w:val="28"/>
        </w:rPr>
        <w:t>
      * К</w:t>
      </w:r>
      <w:r>
        <w:rPr>
          <w:rFonts w:ascii="Times New Roman"/>
          <w:b w:val="false"/>
          <w:i w:val="false"/>
          <w:color w:val="000000"/>
          <w:vertAlign w:val="subscript"/>
        </w:rPr>
        <w:t>республика жер</w:t>
      </w:r>
      <w:r>
        <w:rPr>
          <w:rFonts w:ascii="Times New Roman"/>
          <w:b w:val="false"/>
          <w:i w:val="false"/>
          <w:color w:val="000000"/>
          <w:sz w:val="28"/>
        </w:rPr>
        <w:t xml:space="preserve"> – республиканың жермен қамтамасыз етілу коэффициенті (ескертпеге сәйкес тұрақты шама);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(егістік, шабындық, жайылым)</w:t>
      </w:r>
      <w:r>
        <w:rPr>
          <w:rFonts w:ascii="Times New Roman"/>
          <w:b w:val="false"/>
          <w:i w:val="false"/>
          <w:color w:val="000000"/>
          <w:sz w:val="28"/>
        </w:rPr>
        <w:t xml:space="preserve"> – ауданның ауыл шаруашылығы мақсатындағы және босалқы жерлерінің ауыл шаруашылығы алқаптары (егістік, шабындық, жайылым) алаңы;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эконом. белсенді ауыл халқы</w:t>
      </w:r>
      <w:r>
        <w:rPr>
          <w:rFonts w:ascii="Times New Roman"/>
          <w:b w:val="false"/>
          <w:i w:val="false"/>
          <w:color w:val="000000"/>
          <w:sz w:val="28"/>
        </w:rPr>
        <w:t xml:space="preserve"> – ауданның экономикалық белсенді ауыл халқының саны, адам.</w:t>
      </w:r>
    </w:p>
    <w:p>
      <w:pPr>
        <w:spacing w:after="0"/>
        <w:ind w:left="0"/>
        <w:jc w:val="both"/>
      </w:pPr>
      <w:r>
        <w:rPr>
          <w:rFonts w:ascii="Times New Roman"/>
          <w:b w:val="false"/>
          <w:i w:val="false"/>
          <w:color w:val="000000"/>
          <w:sz w:val="28"/>
        </w:rPr>
        <w:t>
      Республика бойынша жермен қамтамасыз етілу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8010"/>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атауы</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bl>
    <w:p>
      <w:pPr>
        <w:spacing w:after="0"/>
        <w:ind w:left="0"/>
        <w:jc w:val="both"/>
      </w:pPr>
      <w:r>
        <w:rPr>
          <w:rFonts w:ascii="Times New Roman"/>
          <w:b w:val="false"/>
          <w:i w:val="false"/>
          <w:color w:val="000000"/>
          <w:sz w:val="28"/>
        </w:rPr>
        <w:t>
      Аталған коэффициенттер Қазақстан Республикасы жер теңгерімінің деректері бойынша республика және облыстың бір ауданының (қаланың) шегінде бірыңғай нормативтік көрсеткіштерді және есепті кезеңнің басталуына сәйкес келетін ресми статистикалық ақпаратты қолдану арқылы, республиканың ауыл шаруашылығы мақсатындағы және босалқы жерлерінің ауыл шаруашылығы алқаптары (алқаптар түрі бойынша) алаңының белсенді ауыл халқының 1 бірлігіне арақатынасы ретінде есептелген.</w:t>
      </w:r>
    </w:p>
    <w:bookmarkStart w:name="z36" w:id="32"/>
    <w:p>
      <w:pPr>
        <w:spacing w:after="0"/>
        <w:ind w:left="0"/>
        <w:jc w:val="both"/>
      </w:pPr>
      <w:r>
        <w:rPr>
          <w:rFonts w:ascii="Times New Roman"/>
          <w:b w:val="false"/>
          <w:i w:val="false"/>
          <w:color w:val="000000"/>
          <w:sz w:val="28"/>
        </w:rPr>
        <w:t>
      2. Табиғи-ауыл шаруашылығы аймақтары бойынша аймақтылық және жайылымдардың суландырылу коэффициенттерінің мәні: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7"/>
        <w:gridCol w:w="6573"/>
      </w:tblGrid>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Табиғи-ауыл шаруашылығы аймағының атауы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табиғи-ауыл шаруашылығы аймақтары бойынша аймақтылық</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және дала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шөлейтті және шөлді</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етегi-шөлдi-дала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етегi-шөлдi</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таулы-далалы және таулы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суландырылуы</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және дала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шөлейтті және шөлді</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етегi-шөлдi-далалық</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етегi-шөлдi</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таулы-далалы және таулы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