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d654" w14:textId="953d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қатты пайдалы қазбаларды барлау жөніндегі операцияларды жүргізу кезіндегі геологиялық есепті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9 тамыздағы № 564 бұйрығы. Қазақстан Республикасының Әділет министрлігінде 2018 жылғы 14 қыркүйекте № 17372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қатты пайдалы қазбаларды барлау жөніндегі операцияларды жүргізу кезіндегі геологиялық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9 тамыздағы</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пайдаланушылардың қатты пайдалы қазбаларды барлау жөніндегі операцияларды жүргізу кезіндегі геологиялық есепті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Жер қойнауын пайдаланушылардың қатты пайдалы қазбаларды барлау жөніндегі операцияларды жүргізу кезіндегі геологиялық есепті ұсыну қағидалары "Жер қойнауы және жер қойнауын пайдалану туралы" 2017 жылғы 27 желтоқсандағы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сәйкес әзірленген және жер қойнауын пайдаланушылардың геологиялық есептерді ұсыну тәртібін айқындайды.</w:t>
      </w:r>
    </w:p>
    <w:bookmarkEnd w:id="11"/>
    <w:bookmarkStart w:name="z14" w:id="12"/>
    <w:p>
      <w:pPr>
        <w:spacing w:after="0"/>
        <w:ind w:left="0"/>
        <w:jc w:val="left"/>
      </w:pPr>
      <w:r>
        <w:rPr>
          <w:rFonts w:ascii="Times New Roman"/>
          <w:b/>
          <w:i w:val="false"/>
          <w:color w:val="000000"/>
        </w:rPr>
        <w:t xml:space="preserve"> 2-тарау. Қатты пайдалы қазбаларды барлау жөніндегі операцияларды жүргізу кезіндегі геологиялық есепті ұсыну тәртібі</w:t>
      </w:r>
    </w:p>
    <w:bookmarkEnd w:id="12"/>
    <w:bookmarkStart w:name="z15" w:id="13"/>
    <w:p>
      <w:pPr>
        <w:spacing w:after="0"/>
        <w:ind w:left="0"/>
        <w:jc w:val="both"/>
      </w:pPr>
      <w:r>
        <w:rPr>
          <w:rFonts w:ascii="Times New Roman"/>
          <w:b w:val="false"/>
          <w:i w:val="false"/>
          <w:color w:val="000000"/>
          <w:sz w:val="28"/>
        </w:rPr>
        <w:t xml:space="preserve">
      2. Қатты пайдалы қазбаларды барлауды жүзеге асыратын жер қойнауын пайдаланушылар геологиялық есептерді жер қойнауын зерттеу жөніндегі уәкілетті органның аумақтық бөлімшелеріне (бұдан әрі – аумақтық бөлімшелер) "Жер қойнауын геологиялық зерттеу жөніндегі есептердің нысандарын бекіту туралы" Қазақстан Республикасы Инвестициялар және даму министрінің міндетін атқарушының 2018 жылғы 31 мамырдағы № 419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17050 болып тіркелген) жер қойнауын геологиялық зерттеу жөніндегі мерзімді есептің нысаны бойынша ұсынылады.</w:t>
      </w:r>
    </w:p>
    <w:bookmarkEnd w:id="13"/>
    <w:bookmarkStart w:name="z16" w:id="14"/>
    <w:p>
      <w:pPr>
        <w:spacing w:after="0"/>
        <w:ind w:left="0"/>
        <w:jc w:val="both"/>
      </w:pPr>
      <w:r>
        <w:rPr>
          <w:rFonts w:ascii="Times New Roman"/>
          <w:b w:val="false"/>
          <w:i w:val="false"/>
          <w:color w:val="000000"/>
          <w:sz w:val="28"/>
        </w:rPr>
        <w:t>
      3. Жер қойнауын пайдаланушылар геологиялық есептер жыл сайын әрбір жылдың отызыншы сәуірінен кешіктірілмей алдыңғы күнтізбелік жыл үшін ұсынылады.</w:t>
      </w:r>
    </w:p>
    <w:bookmarkEnd w:id="14"/>
    <w:bookmarkStart w:name="z17" w:id="15"/>
    <w:p>
      <w:pPr>
        <w:spacing w:after="0"/>
        <w:ind w:left="0"/>
        <w:jc w:val="both"/>
      </w:pPr>
      <w:r>
        <w:rPr>
          <w:rFonts w:ascii="Times New Roman"/>
          <w:b w:val="false"/>
          <w:i w:val="false"/>
          <w:color w:val="000000"/>
          <w:sz w:val="28"/>
        </w:rPr>
        <w:t>
      4. Аумақтық бөлімшелер жер қойнауын пайдаланушылар геологиялық есептерде толық немесе дұрыс мәліметтер бермеген жағдайда, ол түскен сәттен бастап күнтізбелік он күн ішінде есепті пысықтауға қайтарады. Жер қойнауын пайдаланушы күнтізбелік он күн ішінде пысықталған есептерді аумақтық бөлімшеге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Аумақтық бөлімшелер әрбір жылдың отыз бірінші мамырдан кешіктірілмей жер қойнауын пайдаланушылардан қабылданған геологиялық есептерді жер қойнауын зерттеу жөніндегі уәкілетті органға ұсынады.</w:t>
      </w:r>
    </w:p>
    <w:bookmarkStart w:name="z19" w:id="16"/>
    <w:p>
      <w:pPr>
        <w:spacing w:after="0"/>
        <w:ind w:left="0"/>
        <w:jc w:val="both"/>
      </w:pPr>
      <w:r>
        <w:rPr>
          <w:rFonts w:ascii="Times New Roman"/>
          <w:b w:val="false"/>
          <w:i w:val="false"/>
          <w:color w:val="000000"/>
          <w:sz w:val="28"/>
        </w:rPr>
        <w:t>
      6. Толық емес күнтізбелік жыл үшін геологиялық есептер нақты жер қойнауын пайдалану кезеңіне ұсынылады.</w:t>
      </w:r>
    </w:p>
    <w:bookmarkEnd w:id="16"/>
    <w:bookmarkStart w:name="z20" w:id="17"/>
    <w:p>
      <w:pPr>
        <w:spacing w:after="0"/>
        <w:ind w:left="0"/>
        <w:jc w:val="both"/>
      </w:pPr>
      <w:r>
        <w:rPr>
          <w:rFonts w:ascii="Times New Roman"/>
          <w:b w:val="false"/>
          <w:i w:val="false"/>
          <w:color w:val="000000"/>
          <w:sz w:val="28"/>
        </w:rPr>
        <w:t>
      7. Жер қойнауы учаскесін пайдалану кезеңінің соңғы толық емес күнтізбелік жылы үшін геологиялық есептері көрсетілген кезең аяқталғаннан кейін екі айдан кешіктірілмей ұсынылады.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