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2b81" w14:textId="d4a2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Кандидатура алып тасталған, кандидат етіп ұсыну туралы шешімнің күші жойылған, кандидаттарды, партиялық тізімдерді тіркеу туралы шешімнің күші жойылған жағдайларда сайлау бюллетеньдеріне өзгерістер енгізу қағидаларын бекіту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2018 жылғы 19 қыркүйектегі № 16/209 қаулысы. Қазақстан Республикасы Әділет министрлігінде 2018 жылғы 22 қыркүйекте № 17404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12-бабы</w:t>
      </w:r>
      <w:r>
        <w:rPr>
          <w:rFonts w:ascii="Times New Roman"/>
          <w:b w:val="false"/>
          <w:i w:val="false"/>
          <w:color w:val="000000"/>
          <w:sz w:val="28"/>
        </w:rPr>
        <w:t xml:space="preserve"> 6-2) тармақшасына сәйкес Қазақстан Республикасы Орталық сайлау комиссиясы ҚАУЛЫ ЕТЕДІ:</w:t>
      </w:r>
    </w:p>
    <w:bookmarkEnd w:id="0"/>
    <w:bookmarkStart w:name="z2" w:id="1"/>
    <w:p>
      <w:pPr>
        <w:spacing w:after="0"/>
        <w:ind w:left="0"/>
        <w:jc w:val="both"/>
      </w:pPr>
      <w:r>
        <w:rPr>
          <w:rFonts w:ascii="Times New Roman"/>
          <w:b w:val="false"/>
          <w:i w:val="false"/>
          <w:color w:val="000000"/>
          <w:sz w:val="28"/>
        </w:rPr>
        <w:t>
      1. Қоса беріліп отырған Кандидатура алып тасталған, кандидат етіп ұсыну туралы шешімнің күші жойылған, кандидаттарды, партиялық тізімдерді тіркеу туралы шешімнің күші жойылған жағдайларда сайлау бюллетеньдеріне өзгерістер енгізу қағидалары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Орталық сайлау комиссиясының ұйымдастырушылық-құқықтық қамтамасыз ету бөлімі: </w:t>
      </w:r>
    </w:p>
    <w:bookmarkEnd w:id="2"/>
    <w:bookmarkStart w:name="z4"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қаулының Қазақстан Республикасы Әділет министрлігінде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қаулының ресми жарияланғаннан кейін Қазақстан Республикасы Орталық сайлау комиссиясының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Орталық сайлау комиссиясының</w:t>
            </w:r>
          </w:p>
          <w:p>
            <w:pPr>
              <w:spacing w:after="20"/>
              <w:ind w:left="20"/>
              <w:jc w:val="both"/>
            </w:pPr>
            <w:r>
              <w:rPr>
                <w:rFonts w:ascii="Times New Roman"/>
                <w:b w:val="false"/>
                <w:i/>
                <w:color w:val="000000"/>
                <w:sz w:val="20"/>
              </w:rPr>
              <w:t xml:space="preserve">Төрағасы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Петров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Орталық сайлау</w:t>
            </w:r>
          </w:p>
          <w:p>
            <w:pPr>
              <w:spacing w:after="20"/>
              <w:ind w:left="20"/>
              <w:jc w:val="both"/>
            </w:pPr>
            <w:r>
              <w:rPr>
                <w:rFonts w:ascii="Times New Roman"/>
                <w:b w:val="false"/>
                <w:i/>
                <w:color w:val="000000"/>
                <w:sz w:val="20"/>
              </w:rPr>
              <w:t xml:space="preserve">комиссиясының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2018 жылғы 19 қыркүйектегі</w:t>
            </w:r>
            <w:r>
              <w:br/>
            </w:r>
            <w:r>
              <w:rPr>
                <w:rFonts w:ascii="Times New Roman"/>
                <w:b w:val="false"/>
                <w:i w:val="false"/>
                <w:color w:val="000000"/>
                <w:sz w:val="20"/>
              </w:rPr>
              <w:t>№ 16/209 қаулысымен бекітілген</w:t>
            </w:r>
          </w:p>
        </w:tc>
      </w:tr>
    </w:tbl>
    <w:bookmarkStart w:name="z9" w:id="7"/>
    <w:p>
      <w:pPr>
        <w:spacing w:after="0"/>
        <w:ind w:left="0"/>
        <w:jc w:val="left"/>
      </w:pPr>
      <w:r>
        <w:rPr>
          <w:rFonts w:ascii="Times New Roman"/>
          <w:b/>
          <w:i w:val="false"/>
          <w:color w:val="000000"/>
        </w:rPr>
        <w:t xml:space="preserve"> Кандидатура алып тасталған, кандидат етіп ұсыну туралы шешімнің күші жойылған, кандидаттарды, партиялық тізімдерді тіркеу туралы шешімнің күші жойылған жағдайларда сайлау бюллетеньдеріне өзгерістер енгізу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Кандидатура алып тасталған, кандидат етіп ұсыну туралы шешімнің күші жойылған, кандидаттарды, партиялық тізімдерді тіркеу туралы шешімнің күші жойылған жағдайларда сайлау бюллетеньдеріне өзгерістер енгізу қағидалары (бұдан әрі – Қағидалар) "Қазақстан Республикасындағы сайлау туралы" Қазақстан Республикасының 1995 жылғы 28 қыркүйектегі Конституциялық Заңының (бұдан әрі – Конституциялық заң) </w:t>
      </w:r>
      <w:r>
        <w:rPr>
          <w:rFonts w:ascii="Times New Roman"/>
          <w:b w:val="false"/>
          <w:i w:val="false"/>
          <w:color w:val="000000"/>
          <w:sz w:val="28"/>
        </w:rPr>
        <w:t>12-бабы</w:t>
      </w:r>
      <w:r>
        <w:rPr>
          <w:rFonts w:ascii="Times New Roman"/>
          <w:b w:val="false"/>
          <w:i w:val="false"/>
          <w:color w:val="000000"/>
          <w:sz w:val="28"/>
        </w:rPr>
        <w:t xml:space="preserve"> 6-2) тармақшасына сәйкес әзірленді және кандидатура алып тасталған, кандидат етіп ұсыну туралы шешімнің күші жойылған, кандидаттарды, партиялық тізімдерді тіркеу туралы шешімнің күші жойылған жағдайларда сайлау бюллетеньдеріне өзгерістер енгізу тәртібін айқындайды.</w:t>
      </w:r>
    </w:p>
    <w:bookmarkEnd w:id="9"/>
    <w:bookmarkStart w:name="z12" w:id="10"/>
    <w:p>
      <w:pPr>
        <w:spacing w:after="0"/>
        <w:ind w:left="0"/>
        <w:jc w:val="both"/>
      </w:pPr>
      <w:r>
        <w:rPr>
          <w:rFonts w:ascii="Times New Roman"/>
          <w:b w:val="false"/>
          <w:i w:val="false"/>
          <w:color w:val="000000"/>
          <w:sz w:val="28"/>
        </w:rPr>
        <w:t>
      2. Сайлау бюллетеньдеріне өзгерістер енгізу олар әзірленіп және сайлау учаскелеріне жеткізілгеннен кейін жүргізіледі.</w:t>
      </w:r>
    </w:p>
    <w:bookmarkEnd w:id="10"/>
    <w:bookmarkStart w:name="z13" w:id="11"/>
    <w:p>
      <w:pPr>
        <w:spacing w:after="0"/>
        <w:ind w:left="0"/>
        <w:jc w:val="left"/>
      </w:pPr>
      <w:r>
        <w:rPr>
          <w:rFonts w:ascii="Times New Roman"/>
          <w:b/>
          <w:i w:val="false"/>
          <w:color w:val="000000"/>
        </w:rPr>
        <w:t xml:space="preserve"> 2-тарау. Сайлау бюллетеньдеріне өзгерістер енгізу тәртібі</w:t>
      </w:r>
    </w:p>
    <w:bookmarkEnd w:id="11"/>
    <w:bookmarkStart w:name="z14" w:id="12"/>
    <w:p>
      <w:pPr>
        <w:spacing w:after="0"/>
        <w:ind w:left="0"/>
        <w:jc w:val="both"/>
      </w:pPr>
      <w:r>
        <w:rPr>
          <w:rFonts w:ascii="Times New Roman"/>
          <w:b w:val="false"/>
          <w:i w:val="false"/>
          <w:color w:val="000000"/>
          <w:sz w:val="28"/>
        </w:rPr>
        <w:t>
      3. Сайлау кезінде сайлау бюллетеньдеріне олар әзірленгеннен кейін өзгерістер енгізу туралы шешімді:</w:t>
      </w:r>
    </w:p>
    <w:bookmarkEnd w:id="12"/>
    <w:p>
      <w:pPr>
        <w:spacing w:after="0"/>
        <w:ind w:left="0"/>
        <w:jc w:val="both"/>
      </w:pPr>
      <w:r>
        <w:rPr>
          <w:rFonts w:ascii="Times New Roman"/>
          <w:b w:val="false"/>
          <w:i w:val="false"/>
          <w:color w:val="000000"/>
          <w:sz w:val="28"/>
        </w:rPr>
        <w:t>
      1) Президентті, Парламент Мәжілісінің депутаттары бойынша– Орталық сайлау комиссиясы;</w:t>
      </w:r>
    </w:p>
    <w:p>
      <w:pPr>
        <w:spacing w:after="0"/>
        <w:ind w:left="0"/>
        <w:jc w:val="both"/>
      </w:pPr>
      <w:r>
        <w:rPr>
          <w:rFonts w:ascii="Times New Roman"/>
          <w:b w:val="false"/>
          <w:i w:val="false"/>
          <w:color w:val="000000"/>
          <w:sz w:val="28"/>
        </w:rPr>
        <w:t>
      2) бірмандаттық аумақтық сайлау округтері бойынша Парламент Мәжілісінің, мәслихаттарының депутаттарын – округтік сайлау комиссиясы;</w:t>
      </w:r>
    </w:p>
    <w:p>
      <w:pPr>
        <w:spacing w:after="0"/>
        <w:ind w:left="0"/>
        <w:jc w:val="both"/>
      </w:pPr>
      <w:r>
        <w:rPr>
          <w:rFonts w:ascii="Times New Roman"/>
          <w:b w:val="false"/>
          <w:i w:val="false"/>
          <w:color w:val="000000"/>
          <w:sz w:val="28"/>
        </w:rPr>
        <w:t>
      3) Парламент Сенатының депутаттары бойынша – облыстық сайлау комиссиялары, республикалық маңызы бар қала және астана;</w:t>
      </w:r>
    </w:p>
    <w:p>
      <w:pPr>
        <w:spacing w:after="0"/>
        <w:ind w:left="0"/>
        <w:jc w:val="both"/>
      </w:pPr>
      <w:r>
        <w:rPr>
          <w:rFonts w:ascii="Times New Roman"/>
          <w:b w:val="false"/>
          <w:i w:val="false"/>
          <w:color w:val="000000"/>
          <w:sz w:val="28"/>
        </w:rPr>
        <w:t>
      4) мәслихат депутаттарын – партиялық тізімдерді тіркеген аумақтық сайлау комиссиялары;</w:t>
      </w:r>
    </w:p>
    <w:p>
      <w:pPr>
        <w:spacing w:after="0"/>
        <w:ind w:left="0"/>
        <w:jc w:val="both"/>
      </w:pPr>
      <w:r>
        <w:rPr>
          <w:rFonts w:ascii="Times New Roman"/>
          <w:b w:val="false"/>
          <w:i w:val="false"/>
          <w:color w:val="000000"/>
          <w:sz w:val="28"/>
        </w:rPr>
        <w:t>
      5) аудандар, облыстық маңызы бар қала, аудандық маңызы бар қала, ауыл, кент, ауылдық округ әкімін, өзге жергілікті өзін-өзі басқару органдары мүшелерін сайлау кезінде аудандық (облыстық маңызы бар қаланың) сайлау комиссиясы қабылдайды.</w:t>
      </w:r>
    </w:p>
    <w:p>
      <w:pPr>
        <w:spacing w:after="0"/>
        <w:ind w:left="0"/>
        <w:jc w:val="both"/>
      </w:pPr>
      <w:r>
        <w:rPr>
          <w:rFonts w:ascii="Times New Roman"/>
          <w:b w:val="false"/>
          <w:i w:val="false"/>
          <w:color w:val="000000"/>
          <w:sz w:val="28"/>
        </w:rPr>
        <w:t>
      Сайлау бюллетеньдеріне өзгерістер енгізу туралы шешім жоғары тұрған сайлау комиссиясына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Орталық сайлау комиссиясының 27.12.2022 </w:t>
      </w:r>
      <w:r>
        <w:rPr>
          <w:rFonts w:ascii="Times New Roman"/>
          <w:b w:val="false"/>
          <w:i w:val="false"/>
          <w:color w:val="000000"/>
          <w:sz w:val="28"/>
        </w:rPr>
        <w:t>№ 132/627</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4. Егер Конституциялық Заңда белгіленген тәртіппен кандидат өз кандидатурасын алып тастаса немесе республикалық қоғамдық бірлестіктің жоғары органы кандидатты ұсыну туралы өз шешімінің күшін жойса немесе Орталық сайлау комиссиясы кандидатты тіркеудің күшін жою туралы шешім қабылдаса, Президент сайлауы бойынша дауыс беруге арналған сайлау бюллетенінен кандидаттың тегі, аты және әкесінің аты (егер ол жеке басты куәландыратын құжатта көрсетілген болса) алып тасталады.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Орталық сайлау комиссиясының 27.12.2022 </w:t>
      </w:r>
      <w:r>
        <w:rPr>
          <w:rFonts w:ascii="Times New Roman"/>
          <w:b w:val="false"/>
          <w:i w:val="false"/>
          <w:color w:val="000000"/>
          <w:sz w:val="28"/>
        </w:rPr>
        <w:t>№ 132/627</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5. Егер Конституциялық Заңда белгіленген тәртіппен кандидат өз кандидатурасын алып тастаса немесе кандидатты ұсынған мәслихат (мәслихаттар) кандидатты ұсыну туралы өз шешімінің күшін жойса не облыстың, республикалық маңызы бар қаланың немесе астананың сайлау комиссиясы кандидатты тіркеудің күшін жою туралы шешім қабылдаса, Парламент Сенатының депутаттарын сайлау бойынша дауыс беруге арналған сайлау бюллетенінен кандидаттың тегі, аты және әкесінің аты (егер ол жеке басын куәландыратын құжатта көрсетілген болса) алып тасталады.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Орталық сайлау комиссиясының 27.12.2022 </w:t>
      </w:r>
      <w:r>
        <w:rPr>
          <w:rFonts w:ascii="Times New Roman"/>
          <w:b w:val="false"/>
          <w:i w:val="false"/>
          <w:color w:val="000000"/>
          <w:sz w:val="28"/>
        </w:rPr>
        <w:t>№ 132/627</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6. Егер Конституциялық Заңда белгіленген тәртіппен Орталық сайлау комиссиясы партиялық тізімді тіркеудің күшін жою туралы шешім қабылдаса, партиялық тізімдер бойынша сайланатын Парламент Мәжілісінің депутаттарын сайлау бойынша дауыс беруге арналған сайлау бюллетенінен саяси партияның атауы алып тасталады.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Орталық сайлау комиссиясының 27.12.2022 </w:t>
      </w:r>
      <w:r>
        <w:rPr>
          <w:rFonts w:ascii="Times New Roman"/>
          <w:b w:val="false"/>
          <w:i w:val="false"/>
          <w:color w:val="000000"/>
          <w:sz w:val="28"/>
        </w:rPr>
        <w:t>№ 132/627</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6-1. Егер Конституциялық заңда белгіленген тәртіппен тиісті аумақтық сайлау комиссиясы партиялық тізімді тіркеу туралы шешімнің күшін жою туралы шешім қабылдаса, партиялық тізім бойынша сайланатын облыстық, республикалық маңызы бар қала, астана мәслихаты депутаттарын сайлау жөніндегі дауыс беруге арналған сайлау бюллетенінен саяси партия атауы алып тасталады.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6-1-тармақпен толықтырылды - ҚР Орталық сайлау комиссиясының 27.12.2022 </w:t>
      </w:r>
      <w:r>
        <w:rPr>
          <w:rFonts w:ascii="Times New Roman"/>
          <w:b w:val="false"/>
          <w:i w:val="false"/>
          <w:color w:val="000000"/>
          <w:sz w:val="28"/>
        </w:rPr>
        <w:t>№ 132/627</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7. Егер </w:t>
      </w:r>
      <w:r>
        <w:rPr>
          <w:rFonts w:ascii="Times New Roman"/>
          <w:b w:val="false"/>
          <w:i w:val="false"/>
          <w:color w:val="000000"/>
          <w:sz w:val="28"/>
        </w:rPr>
        <w:t>Конституциялық Заңда</w:t>
      </w:r>
      <w:r>
        <w:rPr>
          <w:rFonts w:ascii="Times New Roman"/>
          <w:b w:val="false"/>
          <w:i w:val="false"/>
          <w:color w:val="000000"/>
          <w:sz w:val="28"/>
        </w:rPr>
        <w:t xml:space="preserve"> белгіленген тәртіппен тиісті аумақтық сайлау комиссиясы партиялық тізімді тіркеудің күшін жою туралы шешім қабылдаса, мәслихат депутаттарын сайлау бойынша дауыс беруге арналған сайлау бюллетенінен саяси партияның атауы алып тасталады. </w:t>
      </w:r>
    </w:p>
    <w:bookmarkEnd w:id="17"/>
    <w:bookmarkStart w:name="z27" w:id="18"/>
    <w:p>
      <w:pPr>
        <w:spacing w:after="0"/>
        <w:ind w:left="0"/>
        <w:jc w:val="both"/>
      </w:pPr>
      <w:r>
        <w:rPr>
          <w:rFonts w:ascii="Times New Roman"/>
          <w:b w:val="false"/>
          <w:i w:val="false"/>
          <w:color w:val="000000"/>
          <w:sz w:val="28"/>
        </w:rPr>
        <w:t>
      7-1. Егер Конституциялық заңда белгіленген тәртіппен кандидат өз кандидатурасын алып тастаса немесе кандидатты ұсынған қоғамдық бірлестік кандидатты ұсыну туралы шешімінің күшін жойса не тиісті аумақтық сайлау комиссиясы кандидатты тіркеу туралы шешімнің күшін жою туралы шешім қабылдаса, бірмандаттық округ жөніндегі мәслихат депутаттарын сайлау бойынша дауыс беруге арналған сайлау бюллетенінен кандидаттың тегі, аты және әкесінің аты (егер ол жеке басын куәландыратын құжатта көрсетілген болса) алып тасталады.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Орталық сайлау комиссиясының 27.12.2022 </w:t>
      </w:r>
      <w:r>
        <w:rPr>
          <w:rFonts w:ascii="Times New Roman"/>
          <w:b w:val="false"/>
          <w:i w:val="false"/>
          <w:color w:val="000000"/>
          <w:sz w:val="28"/>
        </w:rPr>
        <w:t>№ 132/627</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8. Егер Конституциялық заңда белгіленген тәртіппен әкімдікке кандидат өз кандидатурасын алып тастаса немесе саяси партияның тиісті филиалының (өкілдігінің) жоғары басшы органы, кандидатты ұсынған жоғары тұрған әкім кандидатты ұсыну туралы өз шешімінің күшін жойса, не аудандық (облыстық маңызы бар қаланың) сайлау комиссиясы кандидатты тіркеудің күшін жою туралы шешім қабылдаса, аудандық маңызы бар қала, ауыл, кент, ауылдық округ әкімін сайлау жөніндегі дауыс беруге арналған сайлау бюллетенінен кандидаттың тегін, атын және әкесінің атын (егер ол жеке басын куәландыратын құжатта көрсетілген болса) алып тастау жүргізіледі.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Орталық сайлау комиссиясының 27.12.2022 </w:t>
      </w:r>
      <w:r>
        <w:rPr>
          <w:rFonts w:ascii="Times New Roman"/>
          <w:b w:val="false"/>
          <w:i w:val="false"/>
          <w:color w:val="000000"/>
          <w:sz w:val="28"/>
        </w:rPr>
        <w:t>№ 132/627</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9. Сайлау бюллетеньдеріне өзгерістер енгізуді учаскелік сайлау комиссиясының төрағасы айқындаған учаскелік сайлау комиссиясының мүшелері жүзеге асырады. </w:t>
      </w:r>
    </w:p>
    <w:bookmarkEnd w:id="20"/>
    <w:bookmarkStart w:name="z25" w:id="21"/>
    <w:p>
      <w:pPr>
        <w:spacing w:after="0"/>
        <w:ind w:left="0"/>
        <w:jc w:val="both"/>
      </w:pPr>
      <w:r>
        <w:rPr>
          <w:rFonts w:ascii="Times New Roman"/>
          <w:b w:val="false"/>
          <w:i w:val="false"/>
          <w:color w:val="000000"/>
          <w:sz w:val="28"/>
        </w:rPr>
        <w:t>
      10. Осы қағидалардың 3-тармағында көрсетілген шешімді қабылдау кезінде учаскелік сайлау комиссиясының мүшелері көк түсті сиялы шарикті қаламмен саяси партияның атауын немесе кандидаттың тегін, атын, әкесінің атын (егер ол жеке басын куәландыратын құжатта көрсетілген болса) және олардың оң жағында орналасқан шаршыны сызып тастайды және сызып тасталған саяси партия атауының не кандидаттың тегін, атын, әкесінің атын (егер ол жеке басын куәландыратын құжатта көрсетілген болса) және шаршының оң жағына өз қолын, тегін және аты-жөнінің бірінші әріптерін кояды. Сызу сызықтары (сызығы) тік болуы керек және саяси партия не кандидат туралы деректердің әр жолының бойымен және шаршы арқылы жүргізілуі тиіс.</w:t>
      </w:r>
    </w:p>
    <w:bookmarkEnd w:id="21"/>
    <w:p>
      <w:pPr>
        <w:spacing w:after="0"/>
        <w:ind w:left="0"/>
        <w:jc w:val="both"/>
      </w:pPr>
      <w:r>
        <w:rPr>
          <w:rFonts w:ascii="Times New Roman"/>
          <w:b w:val="false"/>
          <w:i w:val="false"/>
          <w:color w:val="000000"/>
          <w:sz w:val="28"/>
        </w:rPr>
        <w:t>
      Сайлау бюллетеньдеріне өзгерістер дауыс беру күнінен кешіктірмей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Орталық сайлау комиссиясының 27.12.2022 </w:t>
      </w:r>
      <w:r>
        <w:rPr>
          <w:rFonts w:ascii="Times New Roman"/>
          <w:b w:val="false"/>
          <w:i w:val="false"/>
          <w:color w:val="000000"/>
          <w:sz w:val="28"/>
        </w:rPr>
        <w:t>№ 132/627</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