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4e255" w14:textId="ef4e2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және аэроғарыш өнеркәсібі министрлігінің Аэроғарыш комитеті көрсететін мемлекеттік көрсетілетін қызмет регламенттерін бекіту және кейбір бұйрықтардың күші жойылды деп тану туралы" Қазақстан Республикасы Қорғаныс және аэроғарыш өнеркәсібі министрінің 2018 жылғы 16 наурыздағы № 42/НҚ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Қорғаныс және аэроғарыш өнеркәсібі министрінің 2018 жылғы 7 тамыздағы № 138/НҚ бұйрығы. Қазақстан Республикасының Әділет министрлігінде 2018 жылғы 24 қыркүйекте № 17412 болып тіркелді. Күші жойылды - Қазақстан Республикасының Цифрлық даму, инновациялар және аэроғарыш өнеркәсібі министрінің 2020 жылғы 14 сәуірдегі № 140/НҚ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14.04.2020 </w:t>
      </w:r>
      <w:r>
        <w:rPr>
          <w:rFonts w:ascii="Times New Roman"/>
          <w:b w:val="false"/>
          <w:i w:val="false"/>
          <w:color w:val="000000"/>
          <w:sz w:val="28"/>
        </w:rPr>
        <w:t>№ 140/НҚ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1."Қазақстан Республикасы Қорғаныс және аэроғарыш өнеркәсібі министрлігінің Аэроғарыш комитеті көрсететін мемлекеттік көрсетілетін қызмет регламенттерін бекіту және кейбір бұйрықтардың күші жойылды деп тану туралы" Қазақстан Республикасы Қорғаныс және аэроғарыш өнеркәсібі министрінің 2018 жылғы 16 наурыздағы № 42/НҚ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16674 тіркелген, Қазақстан Республикасы Нормативтік құқықтық актілерінің эталондық бақылау банкінде 2018 жылғы 4 сәуірде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"Ғарыш кеңістігін пайдалану саласындағы қызметті жүзеге асыруға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5-тармағының </w:t>
      </w:r>
      <w:r>
        <w:rPr>
          <w:rFonts w:ascii="Times New Roman"/>
          <w:b w:val="false"/>
          <w:i w:val="false"/>
          <w:color w:val="000000"/>
          <w:sz w:val="28"/>
        </w:rPr>
        <w:t>5)-тармақшасы</w:t>
      </w:r>
      <w:r>
        <w:rPr>
          <w:rFonts w:ascii="Times New Roman"/>
          <w:b w:val="false"/>
          <w:i w:val="false"/>
          <w:color w:val="000000"/>
          <w:sz w:val="28"/>
        </w:rPr>
        <w:t xml:space="preserve"> мынадай редакцияда жазылсын: </w:t>
      </w:r>
    </w:p>
    <w:bookmarkEnd w:id="3"/>
    <w:bookmarkStart w:name="z5" w:id="4"/>
    <w:p>
      <w:pPr>
        <w:spacing w:after="0"/>
        <w:ind w:left="0"/>
        <w:jc w:val="both"/>
      </w:pPr>
      <w:r>
        <w:rPr>
          <w:rFonts w:ascii="Times New Roman"/>
          <w:b w:val="false"/>
          <w:i w:val="false"/>
          <w:color w:val="000000"/>
          <w:sz w:val="28"/>
        </w:rPr>
        <w:t>
      "5) жауапты орындаушы көрсетілетін қызметті алушының сұранысын алған сәттен бастап, бір жұмыс күні ішінде ұсынылған құжаттардың толықтығын тексереді. Көрсетілетін қызметті алушы құжаттар топтамасын толық ұсынбаған жағдайда сұранысты қабылдаудан бас тартады.</w:t>
      </w:r>
    </w:p>
    <w:bookmarkEnd w:id="4"/>
    <w:p>
      <w:pPr>
        <w:spacing w:after="0"/>
        <w:ind w:left="0"/>
        <w:jc w:val="both"/>
      </w:pPr>
      <w:r>
        <w:rPr>
          <w:rFonts w:ascii="Times New Roman"/>
          <w:b w:val="false"/>
          <w:i w:val="false"/>
          <w:color w:val="000000"/>
          <w:sz w:val="28"/>
        </w:rPr>
        <w:t>
      Бас тарту үшін негіздемелер болмаған жағдайда жауапты орындаушы:</w:t>
      </w:r>
    </w:p>
    <w:p>
      <w:pPr>
        <w:spacing w:after="0"/>
        <w:ind w:left="0"/>
        <w:jc w:val="both"/>
      </w:pPr>
      <w:r>
        <w:rPr>
          <w:rFonts w:ascii="Times New Roman"/>
          <w:b w:val="false"/>
          <w:i w:val="false"/>
          <w:color w:val="000000"/>
          <w:sz w:val="28"/>
        </w:rPr>
        <w:t>
      лицензияны бес жұмыс күні ішінде рәсімдеуді;</w:t>
      </w:r>
    </w:p>
    <w:p>
      <w:pPr>
        <w:spacing w:after="0"/>
        <w:ind w:left="0"/>
        <w:jc w:val="both"/>
      </w:pPr>
      <w:r>
        <w:rPr>
          <w:rFonts w:ascii="Times New Roman"/>
          <w:b w:val="false"/>
          <w:i w:val="false"/>
          <w:color w:val="000000"/>
          <w:sz w:val="28"/>
        </w:rPr>
        <w:t>
      лицензияны бір жұмыс күні ішінде қайта рәсімдеуді қамтамасыз етеді.</w:t>
      </w:r>
    </w:p>
    <w:p>
      <w:pPr>
        <w:spacing w:after="0"/>
        <w:ind w:left="0"/>
        <w:jc w:val="both"/>
      </w:pPr>
      <w:r>
        <w:rPr>
          <w:rFonts w:ascii="Times New Roman"/>
          <w:b w:val="false"/>
          <w:i w:val="false"/>
          <w:color w:val="000000"/>
          <w:sz w:val="28"/>
        </w:rPr>
        <w:t xml:space="preserve">
      Бас тарту үшін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негіздердің біреуі болған жағдайда жауапты орындаушы құжаттар түскен сәттен бастап бес жұмыс күні ішінде мемлекеттік қызметті көрсетуден уәжделген бас тартуды дайындауды қамтамасыз етеді.".</w:t>
      </w:r>
    </w:p>
    <w:bookmarkStart w:name="z6" w:id="5"/>
    <w:p>
      <w:pPr>
        <w:spacing w:after="0"/>
        <w:ind w:left="0"/>
        <w:jc w:val="both"/>
      </w:pPr>
      <w:r>
        <w:rPr>
          <w:rFonts w:ascii="Times New Roman"/>
          <w:b w:val="false"/>
          <w:i w:val="false"/>
          <w:color w:val="000000"/>
          <w:sz w:val="28"/>
        </w:rPr>
        <w:t xml:space="preserve">
      8-тармағының </w:t>
      </w:r>
      <w:r>
        <w:rPr>
          <w:rFonts w:ascii="Times New Roman"/>
          <w:b w:val="false"/>
          <w:i w:val="false"/>
          <w:color w:val="000000"/>
          <w:sz w:val="28"/>
        </w:rPr>
        <w:t>5)-тармақшасы</w:t>
      </w:r>
      <w:r>
        <w:rPr>
          <w:rFonts w:ascii="Times New Roman"/>
          <w:b w:val="false"/>
          <w:i w:val="false"/>
          <w:color w:val="000000"/>
          <w:sz w:val="28"/>
        </w:rPr>
        <w:t xml:space="preserve"> мынадай редакцияда жазылсын: </w:t>
      </w:r>
    </w:p>
    <w:bookmarkEnd w:id="5"/>
    <w:bookmarkStart w:name="z7" w:id="6"/>
    <w:p>
      <w:pPr>
        <w:spacing w:after="0"/>
        <w:ind w:left="0"/>
        <w:jc w:val="both"/>
      </w:pPr>
      <w:r>
        <w:rPr>
          <w:rFonts w:ascii="Times New Roman"/>
          <w:b w:val="false"/>
          <w:i w:val="false"/>
          <w:color w:val="000000"/>
          <w:sz w:val="28"/>
        </w:rPr>
        <w:t>
      "5) жауапты орындаушы көрсетілетін қызметті алушының сұранысын алған сәттен бастап, бір жұмыс күні ішінде ұсынылған құжаттардың толықтығын тексереді. Көрсетілетін қызметті алушы құжаттар топтамасын толық ұсынбаған жағдайда сұранысты өтінішті қабылдаудан бас тартады.</w:t>
      </w:r>
    </w:p>
    <w:bookmarkEnd w:id="6"/>
    <w:p>
      <w:pPr>
        <w:spacing w:after="0"/>
        <w:ind w:left="0"/>
        <w:jc w:val="both"/>
      </w:pPr>
      <w:r>
        <w:rPr>
          <w:rFonts w:ascii="Times New Roman"/>
          <w:b w:val="false"/>
          <w:i w:val="false"/>
          <w:color w:val="000000"/>
          <w:sz w:val="28"/>
        </w:rPr>
        <w:t>
      Бас тарту үшін негіздер болмаған жағдайда жауапты орындаушы:</w:t>
      </w:r>
    </w:p>
    <w:p>
      <w:pPr>
        <w:spacing w:after="0"/>
        <w:ind w:left="0"/>
        <w:jc w:val="both"/>
      </w:pPr>
      <w:r>
        <w:rPr>
          <w:rFonts w:ascii="Times New Roman"/>
          <w:b w:val="false"/>
          <w:i w:val="false"/>
          <w:color w:val="000000"/>
          <w:sz w:val="28"/>
        </w:rPr>
        <w:t>
      лицензияны бес жұмыс күні ішінде рәсімдеуді;</w:t>
      </w:r>
    </w:p>
    <w:p>
      <w:pPr>
        <w:spacing w:after="0"/>
        <w:ind w:left="0"/>
        <w:jc w:val="both"/>
      </w:pPr>
      <w:r>
        <w:rPr>
          <w:rFonts w:ascii="Times New Roman"/>
          <w:b w:val="false"/>
          <w:i w:val="false"/>
          <w:color w:val="000000"/>
          <w:sz w:val="28"/>
        </w:rPr>
        <w:t>
      лицензияны бір жұмыс күні ішінде қайта ресімдеуді қамтамасыз етеді.</w:t>
      </w:r>
    </w:p>
    <w:p>
      <w:pPr>
        <w:spacing w:after="0"/>
        <w:ind w:left="0"/>
        <w:jc w:val="both"/>
      </w:pPr>
      <w:r>
        <w:rPr>
          <w:rFonts w:ascii="Times New Roman"/>
          <w:b w:val="false"/>
          <w:i w:val="false"/>
          <w:color w:val="000000"/>
          <w:sz w:val="28"/>
        </w:rPr>
        <w:t xml:space="preserve">
      Бас тарту үшін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негіздердің біреуі болған жағдайда жауапты орындаушы құжаттар түскен сәттен бастап бес жұмыс күні ішінде мемлекеттік қызметті көрсетуден уәжделген бас тартуды дайындауды қамтамасыз етеді.";</w:t>
      </w:r>
    </w:p>
    <w:bookmarkStart w:name="z8" w:id="7"/>
    <w:p>
      <w:pPr>
        <w:spacing w:after="0"/>
        <w:ind w:left="0"/>
        <w:jc w:val="both"/>
      </w:pPr>
      <w:r>
        <w:rPr>
          <w:rFonts w:ascii="Times New Roman"/>
          <w:b w:val="false"/>
          <w:i w:val="false"/>
          <w:color w:val="000000"/>
          <w:sz w:val="28"/>
        </w:rPr>
        <w:t xml:space="preserve">
      "Ғарыш кеңістігін пайдалану саласындағы қызметті жүзеге асыруға лицензия беру" мемлекеттік көрсетілетін қызмет регламентіне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7"/>
    <w:bookmarkStart w:name="z9" w:id="8"/>
    <w:p>
      <w:pPr>
        <w:spacing w:after="0"/>
        <w:ind w:left="0"/>
        <w:jc w:val="both"/>
      </w:pPr>
      <w:r>
        <w:rPr>
          <w:rFonts w:ascii="Times New Roman"/>
          <w:b w:val="false"/>
          <w:i w:val="false"/>
          <w:color w:val="000000"/>
          <w:sz w:val="28"/>
        </w:rPr>
        <w:t>
      2. Қазақстан Республикасы Қорғаныс және аэроғарыш өнеркәсібі министрлігінің Аэроғарыш комитеті Қазақстан Республикасының заңнамасында белгіленген тәртіппен:</w:t>
      </w:r>
    </w:p>
    <w:bookmarkEnd w:id="8"/>
    <w:bookmarkStart w:name="z10"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1" w:id="10"/>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көшірмелерін ресми жариялауға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10"/>
    <w:bookmarkStart w:name="z12" w:id="11"/>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баспасөз басылымдарында ресми жариялауға жіберілуін;</w:t>
      </w:r>
    </w:p>
    <w:bookmarkEnd w:id="11"/>
    <w:bookmarkStart w:name="z13" w:id="12"/>
    <w:p>
      <w:pPr>
        <w:spacing w:after="0"/>
        <w:ind w:left="0"/>
        <w:jc w:val="both"/>
      </w:pPr>
      <w:r>
        <w:rPr>
          <w:rFonts w:ascii="Times New Roman"/>
          <w:b w:val="false"/>
          <w:i w:val="false"/>
          <w:color w:val="000000"/>
          <w:sz w:val="28"/>
        </w:rPr>
        <w:t xml:space="preserve">
      4) осы бұйрық ресми жарияланғаннан кейін оны Қазақстан Республикасы Қорғаныс және аэроғарыш өнеркәсібі министрлігінің интернет-ресурсында орналастыруды; </w:t>
      </w:r>
    </w:p>
    <w:bookmarkEnd w:id="12"/>
    <w:bookmarkStart w:name="z14" w:id="13"/>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Қорғаныс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End w:id="13"/>
    <w:bookmarkStart w:name="z15"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Қорғаныс және аэроғарыш өнеркәсібі вице-министріне жүктелсiн.</w:t>
      </w:r>
    </w:p>
    <w:bookmarkEnd w:id="14"/>
    <w:bookmarkStart w:name="z16" w:id="15"/>
    <w:p>
      <w:pPr>
        <w:spacing w:after="0"/>
        <w:ind w:left="0"/>
        <w:jc w:val="both"/>
      </w:pPr>
      <w:r>
        <w:rPr>
          <w:rFonts w:ascii="Times New Roman"/>
          <w:b w:val="false"/>
          <w:i w:val="false"/>
          <w:color w:val="000000"/>
          <w:sz w:val="28"/>
        </w:rPr>
        <w:t>
      4. Осы бұйрық алғаш ресми жарияланған күнінен кейін күнтізбелік жиырма бір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Қорғаныс және 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2018 жылғы 7 тамыздағы</w:t>
            </w:r>
            <w:r>
              <w:br/>
            </w:r>
            <w:r>
              <w:rPr>
                <w:rFonts w:ascii="Times New Roman"/>
                <w:b w:val="false"/>
                <w:i w:val="false"/>
                <w:color w:val="000000"/>
                <w:sz w:val="20"/>
              </w:rPr>
              <w:t>№ 138/НҚ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"Ғарыш кеңістігін пайдалану</w:t>
            </w:r>
            <w:r>
              <w:br/>
            </w:r>
            <w:r>
              <w:rPr>
                <w:rFonts w:ascii="Times New Roman"/>
                <w:b w:val="false"/>
                <w:i w:val="false"/>
                <w:color w:val="000000"/>
                <w:sz w:val="20"/>
              </w:rPr>
              <w:t>саласындағы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Мемлекеттік қызмет көрсетудің бизнес-процесінің анықтамалығы "Ғарыш кеңістігін пайдалану саласындағы қызметті жүзеге асыруға лицензия беру" (мемлекеттік қызметтің атауы)</w:t>
      </w:r>
    </w:p>
    <w:p>
      <w:pPr>
        <w:spacing w:after="0"/>
        <w:ind w:left="0"/>
        <w:jc w:val="left"/>
      </w:pPr>
      <w:r>
        <w:br/>
      </w:r>
    </w:p>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