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2dfe" w14:textId="1872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19 қыркүйектегі № 656 бұйрығы. Қазақстан Республикасының Әділет министрлігінде 2018 жылғы 24 қыркүйекте № 17420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10795 болып тіркелген, 2015 жылы 15 мамырда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Тапсырыс берушінің (құрылыс салушының) қызметін ұйымдастырудың және функцияларын жүзеге асырудың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Тапсырыс берушінің (құрылыс салушының) қызметін ұйымдастырудың және функцияларын жүзеге асырудың қағидалары (бұдан әрі – Қағидалар)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тапсырыс берушінің (құрылыс салушының) (бұдан әрі – тапсырыс беруші) қызметін және негізгі функцияларын ұйымдастыру тәртібін айқындайды.</w:t>
      </w:r>
    </w:p>
    <w:bookmarkEnd w:id="4"/>
    <w:p>
      <w:pPr>
        <w:spacing w:after="0"/>
        <w:ind w:left="0"/>
        <w:jc w:val="both"/>
      </w:pPr>
      <w:r>
        <w:rPr>
          <w:rFonts w:ascii="Times New Roman"/>
          <w:b w:val="false"/>
          <w:i w:val="false"/>
          <w:color w:val="000000"/>
          <w:sz w:val="28"/>
        </w:rPr>
        <w:t xml:space="preserve">
      Жобалау және құрылыс жұмыстарын орындау кезінде тапсырыс берушінің нақты міндеттері тараптардың келісімімен айқындалады. </w:t>
      </w:r>
    </w:p>
    <w:p>
      <w:pPr>
        <w:spacing w:after="0"/>
        <w:ind w:left="0"/>
        <w:jc w:val="both"/>
      </w:pPr>
      <w:r>
        <w:rPr>
          <w:rFonts w:ascii="Times New Roman"/>
          <w:b w:val="false"/>
          <w:i w:val="false"/>
          <w:color w:val="000000"/>
          <w:sz w:val="28"/>
        </w:rPr>
        <w:t>
      Құрылысқа қатысу үшін жеке және (немесе) заңды тұлғалардың ақшаларын тарту есебінен, объектілердің құрылысын ұйымдастыру бойынша қызметті жүзеге асыру кезінде тапсырыс берушінің функциялары "Тұрғын үй құрылысына үлескерлік қатысу туралы" 2016 жылғы 7 сәуірдегі Қазақстан Республикасының Заңымен регламенттеледі.";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3-1) тармақшамен толықтырылсын:</w:t>
      </w:r>
    </w:p>
    <w:bookmarkStart w:name="z56" w:id="5"/>
    <w:p>
      <w:pPr>
        <w:spacing w:after="0"/>
        <w:ind w:left="0"/>
        <w:jc w:val="both"/>
      </w:pPr>
      <w:r>
        <w:rPr>
          <w:rFonts w:ascii="Times New Roman"/>
          <w:b w:val="false"/>
          <w:i w:val="false"/>
          <w:color w:val="000000"/>
          <w:sz w:val="28"/>
        </w:rPr>
        <w:t>
      "3-1) салынған объектіні пайдалануға қабылдау және объектіні қабылдау актісін бекіту;";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57" w:id="6"/>
    <w:p>
      <w:pPr>
        <w:spacing w:after="0"/>
        <w:ind w:left="0"/>
        <w:jc w:val="both"/>
      </w:pPr>
      <w:r>
        <w:rPr>
          <w:rFonts w:ascii="Times New Roman"/>
          <w:b w:val="false"/>
          <w:i w:val="false"/>
          <w:color w:val="000000"/>
          <w:sz w:val="28"/>
        </w:rPr>
        <w:t>
      "2-тарау. Инвестициялық жобаларды іске асыру процесінде тапсырыс берушінің негізгі функциялары";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58" w:id="7"/>
    <w:p>
      <w:pPr>
        <w:spacing w:after="0"/>
        <w:ind w:left="0"/>
        <w:jc w:val="both"/>
      </w:pPr>
      <w:r>
        <w:rPr>
          <w:rFonts w:ascii="Times New Roman"/>
          <w:b w:val="false"/>
          <w:i w:val="false"/>
          <w:color w:val="000000"/>
          <w:sz w:val="28"/>
        </w:rPr>
        <w:t>
      "7) мердігерге белгіленген тәртіпте:</w:t>
      </w:r>
    </w:p>
    <w:bookmarkEnd w:id="7"/>
    <w:p>
      <w:pPr>
        <w:spacing w:after="0"/>
        <w:ind w:left="0"/>
        <w:jc w:val="both"/>
      </w:pPr>
      <w:r>
        <w:rPr>
          <w:rFonts w:ascii="Times New Roman"/>
          <w:b w:val="false"/>
          <w:i w:val="false"/>
          <w:color w:val="000000"/>
          <w:sz w:val="28"/>
        </w:rPr>
        <w:t xml:space="preserve">
      онымен келісілген мерзімде жер учаскесіне құқық белгілейтін құжатты және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тиісті ұйымдардан алынған рұқсатты;</w:t>
      </w:r>
    </w:p>
    <w:p>
      <w:pPr>
        <w:spacing w:after="0"/>
        <w:ind w:left="0"/>
        <w:jc w:val="both"/>
      </w:pPr>
      <w:r>
        <w:rPr>
          <w:rFonts w:ascii="Times New Roman"/>
          <w:b w:val="false"/>
          <w:i w:val="false"/>
          <w:color w:val="000000"/>
          <w:sz w:val="28"/>
        </w:rPr>
        <w:t>
      геодезиялық бөлу негізінің құрамында: құрылыс торын, қызыл сызықтарды, ғимараттың (құрылыстың) габаритін анықтайтын бас бөлу остерін, биік қада белгін, инженерлік коммуникациялардың, автожолдардың, электрмен жабдықтау желілерінің, байланыс, су құбыры, кәріз, жылу беру, газдандыру трассаларының бас остерін, ресімделген құрылыс үшін геодезиялық бөлу негіздерін қабылдау актісін;</w:t>
      </w:r>
    </w:p>
    <w:p>
      <w:pPr>
        <w:spacing w:after="0"/>
        <w:ind w:left="0"/>
        <w:jc w:val="both"/>
      </w:pPr>
      <w:r>
        <w:rPr>
          <w:rFonts w:ascii="Times New Roman"/>
          <w:b w:val="false"/>
          <w:i w:val="false"/>
          <w:color w:val="000000"/>
          <w:sz w:val="28"/>
        </w:rPr>
        <w:t>
      бекітілген жобалау-сметалық құжаттаманы және құрылысқа қажетті құрылыс өндірісін ұйымдастыру бойынша нормативтік-техникалық құжаттармен регламенттелген басқа да құжаттарды береді.</w:t>
      </w:r>
    </w:p>
    <w:p>
      <w:pPr>
        <w:spacing w:after="0"/>
        <w:ind w:left="0"/>
        <w:jc w:val="both"/>
      </w:pPr>
      <w:r>
        <w:rPr>
          <w:rFonts w:ascii="Times New Roman"/>
          <w:b w:val="false"/>
          <w:i w:val="false"/>
          <w:color w:val="000000"/>
          <w:sz w:val="28"/>
        </w:rPr>
        <w:t>
      Бұл ретте, мердігер өз күшімен не мамандандырылған ұйымды тарта отырып, жұмыстарды жүргізу жобасын (бұдан әрі – ЖЖЖ) әзірлейді. Жұмыстарды жүргізу жобасында (ЖЖЖ) әзірленетін негізгі құжаттардың құрамы осы Қағидаларға 2-қосымшада келтірілген. ЖЖЖ жалпы объектінің құрылысына әзірленеді және жұмыстардың жеке түрлерін орындау жобаларынан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59" w:id="8"/>
    <w:p>
      <w:pPr>
        <w:spacing w:after="0"/>
        <w:ind w:left="0"/>
        <w:jc w:val="both"/>
      </w:pPr>
      <w:r>
        <w:rPr>
          <w:rFonts w:ascii="Times New Roman"/>
          <w:b w:val="false"/>
          <w:i w:val="false"/>
          <w:color w:val="000000"/>
          <w:sz w:val="28"/>
        </w:rPr>
        <w:t>
      "9) жұмыстарды жүргізудің күнтізбелік жоспарын, кестелерін сақтай отырып құрылысты жалпы жүргізуді, бақылауды және объект құрылысының мәселелері бойынша жергілікті атқарушы органдармен өзара іс-қимылды жүзеге асырады;";</w:t>
      </w:r>
    </w:p>
    <w:bookmarkEnd w:id="8"/>
    <w:bookmarkStart w:name="z13" w:id="9"/>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9"/>
    <w:bookmarkStart w:name="z60" w:id="10"/>
    <w:p>
      <w:pPr>
        <w:spacing w:after="0"/>
        <w:ind w:left="0"/>
        <w:jc w:val="both"/>
      </w:pPr>
      <w:r>
        <w:rPr>
          <w:rFonts w:ascii="Times New Roman"/>
          <w:b w:val="false"/>
          <w:i w:val="false"/>
          <w:color w:val="000000"/>
          <w:sz w:val="28"/>
        </w:rPr>
        <w:t>
      "4) бухгалтерлiк және статистикалық есепке алуды ұйымдастырады және жүргiзедi, сондай-ақ:</w:t>
      </w:r>
    </w:p>
    <w:bookmarkEnd w:id="10"/>
    <w:bookmarkStart w:name="z61" w:id="1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орындалатын жұмыстарды (базистік-индекстік әдіс бойынша) қабылдау актісіне;</w:t>
      </w:r>
    </w:p>
    <w:bookmarkEnd w:id="11"/>
    <w:bookmarkStart w:name="z62" w:id="12"/>
    <w:p>
      <w:pPr>
        <w:spacing w:after="0"/>
        <w:ind w:left="0"/>
        <w:jc w:val="both"/>
      </w:pPr>
      <w:r>
        <w:rPr>
          <w:rFonts w:ascii="Times New Roman"/>
          <w:b w:val="false"/>
          <w:i w:val="false"/>
          <w:color w:val="000000"/>
          <w:sz w:val="28"/>
        </w:rPr>
        <w:t>
      осы Қағидаларға 3-1-қосымшаға сәйкес орындалатын жұмыстарды (ресурстық әдіс бойынша) қабылдау актісіне;</w:t>
      </w:r>
    </w:p>
    <w:bookmarkEnd w:id="12"/>
    <w:bookmarkStart w:name="z63" w:id="1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орындалған құрылыс жұмыстары (базистік-индекстік әдіс бойынша) мен шығындар құны туралы анықтамаға;</w:t>
      </w:r>
    </w:p>
    <w:bookmarkEnd w:id="13"/>
    <w:bookmarkStart w:name="z64" w:id="14"/>
    <w:p>
      <w:pPr>
        <w:spacing w:after="0"/>
        <w:ind w:left="0"/>
        <w:jc w:val="both"/>
      </w:pPr>
      <w:r>
        <w:rPr>
          <w:rFonts w:ascii="Times New Roman"/>
          <w:b w:val="false"/>
          <w:i w:val="false"/>
          <w:color w:val="000000"/>
          <w:sz w:val="28"/>
        </w:rPr>
        <w:t>
      осы Қағидаларға 4-1-қосымшаға сәйкес орындалған құрылыс жұмыстары (ресурстық әдіс бойынша) мен шығындар құны туралы анықтамаға қол қояды.";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5" w:id="15"/>
    <w:p>
      <w:pPr>
        <w:spacing w:after="0"/>
        <w:ind w:left="0"/>
        <w:jc w:val="both"/>
      </w:pPr>
      <w:r>
        <w:rPr>
          <w:rFonts w:ascii="Times New Roman"/>
          <w:b w:val="false"/>
          <w:i w:val="false"/>
          <w:color w:val="000000"/>
          <w:sz w:val="28"/>
        </w:rPr>
        <w:t xml:space="preserve">
      "14. Мердігерден (бас мердігерден) объектіні пайдалануға қабылдаудың дайындығы туралы хабарламаны және атқарушылық құжаттаманың жиынтығын алған тапсырыс беруші Заңның </w:t>
      </w:r>
      <w:r>
        <w:rPr>
          <w:rFonts w:ascii="Times New Roman"/>
          <w:b w:val="false"/>
          <w:i w:val="false"/>
          <w:color w:val="000000"/>
          <w:sz w:val="28"/>
        </w:rPr>
        <w:t>11-тарауына</w:t>
      </w:r>
      <w:r>
        <w:rPr>
          <w:rFonts w:ascii="Times New Roman"/>
          <w:b w:val="false"/>
          <w:i w:val="false"/>
          <w:color w:val="000000"/>
          <w:sz w:val="28"/>
        </w:rPr>
        <w:t xml:space="preserve"> сәйкес объектіні пайдалануға қабылдауды жүзеге асырады:</w:t>
      </w:r>
    </w:p>
    <w:bookmarkEnd w:id="15"/>
    <w:bookmarkStart w:name="z16" w:id="16"/>
    <w:p>
      <w:pPr>
        <w:spacing w:after="0"/>
        <w:ind w:left="0"/>
        <w:jc w:val="both"/>
      </w:pPr>
      <w:r>
        <w:rPr>
          <w:rFonts w:ascii="Times New Roman"/>
          <w:b w:val="false"/>
          <w:i w:val="false"/>
          <w:color w:val="000000"/>
          <w:sz w:val="28"/>
        </w:rPr>
        <w:t>
      1) объектінің дайындығын кешенді тексеруді ұйымдастырады;</w:t>
      </w:r>
    </w:p>
    <w:bookmarkEnd w:id="16"/>
    <w:bookmarkStart w:name="z17" w:id="17"/>
    <w:p>
      <w:pPr>
        <w:spacing w:after="0"/>
        <w:ind w:left="0"/>
        <w:jc w:val="both"/>
      </w:pPr>
      <w:r>
        <w:rPr>
          <w:rFonts w:ascii="Times New Roman"/>
          <w:b w:val="false"/>
          <w:i w:val="false"/>
          <w:color w:val="000000"/>
          <w:sz w:val="28"/>
        </w:rPr>
        <w:t>
      2) сынақтан өткізу және қабылдау кезінде объектінің пайдалану режимін анықтайды;</w:t>
      </w:r>
    </w:p>
    <w:bookmarkEnd w:id="17"/>
    <w:bookmarkStart w:name="z18" w:id="18"/>
    <w:p>
      <w:pPr>
        <w:spacing w:after="0"/>
        <w:ind w:left="0"/>
        <w:jc w:val="both"/>
      </w:pPr>
      <w:r>
        <w:rPr>
          <w:rFonts w:ascii="Times New Roman"/>
          <w:b w:val="false"/>
          <w:i w:val="false"/>
          <w:color w:val="000000"/>
          <w:sz w:val="28"/>
        </w:rPr>
        <w:t>
      3) қажет болған жағдайда объектіде іске қосу-жөндеу жұмыстарын ұйымдастыру мен жүргізуді қамтамасыз етеді;</w:t>
      </w:r>
    </w:p>
    <w:bookmarkEnd w:id="18"/>
    <w:bookmarkStart w:name="z19" w:id="19"/>
    <w:p>
      <w:pPr>
        <w:spacing w:after="0"/>
        <w:ind w:left="0"/>
        <w:jc w:val="both"/>
      </w:pPr>
      <w:r>
        <w:rPr>
          <w:rFonts w:ascii="Times New Roman"/>
          <w:b w:val="false"/>
          <w:i w:val="false"/>
          <w:color w:val="000000"/>
          <w:sz w:val="28"/>
        </w:rPr>
        <w:t xml:space="preserve">
      4) мердігерден, техникалық және авторлық қадағалауды жүзеге асыратын адамдардан қол қойылған,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бекіту туралы" Қазақстан Республикасы Инвестициялар және даму министрінің 2017 жылғы 24 сәуірдегі № 235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15150 болып тіркелген) құрылыс-монтаждау жұмыстарының сапасы туралы қорытындыны, орындалған жұмыстардың жобаға сәйкестігі туралы қорытындыны және сәйкестік туралы декларацияны сұратады;</w:t>
      </w:r>
    </w:p>
    <w:bookmarkEnd w:id="19"/>
    <w:bookmarkStart w:name="z20" w:id="20"/>
    <w:p>
      <w:pPr>
        <w:spacing w:after="0"/>
        <w:ind w:left="0"/>
        <w:jc w:val="both"/>
      </w:pPr>
      <w:r>
        <w:rPr>
          <w:rFonts w:ascii="Times New Roman"/>
          <w:b w:val="false"/>
          <w:i w:val="false"/>
          <w:color w:val="000000"/>
          <w:sz w:val="28"/>
        </w:rPr>
        <w:t xml:space="preserve">
      5) сәйкестік туралы декларация, құрылыс-монтаждау жұмыстарының сапасы және орындалған жұмыстардың жобаға сәйкестігі туралы қорытынды негізінде мердігермен, техникалық және авторлық қадағалауларды жүзеге асыратын адамдармен бірге атқарушылық техникалық құжаттаманы болуы және жинақтылығы (оның ішінде инженерлік-геодезиялық іздестірулер (атқарушылық түсірілім)) мәніне тексереді,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15141 болып тіркелген) бекітілген объектіні пайдалануға қабылдау актісінің нысаны бойынша объектіні тексереді және пайдалануға қабылдайды.</w:t>
      </w:r>
    </w:p>
    <w:bookmarkEnd w:id="20"/>
    <w:p>
      <w:pPr>
        <w:spacing w:after="0"/>
        <w:ind w:left="0"/>
        <w:jc w:val="both"/>
      </w:pPr>
      <w:r>
        <w:rPr>
          <w:rFonts w:ascii="Times New Roman"/>
          <w:b w:val="false"/>
          <w:i w:val="false"/>
          <w:color w:val="000000"/>
          <w:sz w:val="28"/>
        </w:rPr>
        <w:t>
      Салынған объектiнi пайдалануға қабылдау актiсiне осы тармақтың 4) тармақшасында көрсетілген құжаттар негізінде тапсырыс берушi, мердiгер (бас мердiгер), техникалық және авторлық қадағалауды жүзеге асыратын адамдар қол қояды.</w:t>
      </w:r>
    </w:p>
    <w:p>
      <w:pPr>
        <w:spacing w:after="0"/>
        <w:ind w:left="0"/>
        <w:jc w:val="both"/>
      </w:pPr>
      <w:r>
        <w:rPr>
          <w:rFonts w:ascii="Times New Roman"/>
          <w:b w:val="false"/>
          <w:i w:val="false"/>
          <w:color w:val="000000"/>
          <w:sz w:val="28"/>
        </w:rPr>
        <w:t xml:space="preserve">
      Салынған объектiнi пайдалануға қабылдауды Заңның </w:t>
      </w:r>
      <w:r>
        <w:rPr>
          <w:rFonts w:ascii="Times New Roman"/>
          <w:b w:val="false"/>
          <w:i w:val="false"/>
          <w:color w:val="000000"/>
          <w:sz w:val="28"/>
        </w:rPr>
        <w:t>74-бабында</w:t>
      </w:r>
      <w:r>
        <w:rPr>
          <w:rFonts w:ascii="Times New Roman"/>
          <w:b w:val="false"/>
          <w:i w:val="false"/>
          <w:color w:val="000000"/>
          <w:sz w:val="28"/>
        </w:rPr>
        <w:t xml:space="preserve"> және Қазақстан Республикасы Инвестициялар және даму министрінің 2017 жылғы 13 желтоқсандағы № 867 бұйрығымен (Нормативтік құқықтық актілерді мемлекеттік тіркеу тізілімінде № 16165 болып тіркелген) бекітілген Меншік иесінің салынған объектіні пайдалануға дербес қабылдау </w:t>
      </w:r>
      <w:r>
        <w:rPr>
          <w:rFonts w:ascii="Times New Roman"/>
          <w:b w:val="false"/>
          <w:i w:val="false"/>
          <w:color w:val="000000"/>
          <w:sz w:val="28"/>
        </w:rPr>
        <w:t>қағидаларында</w:t>
      </w:r>
      <w:r>
        <w:rPr>
          <w:rFonts w:ascii="Times New Roman"/>
          <w:b w:val="false"/>
          <w:i w:val="false"/>
          <w:color w:val="000000"/>
          <w:sz w:val="28"/>
        </w:rPr>
        <w:t>, сондай-ақ қабылдау актісінің нысанында көзделген жағдайларда меншiк иесi (тапсырыс беруші, инвестор, құрылыс салушы) өздігінен жүргiзедi.</w:t>
      </w:r>
    </w:p>
    <w:bookmarkStart w:name="z21" w:id="21"/>
    <w:p>
      <w:pPr>
        <w:spacing w:after="0"/>
        <w:ind w:left="0"/>
        <w:jc w:val="both"/>
      </w:pPr>
      <w:r>
        <w:rPr>
          <w:rFonts w:ascii="Times New Roman"/>
          <w:b w:val="false"/>
          <w:i w:val="false"/>
          <w:color w:val="000000"/>
          <w:sz w:val="28"/>
        </w:rPr>
        <w:t>
      6) бекiтiлген жобалық шешiмдердi және мемлекеттiк (мемлекетаралық) нормативтердi бұзушылықтар анықталған жағдайда, сондай-ақ терiс қорытындылар болған кезде тапсырыс берушi объектiнi мердiгер (бас мердiгер) бұзушылықтарды жойғаннан кейiн пайдалануға қабылдайды.</w:t>
      </w:r>
    </w:p>
    <w:bookmarkEnd w:id="21"/>
    <w:p>
      <w:pPr>
        <w:spacing w:after="0"/>
        <w:ind w:left="0"/>
        <w:jc w:val="both"/>
      </w:pPr>
      <w:r>
        <w:rPr>
          <w:rFonts w:ascii="Times New Roman"/>
          <w:b w:val="false"/>
          <w:i w:val="false"/>
          <w:color w:val="000000"/>
          <w:sz w:val="28"/>
        </w:rPr>
        <w:t>
      Объектiнiң пайдалануға жарамсыздығы немесе құрылыс-монтаждау жұмыстарының сапасыз орындалғаны туралы авторлық және (немесе) техникалық қадағалау қорытындысын алған кезде тапсырыс беруші тиісті мемлекеттік органдарға бұзушылықтарға жол берген құрылысқа қатысушыларды жауапқа тарту үшін жүгінеді, сондай-ақ шарттық міндеттемелерді тиісінше орындамағаны үшін 2014 жылғы 5 шілдедегі Қазақстан Республикасының Әкімшілік құқық бұзушылықтар туралы кодексіне сәйкес шаралар қабылдайды;</w:t>
      </w:r>
    </w:p>
    <w:bookmarkStart w:name="z22" w:id="22"/>
    <w:p>
      <w:pPr>
        <w:spacing w:after="0"/>
        <w:ind w:left="0"/>
        <w:jc w:val="both"/>
      </w:pPr>
      <w:r>
        <w:rPr>
          <w:rFonts w:ascii="Times New Roman"/>
          <w:b w:val="false"/>
          <w:i w:val="false"/>
          <w:color w:val="000000"/>
          <w:sz w:val="28"/>
        </w:rPr>
        <w:t>
      7) объектіні пайдалануға қабылдау актісін бекітеді.</w:t>
      </w:r>
    </w:p>
    <w:bookmarkEnd w:id="22"/>
    <w:p>
      <w:pPr>
        <w:spacing w:after="0"/>
        <w:ind w:left="0"/>
        <w:jc w:val="both"/>
      </w:pPr>
      <w:r>
        <w:rPr>
          <w:rFonts w:ascii="Times New Roman"/>
          <w:b w:val="false"/>
          <w:i w:val="false"/>
          <w:color w:val="000000"/>
          <w:sz w:val="28"/>
        </w:rPr>
        <w:t>
      Объектіні пайдалануға қабылдау актісіне қол қойылған күн оның бекітілген күні және объектінің пайдалануға берілген күні деп есептеледі.</w:t>
      </w:r>
    </w:p>
    <w:p>
      <w:pPr>
        <w:spacing w:after="0"/>
        <w:ind w:left="0"/>
        <w:jc w:val="both"/>
      </w:pPr>
      <w:r>
        <w:rPr>
          <w:rFonts w:ascii="Times New Roman"/>
          <w:b w:val="false"/>
          <w:i w:val="false"/>
          <w:color w:val="000000"/>
          <w:sz w:val="28"/>
        </w:rPr>
        <w:t>
      Объектіні пайдалануға берген күннен бастап объектіні күтіп-ұстауға байланысты шығыстарды тапсырыс беруші көтереді;</w:t>
      </w:r>
    </w:p>
    <w:bookmarkStart w:name="z23" w:id="23"/>
    <w:p>
      <w:pPr>
        <w:spacing w:after="0"/>
        <w:ind w:left="0"/>
        <w:jc w:val="both"/>
      </w:pPr>
      <w:r>
        <w:rPr>
          <w:rFonts w:ascii="Times New Roman"/>
          <w:b w:val="false"/>
          <w:i w:val="false"/>
          <w:color w:val="000000"/>
          <w:sz w:val="28"/>
        </w:rPr>
        <w:t>
      8) объектіні пайдалануға қабылдау актісі бекітілгеннен кейін бір күн ішінде "Азаматтарға арналған үкімет" мемлекеттік корпорациясы" акционерлік қоғамына объектінің техникалық сипаттамаларын және осы тармақтың 4) тармақшасында көзделген құжаттарды қоса бере отырып, объектіні пайдалануға қабылдаудың бекітілген актісін жібереді.";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Объектіні пайдаланудың кепілдік мерзімі ішінде тапсырыс беруші мердігермен және пайдаланушы ұйыммен бірігіп объектіні тексеруге қатысады және ақаулар тиісінше пайдаланбау салдарынан болған жағдайларды қоспағанда, анықталған ақауларды мердігердің немесе оның есебінен жоюды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65" w:id="24"/>
    <w:p>
      <w:pPr>
        <w:spacing w:after="0"/>
        <w:ind w:left="0"/>
        <w:jc w:val="both"/>
      </w:pPr>
      <w:r>
        <w:rPr>
          <w:rFonts w:ascii="Times New Roman"/>
          <w:b w:val="false"/>
          <w:i w:val="false"/>
          <w:color w:val="000000"/>
          <w:sz w:val="28"/>
        </w:rPr>
        <w:t>
      "3-тарау. Тапсырыс берушінің жобаны басқару бойынша инжинирингтік қызметтерді жүзеге асыратын тұлғамен өзара іс-қимылы";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28" w:id="2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3-1-қосымшамен толықтырылсын;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30" w:id="2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4-1-қосымшамен толықтырылсын.</w:t>
      </w:r>
    </w:p>
    <w:bookmarkEnd w:id="26"/>
    <w:bookmarkStart w:name="z31" w:id="27"/>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 заңнамада белгіленген тәртіппен:</w:t>
      </w:r>
    </w:p>
    <w:bookmarkEnd w:id="27"/>
    <w:bookmarkStart w:name="z32" w:id="2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8"/>
    <w:bookmarkStart w:name="z33" w:id="2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9"/>
    <w:bookmarkStart w:name="z34" w:id="30"/>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30"/>
    <w:bookmarkStart w:name="z35" w:id="3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31"/>
    <w:bookmarkStart w:name="z36" w:id="3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2"/>
    <w:bookmarkStart w:name="z37"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19 қыркүйектегі"</w:t>
            </w:r>
            <w:r>
              <w:br/>
            </w:r>
            <w:r>
              <w:rPr>
                <w:rFonts w:ascii="Times New Roman"/>
                <w:b w:val="false"/>
                <w:i w:val="false"/>
                <w:color w:val="000000"/>
                <w:sz w:val="20"/>
              </w:rPr>
              <w:t>№ 656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w:t>
            </w:r>
            <w:r>
              <w:br/>
            </w:r>
            <w:r>
              <w:rPr>
                <w:rFonts w:ascii="Times New Roman"/>
                <w:b w:val="false"/>
                <w:i w:val="false"/>
                <w:color w:val="000000"/>
                <w:sz w:val="20"/>
              </w:rPr>
              <w:t>қызметі ұйымдастырудың</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bookmarkStart w:name="z39" w:id="34"/>
    <w:p>
      <w:pPr>
        <w:spacing w:after="0"/>
        <w:ind w:left="0"/>
        <w:jc w:val="left"/>
      </w:pPr>
      <w:r>
        <w:rPr>
          <w:rFonts w:ascii="Times New Roman"/>
          <w:b/>
          <w:i w:val="false"/>
          <w:color w:val="000000"/>
        </w:rPr>
        <w:t xml:space="preserve"> Құрылысты ұйымдастыру жобасында (ҚҰЖ) әзірленетін негізгі құжаттар құрамы</w:t>
      </w:r>
    </w:p>
    <w:bookmarkEnd w:id="34"/>
    <w:bookmarkStart w:name="z40" w:id="35"/>
    <w:p>
      <w:pPr>
        <w:spacing w:after="0"/>
        <w:ind w:left="0"/>
        <w:jc w:val="both"/>
      </w:pPr>
      <w:r>
        <w:rPr>
          <w:rFonts w:ascii="Times New Roman"/>
          <w:b w:val="false"/>
          <w:i w:val="false"/>
          <w:color w:val="000000"/>
          <w:sz w:val="28"/>
        </w:rPr>
        <w:t>
      1. Құрылыстың күнтізбелік (объектілі) жоспары, онда негізгі және қосалқы ғимараттар мен құрылыстарды салу мерзімдері мен кезектілігі, күрделі салымдарды және құрылыс-монтаждау жұмыстарының көлемдерін бөлу айқындалады.</w:t>
      </w:r>
    </w:p>
    <w:bookmarkEnd w:id="35"/>
    <w:bookmarkStart w:name="z41" w:id="36"/>
    <w:p>
      <w:pPr>
        <w:spacing w:after="0"/>
        <w:ind w:left="0"/>
        <w:jc w:val="both"/>
      </w:pPr>
      <w:r>
        <w:rPr>
          <w:rFonts w:ascii="Times New Roman"/>
          <w:b w:val="false"/>
          <w:i w:val="false"/>
          <w:color w:val="000000"/>
          <w:sz w:val="28"/>
        </w:rPr>
        <w:t>
      2. Құрылыстың бас жоспары, онда тұрақты және уақытша ғимараттар мен құрылыстардың, жолдардың, инженерлік желілердің орналасқан жері, электр энергиясы, су, жылу, бу көздерін көрсете отырып, қолданыстағы желілерге уақытша инженерлік коммуникацияларды қосу, сондай-ақ қойма алаңдарын, негізгі монтаждау крандарын және басқа механикаландырылған қондырғыларды, тарату желілерінің бөлу белгілерін, ғимараттар мен құрылыстарды орналастыру орындары көрсетілген.</w:t>
      </w:r>
    </w:p>
    <w:bookmarkEnd w:id="36"/>
    <w:p>
      <w:pPr>
        <w:spacing w:after="0"/>
        <w:ind w:left="0"/>
        <w:jc w:val="both"/>
      </w:pPr>
      <w:r>
        <w:rPr>
          <w:rFonts w:ascii="Times New Roman"/>
          <w:b w:val="false"/>
          <w:i w:val="false"/>
          <w:color w:val="000000"/>
          <w:sz w:val="28"/>
        </w:rPr>
        <w:t>
      Егер ұйымдастыру-техникалық шешімдері құрылыс алаңымен жанасатын аумақты қамтитын болса, онда материалдық-техникалық база кәсіпорны, карьерлер, тұрғын кенттері, сыртқы жолдар (олардың ұзындығын және өткізу қабілеттілігін көрсете отырып), темір жолдар, жанасу станциялары, теңіз, өзен айлақтары, байланыс желілер, электр желілер, ағашты кесу және басқа бар объектілер көрсетілген құрылыстың бас жоспарынан басқа, ахуалдық жоспар әзірленеді.</w:t>
      </w:r>
    </w:p>
    <w:bookmarkStart w:name="z42" w:id="37"/>
    <w:p>
      <w:pPr>
        <w:spacing w:after="0"/>
        <w:ind w:left="0"/>
        <w:jc w:val="both"/>
      </w:pPr>
      <w:r>
        <w:rPr>
          <w:rFonts w:ascii="Times New Roman"/>
          <w:b w:val="false"/>
          <w:i w:val="false"/>
          <w:color w:val="000000"/>
          <w:sz w:val="28"/>
        </w:rPr>
        <w:t>
      3. Ғимараттар мен құрылыстарды салудың оңтайлы жүйелілігін анықтайтын ұйымдастырушылық-технологиялық схемалар.</w:t>
      </w:r>
    </w:p>
    <w:bookmarkEnd w:id="37"/>
    <w:bookmarkStart w:name="z43" w:id="38"/>
    <w:p>
      <w:pPr>
        <w:spacing w:after="0"/>
        <w:ind w:left="0"/>
        <w:jc w:val="both"/>
      </w:pPr>
      <w:r>
        <w:rPr>
          <w:rFonts w:ascii="Times New Roman"/>
          <w:b w:val="false"/>
          <w:i w:val="false"/>
          <w:color w:val="000000"/>
          <w:sz w:val="28"/>
        </w:rPr>
        <w:t>
      4. Негізгі құрылыс-монтаждау және арнайы жұмыстар көлемдерінің ведомосі.</w:t>
      </w:r>
    </w:p>
    <w:bookmarkEnd w:id="38"/>
    <w:bookmarkStart w:name="z44" w:id="39"/>
    <w:p>
      <w:pPr>
        <w:spacing w:after="0"/>
        <w:ind w:left="0"/>
        <w:jc w:val="both"/>
      </w:pPr>
      <w:r>
        <w:rPr>
          <w:rFonts w:ascii="Times New Roman"/>
          <w:b w:val="false"/>
          <w:i w:val="false"/>
          <w:color w:val="000000"/>
          <w:sz w:val="28"/>
        </w:rPr>
        <w:t xml:space="preserve">
      5. Негізгі құрылыс ресурстарын сатып алу/жабдықтау (пунктер, дайындаушы кәсіпорындар, жеткізушілері) көздерін көрсете отырып, уақыты бойынша күнтізбелік (объектілі) жоспардың графикалық бөлімімен үйлестірілген құрылыс конструкциялары, бұйымдар, материалдар мен жабдықтар қажеттілігінің ведомосі. </w:t>
      </w:r>
    </w:p>
    <w:bookmarkEnd w:id="39"/>
    <w:bookmarkStart w:name="z45" w:id="40"/>
    <w:p>
      <w:pPr>
        <w:spacing w:after="0"/>
        <w:ind w:left="0"/>
        <w:jc w:val="both"/>
      </w:pPr>
      <w:r>
        <w:rPr>
          <w:rFonts w:ascii="Times New Roman"/>
          <w:b w:val="false"/>
          <w:i w:val="false"/>
          <w:color w:val="000000"/>
          <w:sz w:val="28"/>
        </w:rPr>
        <w:t>
      6. Уақыты бойынша күнтізбелік (объектілі) жоспардың графикалық бөлімімен үйлестірілген негізгі құрылыс машиналары және көлік құралдары қажеттілігінің кестесі.</w:t>
      </w:r>
    </w:p>
    <w:bookmarkEnd w:id="40"/>
    <w:bookmarkStart w:name="z46" w:id="41"/>
    <w:p>
      <w:pPr>
        <w:spacing w:after="0"/>
        <w:ind w:left="0"/>
        <w:jc w:val="both"/>
      </w:pPr>
      <w:r>
        <w:rPr>
          <w:rFonts w:ascii="Times New Roman"/>
          <w:b w:val="false"/>
          <w:i w:val="false"/>
          <w:color w:val="000000"/>
          <w:sz w:val="28"/>
        </w:rPr>
        <w:t>
      7. Уақыты бойынша күнтізбелік (объектілі) жоспардың графикалық бөлімімен үйлестірілген құрылыс кадрлары қажеттілігінің кестесі.</w:t>
      </w:r>
    </w:p>
    <w:bookmarkEnd w:id="41"/>
    <w:bookmarkStart w:name="z47" w:id="42"/>
    <w:p>
      <w:pPr>
        <w:spacing w:after="0"/>
        <w:ind w:left="0"/>
        <w:jc w:val="both"/>
      </w:pPr>
      <w:r>
        <w:rPr>
          <w:rFonts w:ascii="Times New Roman"/>
          <w:b w:val="false"/>
          <w:i w:val="false"/>
          <w:color w:val="000000"/>
          <w:sz w:val="28"/>
        </w:rPr>
        <w:t>
      8. Түсіндірме жазба, онда құрылыс жағдайларының сипаттамасымен қатар, жұмыс жүргізу және оларды қоса атқару, оның ішінде қысқы жағдайдағы маусымдық сипатта вахталық әдіспен орындалатын жұмыс әдістері негізделеді. Еңбекті қорғау, қоршаған табиғи ортаны қорғау жөніндегі іс-шаралар көзделеді. Негізгі құрылыс машиналары және механизмдері, көлік құралдары, электр энергиясы, бу, су, оттегі, қысылған ауа қажеттілігіне негізделеді.</w:t>
      </w:r>
    </w:p>
    <w:bookmarkEnd w:id="42"/>
    <w:p>
      <w:pPr>
        <w:spacing w:after="0"/>
        <w:ind w:left="0"/>
        <w:jc w:val="both"/>
      </w:pPr>
      <w:r>
        <w:rPr>
          <w:rFonts w:ascii="Times New Roman"/>
          <w:b w:val="false"/>
          <w:i w:val="false"/>
          <w:color w:val="000000"/>
          <w:sz w:val="28"/>
        </w:rPr>
        <w:t>
      Кадрлардың, тұрғын үйлердің, әлеуметтік-мәдени қызмет көрсетудің қажеттілігі, құрылыстың ұзақтығы негізделеді.</w:t>
      </w:r>
    </w:p>
    <w:p>
      <w:pPr>
        <w:spacing w:after="0"/>
        <w:ind w:left="0"/>
        <w:jc w:val="both"/>
      </w:pPr>
      <w:r>
        <w:rPr>
          <w:rFonts w:ascii="Times New Roman"/>
          <w:b w:val="false"/>
          <w:i w:val="false"/>
          <w:color w:val="000000"/>
          <w:sz w:val="28"/>
        </w:rPr>
        <w:t>
      Құрылысты ұйымдастыру жобасында мынадай техникалық-экономикалық көрсеткіштер келтіріледі:</w:t>
      </w:r>
    </w:p>
    <w:p>
      <w:pPr>
        <w:spacing w:after="0"/>
        <w:ind w:left="0"/>
        <w:jc w:val="both"/>
      </w:pPr>
      <w:r>
        <w:rPr>
          <w:rFonts w:ascii="Times New Roman"/>
          <w:b w:val="false"/>
          <w:i w:val="false"/>
          <w:color w:val="000000"/>
          <w:sz w:val="28"/>
        </w:rPr>
        <w:t>
      құрылыстың, оның ішінде дайындық кезеңінің және жабдықтарды монтаждау кезеңінің жалпы ұзақтығы (аймен);</w:t>
      </w:r>
    </w:p>
    <w:p>
      <w:pPr>
        <w:spacing w:after="0"/>
        <w:ind w:left="0"/>
        <w:jc w:val="both"/>
      </w:pPr>
      <w:r>
        <w:rPr>
          <w:rFonts w:ascii="Times New Roman"/>
          <w:b w:val="false"/>
          <w:i w:val="false"/>
          <w:color w:val="000000"/>
          <w:sz w:val="28"/>
        </w:rPr>
        <w:t>
      жұмыскерлердің ең көп саны;</w:t>
      </w:r>
    </w:p>
    <w:p>
      <w:pPr>
        <w:spacing w:after="0"/>
        <w:ind w:left="0"/>
        <w:jc w:val="both"/>
      </w:pPr>
      <w:r>
        <w:rPr>
          <w:rFonts w:ascii="Times New Roman"/>
          <w:b w:val="false"/>
          <w:i w:val="false"/>
          <w:color w:val="000000"/>
          <w:sz w:val="28"/>
        </w:rPr>
        <w:t>
      ірілендірілген нормалар бойынша еңбек шығындары ведомосіне енгізілген құрылыс-монтаждау жұмыстарын орындау үшін еңбек шығыны (адам/күн), оның негізінде объектілі күнтізбелік жоспардың есептеу бөлігі жасалады.</w:t>
      </w:r>
    </w:p>
    <w:p>
      <w:pPr>
        <w:spacing w:after="0"/>
        <w:ind w:left="0"/>
        <w:jc w:val="both"/>
      </w:pPr>
      <w:r>
        <w:rPr>
          <w:rFonts w:ascii="Times New Roman"/>
          <w:b w:val="false"/>
          <w:i w:val="false"/>
          <w:color w:val="000000"/>
          <w:sz w:val="28"/>
        </w:rPr>
        <w:t>
      ҚҰЖ құрамы мен мазмұны ҚҰЖ жасалуы бойынша қолданыстағы нормативтік құжаттарға сәйкес құрылыс объектісінің күрделілігін есепке ала отырып, көлемдік-жоспарлау және конструктивтік шешімдерге байланысты толықтырылады.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19 қыркүйектегі"</w:t>
            </w:r>
            <w:r>
              <w:br/>
            </w:r>
            <w:r>
              <w:rPr>
                <w:rFonts w:ascii="Times New Roman"/>
                <w:b w:val="false"/>
                <w:i w:val="false"/>
                <w:color w:val="000000"/>
                <w:sz w:val="20"/>
              </w:rPr>
              <w:t>№ 656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 қызметін</w:t>
            </w:r>
            <w:r>
              <w:br/>
            </w:r>
            <w:r>
              <w:rPr>
                <w:rFonts w:ascii="Times New Roman"/>
                <w:b w:val="false"/>
                <w:i w:val="false"/>
                <w:color w:val="000000"/>
                <w:sz w:val="20"/>
              </w:rPr>
              <w:t>ұйымдастырудың және</w:t>
            </w:r>
            <w:r>
              <w:br/>
            </w:r>
            <w:r>
              <w:rPr>
                <w:rFonts w:ascii="Times New Roman"/>
                <w:b w:val="false"/>
                <w:i w:val="false"/>
                <w:color w:val="000000"/>
                <w:sz w:val="20"/>
              </w:rPr>
              <w:t>функцияларын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(толық атауы, бизнес сәйкестендіру нөмірі немесе жеке сәйкестендіру нөмірі,</w:t>
      </w:r>
    </w:p>
    <w:p>
      <w:pPr>
        <w:spacing w:after="0"/>
        <w:ind w:left="0"/>
        <w:jc w:val="both"/>
      </w:pPr>
      <w:r>
        <w:rPr>
          <w:rFonts w:ascii="Times New Roman"/>
          <w:b w:val="false"/>
          <w:i w:val="false"/>
          <w:color w:val="000000"/>
          <w:sz w:val="28"/>
        </w:rPr>
        <w:t>
      мекенжайы, байланыс құралдары туралы деректер)</w:t>
      </w:r>
    </w:p>
    <w:p>
      <w:pPr>
        <w:spacing w:after="0"/>
        <w:ind w:left="0"/>
        <w:jc w:val="both"/>
      </w:pPr>
      <w:r>
        <w:rPr>
          <w:rFonts w:ascii="Times New Roman"/>
          <w:b w:val="false"/>
          <w:i w:val="false"/>
          <w:color w:val="000000"/>
          <w:sz w:val="28"/>
        </w:rPr>
        <w:t>
      Мердігер: ________________________________________________________________</w:t>
      </w:r>
    </w:p>
    <w:p>
      <w:pPr>
        <w:spacing w:after="0"/>
        <w:ind w:left="0"/>
        <w:jc w:val="both"/>
      </w:pPr>
      <w:r>
        <w:rPr>
          <w:rFonts w:ascii="Times New Roman"/>
          <w:b w:val="false"/>
          <w:i w:val="false"/>
          <w:color w:val="000000"/>
          <w:sz w:val="28"/>
        </w:rPr>
        <w:t>
      (толық атауы, бизнес сәйкестендіру нөмірі немесе жеке сәйкестендіру нөмірі,</w:t>
      </w:r>
    </w:p>
    <w:p>
      <w:pPr>
        <w:spacing w:after="0"/>
        <w:ind w:left="0"/>
        <w:jc w:val="both"/>
      </w:pPr>
      <w:r>
        <w:rPr>
          <w:rFonts w:ascii="Times New Roman"/>
          <w:b w:val="false"/>
          <w:i w:val="false"/>
          <w:color w:val="000000"/>
          <w:sz w:val="28"/>
        </w:rPr>
        <w:t>
      мекенжайы, байланыс құралдары туралы деректер)</w:t>
      </w:r>
    </w:p>
    <w:p>
      <w:pPr>
        <w:spacing w:after="0"/>
        <w:ind w:left="0"/>
        <w:jc w:val="both"/>
      </w:pPr>
      <w:r>
        <w:rPr>
          <w:rFonts w:ascii="Times New Roman"/>
          <w:b w:val="false"/>
          <w:i w:val="false"/>
          <w:color w:val="000000"/>
          <w:sz w:val="28"/>
        </w:rPr>
        <w:t>
      Құрылыс: _________________________________________________________________</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Объект: 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 № _______ мердігерлік шарт (келісімшарт)</w:t>
      </w:r>
    </w:p>
    <w:bookmarkStart w:name="z49" w:id="43"/>
    <w:p>
      <w:pPr>
        <w:spacing w:after="0"/>
        <w:ind w:left="0"/>
        <w:jc w:val="left"/>
      </w:pPr>
      <w:r>
        <w:rPr>
          <w:rFonts w:ascii="Times New Roman"/>
          <w:b/>
          <w:i w:val="false"/>
          <w:color w:val="000000"/>
        </w:rPr>
        <w:t xml:space="preserve"> Орындалған жұмыстарды қабылдау актісі (базалық-индекстік әдіс бойынша)</w:t>
      </w:r>
    </w:p>
    <w:bookmarkEnd w:id="43"/>
    <w:p>
      <w:pPr>
        <w:spacing w:after="0"/>
        <w:ind w:left="0"/>
        <w:jc w:val="both"/>
      </w:pPr>
      <w:r>
        <w:rPr>
          <w:rFonts w:ascii="Times New Roman"/>
          <w:b w:val="false"/>
          <w:i w:val="false"/>
          <w:color w:val="000000"/>
          <w:sz w:val="28"/>
        </w:rPr>
        <w:t>
      20__жылғы ____________</w:t>
      </w:r>
    </w:p>
    <w:p>
      <w:pPr>
        <w:spacing w:after="0"/>
        <w:ind w:left="0"/>
        <w:jc w:val="both"/>
      </w:pPr>
      <w:r>
        <w:rPr>
          <w:rFonts w:ascii="Times New Roman"/>
          <w:b w:val="false"/>
          <w:i w:val="false"/>
          <w:color w:val="000000"/>
          <w:sz w:val="28"/>
        </w:rPr>
        <w:t>
      ________ жұмыстарына</w:t>
      </w:r>
    </w:p>
    <w:p>
      <w:pPr>
        <w:spacing w:after="0"/>
        <w:ind w:left="0"/>
        <w:jc w:val="both"/>
      </w:pPr>
      <w:r>
        <w:rPr>
          <w:rFonts w:ascii="Times New Roman"/>
          <w:b w:val="false"/>
          <w:i w:val="false"/>
          <w:color w:val="000000"/>
          <w:sz w:val="28"/>
        </w:rPr>
        <w:t>
      2001 жылғы бағада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918"/>
        <w:gridCol w:w="1247"/>
        <w:gridCol w:w="590"/>
        <w:gridCol w:w="808"/>
        <w:gridCol w:w="972"/>
        <w:gridCol w:w="590"/>
        <w:gridCol w:w="973"/>
        <w:gridCol w:w="3758"/>
        <w:gridCol w:w="917"/>
        <w:gridCol w:w="917"/>
      </w:tblGrid>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позициясының шифры және №</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және шығындардың атауы, өлшем бірлігі</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Бірліктің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w:t>
            </w:r>
          </w:p>
        </w:tc>
        <w:tc>
          <w:tcPr>
            <w:tcW w:w="3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мың теңге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 адам сағат, құрылысшы жұмысшылар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қызмет көрсететін жұмысшылар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жұмысшылар-дың жалақысы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машинистер-дің жалақысы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жұмысшылардың жалақысы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машинис-тердің жалақысы</w:t>
            </w: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Барлық тікелей шығындар </w:t>
      </w:r>
    </w:p>
    <w:p>
      <w:pPr>
        <w:spacing w:after="0"/>
        <w:ind w:left="0"/>
        <w:jc w:val="both"/>
      </w:pPr>
      <w:r>
        <w:rPr>
          <w:rFonts w:ascii="Times New Roman"/>
          <w:b w:val="false"/>
          <w:i w:val="false"/>
          <w:color w:val="000000"/>
          <w:sz w:val="28"/>
        </w:rPr>
        <w:t>
      оның ішінде мыналардың құны:</w:t>
      </w:r>
    </w:p>
    <w:p>
      <w:pPr>
        <w:spacing w:after="0"/>
        <w:ind w:left="0"/>
        <w:jc w:val="both"/>
      </w:pPr>
      <w:r>
        <w:rPr>
          <w:rFonts w:ascii="Times New Roman"/>
          <w:b w:val="false"/>
          <w:i w:val="false"/>
          <w:color w:val="000000"/>
          <w:sz w:val="28"/>
        </w:rPr>
        <w:t>
      материалдар, бұйымдар және конструкциялар</w:t>
      </w:r>
    </w:p>
    <w:p>
      <w:pPr>
        <w:spacing w:after="0"/>
        <w:ind w:left="0"/>
        <w:jc w:val="both"/>
      </w:pPr>
      <w:r>
        <w:rPr>
          <w:rFonts w:ascii="Times New Roman"/>
          <w:b w:val="false"/>
          <w:i w:val="false"/>
          <w:color w:val="000000"/>
          <w:sz w:val="28"/>
        </w:rPr>
        <w:t>
      жабдықтардың</w:t>
      </w:r>
    </w:p>
    <w:p>
      <w:pPr>
        <w:spacing w:after="0"/>
        <w:ind w:left="0"/>
        <w:jc w:val="both"/>
      </w:pPr>
      <w:r>
        <w:rPr>
          <w:rFonts w:ascii="Times New Roman"/>
          <w:b w:val="false"/>
          <w:i w:val="false"/>
          <w:color w:val="000000"/>
          <w:sz w:val="28"/>
        </w:rPr>
        <w:t>
      өзге де шығындар</w:t>
      </w:r>
    </w:p>
    <w:p>
      <w:pPr>
        <w:spacing w:after="0"/>
        <w:ind w:left="0"/>
        <w:jc w:val="both"/>
      </w:pPr>
      <w:r>
        <w:rPr>
          <w:rFonts w:ascii="Times New Roman"/>
          <w:b w:val="false"/>
          <w:i w:val="false"/>
          <w:color w:val="000000"/>
          <w:sz w:val="28"/>
        </w:rPr>
        <w:t>
      Үстеме шығыстар:</w:t>
      </w:r>
    </w:p>
    <w:p>
      <w:pPr>
        <w:spacing w:after="0"/>
        <w:ind w:left="0"/>
        <w:jc w:val="both"/>
      </w:pPr>
      <w:r>
        <w:rPr>
          <w:rFonts w:ascii="Times New Roman"/>
          <w:b w:val="false"/>
          <w:i w:val="false"/>
          <w:color w:val="000000"/>
          <w:sz w:val="28"/>
        </w:rPr>
        <w:t>
      жалақы</w:t>
      </w:r>
    </w:p>
    <w:p>
      <w:pPr>
        <w:spacing w:after="0"/>
        <w:ind w:left="0"/>
        <w:jc w:val="both"/>
      </w:pPr>
      <w:r>
        <w:rPr>
          <w:rFonts w:ascii="Times New Roman"/>
          <w:b w:val="false"/>
          <w:i w:val="false"/>
          <w:color w:val="000000"/>
          <w:sz w:val="28"/>
        </w:rPr>
        <w:t>
      еңбек қажеттілігі</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Сметалық жалақысы </w:t>
      </w:r>
    </w:p>
    <w:p>
      <w:pPr>
        <w:spacing w:after="0"/>
        <w:ind w:left="0"/>
        <w:jc w:val="both"/>
      </w:pPr>
      <w:r>
        <w:rPr>
          <w:rFonts w:ascii="Times New Roman"/>
          <w:b w:val="false"/>
          <w:i w:val="false"/>
          <w:color w:val="000000"/>
          <w:sz w:val="28"/>
        </w:rPr>
        <w:t>
      Нормативтік еңбек қажеттілігі</w:t>
      </w:r>
    </w:p>
    <w:p>
      <w:pPr>
        <w:spacing w:after="0"/>
        <w:ind w:left="0"/>
        <w:jc w:val="both"/>
      </w:pPr>
      <w:r>
        <w:rPr>
          <w:rFonts w:ascii="Times New Roman"/>
          <w:b w:val="false"/>
          <w:i w:val="false"/>
          <w:color w:val="000000"/>
          <w:sz w:val="28"/>
        </w:rPr>
        <w:t>
      Жиыны, ағымдағы бағаларда:</w:t>
      </w:r>
    </w:p>
    <w:p>
      <w:pPr>
        <w:spacing w:after="0"/>
        <w:ind w:left="0"/>
        <w:jc w:val="both"/>
      </w:pPr>
      <w:r>
        <w:rPr>
          <w:rFonts w:ascii="Times New Roman"/>
          <w:b w:val="false"/>
          <w:i w:val="false"/>
          <w:color w:val="000000"/>
          <w:sz w:val="28"/>
        </w:rPr>
        <w:t>
      Салықтар, алымдар, міндетті төлемдер</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Қосылған құн салығы (әрі қарай - ҚҚС):</w:t>
      </w:r>
    </w:p>
    <w:p>
      <w:pPr>
        <w:spacing w:after="0"/>
        <w:ind w:left="0"/>
        <w:jc w:val="both"/>
      </w:pPr>
      <w:r>
        <w:rPr>
          <w:rFonts w:ascii="Times New Roman"/>
          <w:b w:val="false"/>
          <w:i w:val="false"/>
          <w:color w:val="000000"/>
          <w:sz w:val="28"/>
        </w:rPr>
        <w:t>
      Барлығы:</w:t>
      </w:r>
    </w:p>
    <w:tbl>
      <w:tblPr>
        <w:tblW w:w="0" w:type="auto"/>
        <w:tblCellSpacing w:w="0" w:type="auto"/>
        <w:tblBorders>
          <w:top w:val="none"/>
          <w:left w:val="none"/>
          <w:bottom w:val="none"/>
          <w:right w:val="none"/>
          <w:insideH w:val="none"/>
          <w:insideV w:val="none"/>
        </w:tblBorders>
      </w:tblPr>
      <w:tblGrid>
        <w:gridCol w:w="8113"/>
        <w:gridCol w:w="4187"/>
      </w:tblGrid>
      <w:tr>
        <w:trPr>
          <w:trHeight w:val="30" w:hRule="atLeast"/>
        </w:trPr>
        <w:tc>
          <w:tcPr>
            <w:tcW w:w="8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 (Мердігер)</w:t>
            </w:r>
          </w:p>
        </w:tc>
        <w:tc>
          <w:tcPr>
            <w:tcW w:w="4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(Тапсырыс беруші)</w:t>
            </w:r>
          </w:p>
        </w:tc>
      </w:tr>
      <w:tr>
        <w:trPr>
          <w:trHeight w:val="30" w:hRule="atLeast"/>
        </w:trPr>
        <w:tc>
          <w:tcPr>
            <w:tcW w:w="8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r>
              <w:br/>
            </w:r>
            <w:r>
              <w:rPr>
                <w:rFonts w:ascii="Times New Roman"/>
                <w:b w:val="false"/>
                <w:i w:val="false"/>
                <w:color w:val="000000"/>
                <w:sz w:val="20"/>
              </w:rPr>
              <w:t>
(ұйымның атауы, бизнес сәйкестендіру нөмірі немесе жеке сәйкестендіру нөмірі)</w:t>
            </w:r>
          </w:p>
        </w:tc>
        <w:tc>
          <w:tcPr>
            <w:tcW w:w="4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r>
              <w:br/>
            </w:r>
            <w:r>
              <w:rPr>
                <w:rFonts w:ascii="Times New Roman"/>
                <w:b w:val="false"/>
                <w:i w:val="false"/>
                <w:color w:val="000000"/>
                <w:sz w:val="20"/>
              </w:rPr>
              <w:t>
(ұйымның атауы, бизнес сәйкестендіру нөмірі</w:t>
            </w:r>
            <w:r>
              <w:br/>
            </w:r>
            <w:r>
              <w:rPr>
                <w:rFonts w:ascii="Times New Roman"/>
                <w:b w:val="false"/>
                <w:i w:val="false"/>
                <w:color w:val="000000"/>
                <w:sz w:val="20"/>
              </w:rPr>
              <w:t>
немесе жеке сәйкестендіру нөмірі)</w:t>
            </w:r>
          </w:p>
        </w:tc>
      </w:tr>
      <w:tr>
        <w:trPr>
          <w:trHeight w:val="30" w:hRule="atLeast"/>
        </w:trPr>
        <w:tc>
          <w:tcPr>
            <w:tcW w:w="8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(лауазымы, қолы, қолтаңбаның толық жазылуы)</w:t>
            </w:r>
            <w:r>
              <w:br/>
            </w:r>
            <w:r>
              <w:rPr>
                <w:rFonts w:ascii="Times New Roman"/>
                <w:b w:val="false"/>
                <w:i w:val="false"/>
                <w:color w:val="000000"/>
                <w:sz w:val="20"/>
              </w:rPr>
              <w:t>
Мөр орны (бар болған жағдайда)</w:t>
            </w:r>
          </w:p>
        </w:tc>
        <w:tc>
          <w:tcPr>
            <w:tcW w:w="4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(лауазымы, қолы, қолтаңбаның толық жазылуы)</w:t>
            </w:r>
            <w:r>
              <w:br/>
            </w:r>
            <w:r>
              <w:rPr>
                <w:rFonts w:ascii="Times New Roman"/>
                <w:b w:val="false"/>
                <w:i w:val="false"/>
                <w:color w:val="000000"/>
                <w:sz w:val="20"/>
              </w:rPr>
              <w:t>
Мөр орны (бар болған жағдайда)</w:t>
            </w:r>
          </w:p>
        </w:tc>
      </w:tr>
    </w:tbl>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Техникалық қадағалау сарапшысы(лары): ________________________________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жеке сәйкестендіру нөмірі, аттестат №, қолы)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Құрылыс жобасын әзірлеушілер</w:t>
      </w:r>
    </w:p>
    <w:p>
      <w:pPr>
        <w:spacing w:after="0"/>
        <w:ind w:left="0"/>
        <w:jc w:val="both"/>
      </w:pPr>
      <w:r>
        <w:rPr>
          <w:rFonts w:ascii="Times New Roman"/>
          <w:b w:val="false"/>
          <w:i w:val="false"/>
          <w:color w:val="000000"/>
          <w:sz w:val="28"/>
        </w:rPr>
        <w:t>
      немесе авторлық қадағалау сарапшысы(лары): ____________________________</w:t>
      </w:r>
    </w:p>
    <w:p>
      <w:pPr>
        <w:spacing w:after="0"/>
        <w:ind w:left="0"/>
        <w:jc w:val="both"/>
      </w:pPr>
      <w:r>
        <w:rPr>
          <w:rFonts w:ascii="Times New Roman"/>
          <w:b w:val="false"/>
          <w:i w:val="false"/>
          <w:color w:val="000000"/>
          <w:sz w:val="28"/>
        </w:rPr>
        <w:t>
      (лауазымы, тегі, аты, әкесінің аты, жеке сәйкестендіру</w:t>
      </w:r>
    </w:p>
    <w:p>
      <w:pPr>
        <w:spacing w:after="0"/>
        <w:ind w:left="0"/>
        <w:jc w:val="both"/>
      </w:pPr>
      <w:r>
        <w:rPr>
          <w:rFonts w:ascii="Times New Roman"/>
          <w:b w:val="false"/>
          <w:i w:val="false"/>
          <w:color w:val="000000"/>
          <w:sz w:val="28"/>
        </w:rPr>
        <w:t>
      нөмірі, бұйрық немесе аттестат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19 қыркүйектегі"</w:t>
            </w:r>
            <w:r>
              <w:br/>
            </w:r>
            <w:r>
              <w:rPr>
                <w:rFonts w:ascii="Times New Roman"/>
                <w:b w:val="false"/>
                <w:i w:val="false"/>
                <w:color w:val="000000"/>
                <w:sz w:val="20"/>
              </w:rPr>
              <w:t>№ 656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 қызметін</w:t>
            </w:r>
            <w:r>
              <w:br/>
            </w:r>
            <w:r>
              <w:rPr>
                <w:rFonts w:ascii="Times New Roman"/>
                <w:b w:val="false"/>
                <w:i w:val="false"/>
                <w:color w:val="000000"/>
                <w:sz w:val="20"/>
              </w:rPr>
              <w:t>ұйымдастырудың және</w:t>
            </w:r>
            <w:r>
              <w:br/>
            </w:r>
            <w:r>
              <w:rPr>
                <w:rFonts w:ascii="Times New Roman"/>
                <w:b w:val="false"/>
                <w:i w:val="false"/>
                <w:color w:val="000000"/>
                <w:sz w:val="20"/>
              </w:rPr>
              <w:t>функцияларын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(толық атауы, бизнес сәйкестендіру нөмірі немесе жеке сәйкестендіру нөмірі,</w:t>
      </w:r>
    </w:p>
    <w:p>
      <w:pPr>
        <w:spacing w:after="0"/>
        <w:ind w:left="0"/>
        <w:jc w:val="both"/>
      </w:pPr>
      <w:r>
        <w:rPr>
          <w:rFonts w:ascii="Times New Roman"/>
          <w:b w:val="false"/>
          <w:i w:val="false"/>
          <w:color w:val="000000"/>
          <w:sz w:val="28"/>
        </w:rPr>
        <w:t>
      мекенжайы, байланыс құралдары туралы деректер)</w:t>
      </w:r>
    </w:p>
    <w:p>
      <w:pPr>
        <w:spacing w:after="0"/>
        <w:ind w:left="0"/>
        <w:jc w:val="both"/>
      </w:pPr>
      <w:r>
        <w:rPr>
          <w:rFonts w:ascii="Times New Roman"/>
          <w:b w:val="false"/>
          <w:i w:val="false"/>
          <w:color w:val="000000"/>
          <w:sz w:val="28"/>
        </w:rPr>
        <w:t>
      Мердігер: _________________________________________________________________</w:t>
      </w:r>
    </w:p>
    <w:p>
      <w:pPr>
        <w:spacing w:after="0"/>
        <w:ind w:left="0"/>
        <w:jc w:val="both"/>
      </w:pPr>
      <w:r>
        <w:rPr>
          <w:rFonts w:ascii="Times New Roman"/>
          <w:b w:val="false"/>
          <w:i w:val="false"/>
          <w:color w:val="000000"/>
          <w:sz w:val="28"/>
        </w:rPr>
        <w:t>
      (толық атауы, бизнес сәйкестендіру нөмірі немесе жеке сәйкестендіру нөмірі,</w:t>
      </w:r>
    </w:p>
    <w:p>
      <w:pPr>
        <w:spacing w:after="0"/>
        <w:ind w:left="0"/>
        <w:jc w:val="both"/>
      </w:pPr>
      <w:r>
        <w:rPr>
          <w:rFonts w:ascii="Times New Roman"/>
          <w:b w:val="false"/>
          <w:i w:val="false"/>
          <w:color w:val="000000"/>
          <w:sz w:val="28"/>
        </w:rPr>
        <w:t>
      мекенжайы, байланыс құралдары туралы деректер)</w:t>
      </w:r>
    </w:p>
    <w:p>
      <w:pPr>
        <w:spacing w:after="0"/>
        <w:ind w:left="0"/>
        <w:jc w:val="both"/>
      </w:pPr>
      <w:r>
        <w:rPr>
          <w:rFonts w:ascii="Times New Roman"/>
          <w:b w:val="false"/>
          <w:i w:val="false"/>
          <w:color w:val="000000"/>
          <w:sz w:val="28"/>
        </w:rPr>
        <w:t>
      Құрылыс: _________________________________________________________________</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Объект: ___________________________________________________________________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 № _______ мердігерлік шарт (келісімшарт)</w:t>
      </w:r>
    </w:p>
    <w:bookmarkStart w:name="z51" w:id="44"/>
    <w:p>
      <w:pPr>
        <w:spacing w:after="0"/>
        <w:ind w:left="0"/>
        <w:jc w:val="left"/>
      </w:pPr>
      <w:r>
        <w:rPr>
          <w:rFonts w:ascii="Times New Roman"/>
          <w:b/>
          <w:i w:val="false"/>
          <w:color w:val="000000"/>
        </w:rPr>
        <w:t xml:space="preserve"> Орындалған құрылыс жұмыстарын қабылдау актісі (ресурстық әдіс бойынша) №___</w:t>
      </w:r>
    </w:p>
    <w:bookmarkEnd w:id="44"/>
    <w:p>
      <w:pPr>
        <w:spacing w:after="0"/>
        <w:ind w:left="0"/>
        <w:jc w:val="both"/>
      </w:pPr>
      <w:r>
        <w:rPr>
          <w:rFonts w:ascii="Times New Roman"/>
          <w:b w:val="false"/>
          <w:i w:val="false"/>
          <w:color w:val="000000"/>
          <w:sz w:val="28"/>
        </w:rPr>
        <w:t>
      20___ жылғы __________</w:t>
      </w:r>
    </w:p>
    <w:p>
      <w:pPr>
        <w:spacing w:after="0"/>
        <w:ind w:left="0"/>
        <w:jc w:val="both"/>
      </w:pPr>
      <w:r>
        <w:rPr>
          <w:rFonts w:ascii="Times New Roman"/>
          <w:b w:val="false"/>
          <w:i w:val="false"/>
          <w:color w:val="000000"/>
          <w:sz w:val="28"/>
        </w:rPr>
        <w:t>
      ________ жұмыстарына</w:t>
      </w:r>
    </w:p>
    <w:p>
      <w:pPr>
        <w:spacing w:after="0"/>
        <w:ind w:left="0"/>
        <w:jc w:val="both"/>
      </w:pPr>
      <w:r>
        <w:rPr>
          <w:rFonts w:ascii="Times New Roman"/>
          <w:b w:val="false"/>
          <w:i w:val="false"/>
          <w:color w:val="000000"/>
          <w:sz w:val="28"/>
        </w:rPr>
        <w:t>
      20___ жылға ағымдағы бағада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216"/>
        <w:gridCol w:w="999"/>
        <w:gridCol w:w="781"/>
        <w:gridCol w:w="781"/>
        <w:gridCol w:w="781"/>
        <w:gridCol w:w="782"/>
        <w:gridCol w:w="782"/>
        <w:gridCol w:w="853"/>
        <w:gridCol w:w="1217"/>
        <w:gridCol w:w="1213"/>
        <w:gridCol w:w="2088"/>
      </w:tblGrid>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шифрі, ресурстың коды</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және шығындардың атауы</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Бірліктің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теңге</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шығыстармен және сметалық пайдамен жиынтық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жұмысшылардың жалақысы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машинистердің жалақысы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жұмысшылардың жалақысы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машинистер-дің жалақысы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жиһаз, мүкәммал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пайда,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30"/>
        <w:gridCol w:w="6070"/>
      </w:tblGrid>
      <w:tr>
        <w:trPr>
          <w:trHeight w:val="30" w:hRule="atLeast"/>
        </w:trPr>
        <w:tc>
          <w:tcPr>
            <w:tcW w:w="6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 (Мердігер)</w:t>
            </w:r>
          </w:p>
        </w:tc>
        <w:tc>
          <w:tcPr>
            <w:tcW w:w="6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(Тапсырыс беруші)</w:t>
            </w:r>
          </w:p>
        </w:tc>
      </w:tr>
      <w:tr>
        <w:trPr>
          <w:trHeight w:val="30" w:hRule="atLeast"/>
        </w:trPr>
        <w:tc>
          <w:tcPr>
            <w:tcW w:w="6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(ұйымның атауы, бизнес сәйкестендіру нөмірі немесе жеке сәйкестендіру нөмірі)</w:t>
            </w:r>
          </w:p>
        </w:tc>
        <w:tc>
          <w:tcPr>
            <w:tcW w:w="6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(ұйымның атауы, бизнес сәйкестендіру нөмірі немесе жеке сәйкестендіру нөмірі)</w:t>
            </w:r>
          </w:p>
        </w:tc>
      </w:tr>
      <w:tr>
        <w:trPr>
          <w:trHeight w:val="30" w:hRule="atLeast"/>
        </w:trPr>
        <w:tc>
          <w:tcPr>
            <w:tcW w:w="6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(лауазымы, қолы, қолтаңбаның толық жазылуы)</w:t>
            </w:r>
            <w:r>
              <w:br/>
            </w:r>
            <w:r>
              <w:rPr>
                <w:rFonts w:ascii="Times New Roman"/>
                <w:b w:val="false"/>
                <w:i w:val="false"/>
                <w:color w:val="000000"/>
                <w:sz w:val="20"/>
              </w:rPr>
              <w:t>
Мөр орны (бар болған жағдайда)</w:t>
            </w:r>
          </w:p>
        </w:tc>
        <w:tc>
          <w:tcPr>
            <w:tcW w:w="6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(лауазымы, қолы, қолтаңбаның толық жазылуы)</w:t>
            </w:r>
            <w:r>
              <w:br/>
            </w:r>
            <w:r>
              <w:rPr>
                <w:rFonts w:ascii="Times New Roman"/>
                <w:b w:val="false"/>
                <w:i w:val="false"/>
                <w:color w:val="000000"/>
                <w:sz w:val="20"/>
              </w:rPr>
              <w:t>
Мөр орны (бар болған жағдайда)</w:t>
            </w:r>
          </w:p>
        </w:tc>
      </w:tr>
    </w:tbl>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Техникалық қадағалау сарапшысы(лары): ________________________________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жеке сәйкестендіру нөмірі, аттестат №, қолы)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Құрылыс жобасын әзірлеушілер</w:t>
      </w:r>
    </w:p>
    <w:p>
      <w:pPr>
        <w:spacing w:after="0"/>
        <w:ind w:left="0"/>
        <w:jc w:val="both"/>
      </w:pPr>
      <w:r>
        <w:rPr>
          <w:rFonts w:ascii="Times New Roman"/>
          <w:b w:val="false"/>
          <w:i w:val="false"/>
          <w:color w:val="000000"/>
          <w:sz w:val="28"/>
        </w:rPr>
        <w:t>
      немесе авторлық қадағалау сарапшысы(лары): ___________________________</w:t>
      </w:r>
    </w:p>
    <w:p>
      <w:pPr>
        <w:spacing w:after="0"/>
        <w:ind w:left="0"/>
        <w:jc w:val="both"/>
      </w:pPr>
      <w:r>
        <w:rPr>
          <w:rFonts w:ascii="Times New Roman"/>
          <w:b w:val="false"/>
          <w:i w:val="false"/>
          <w:color w:val="000000"/>
          <w:sz w:val="28"/>
        </w:rPr>
        <w:t>
      (лауазымы, тегі, аты, әкесінің аты, жеке сәйкестендіру</w:t>
      </w:r>
    </w:p>
    <w:p>
      <w:pPr>
        <w:spacing w:after="0"/>
        <w:ind w:left="0"/>
        <w:jc w:val="both"/>
      </w:pPr>
      <w:r>
        <w:rPr>
          <w:rFonts w:ascii="Times New Roman"/>
          <w:b w:val="false"/>
          <w:i w:val="false"/>
          <w:color w:val="000000"/>
          <w:sz w:val="28"/>
        </w:rPr>
        <w:t>
      нөмірі, бұйрық немесе аттестат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19 қыркүйектегі"</w:t>
            </w:r>
            <w:r>
              <w:br/>
            </w:r>
            <w:r>
              <w:rPr>
                <w:rFonts w:ascii="Times New Roman"/>
                <w:b w:val="false"/>
                <w:i w:val="false"/>
                <w:color w:val="000000"/>
                <w:sz w:val="20"/>
              </w:rPr>
              <w:t>№ 656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w:t>
            </w:r>
            <w:r>
              <w:br/>
            </w:r>
            <w:r>
              <w:rPr>
                <w:rFonts w:ascii="Times New Roman"/>
                <w:b w:val="false"/>
                <w:i w:val="false"/>
                <w:color w:val="000000"/>
                <w:sz w:val="20"/>
              </w:rPr>
              <w:t>қызметін ұйымдастырудың</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Мердігер:</w:t>
      </w:r>
    </w:p>
    <w:p>
      <w:pPr>
        <w:spacing w:after="0"/>
        <w:ind w:left="0"/>
        <w:jc w:val="both"/>
      </w:pPr>
      <w:r>
        <w:rPr>
          <w:rFonts w:ascii="Times New Roman"/>
          <w:b w:val="false"/>
          <w:i w:val="false"/>
          <w:color w:val="000000"/>
          <w:sz w:val="28"/>
        </w:rPr>
        <w:t>
      Құрылыстың атауы және мекенжайы:</w:t>
      </w:r>
    </w:p>
    <w:bookmarkStart w:name="z53" w:id="45"/>
    <w:p>
      <w:pPr>
        <w:spacing w:after="0"/>
        <w:ind w:left="0"/>
        <w:jc w:val="left"/>
      </w:pPr>
      <w:r>
        <w:rPr>
          <w:rFonts w:ascii="Times New Roman"/>
          <w:b/>
          <w:i w:val="false"/>
          <w:color w:val="000000"/>
        </w:rPr>
        <w:t xml:space="preserve"> Орындалған құрылыс жұмыстарының құны және шығындары туралы анықтама (базалық-индекстік әдіс бойынша)</w:t>
      </w:r>
    </w:p>
    <w:bookmarkEnd w:id="45"/>
    <w:p>
      <w:pPr>
        <w:spacing w:after="0"/>
        <w:ind w:left="0"/>
        <w:jc w:val="both"/>
      </w:pPr>
      <w:r>
        <w:rPr>
          <w:rFonts w:ascii="Times New Roman"/>
          <w:b w:val="false"/>
          <w:i w:val="false"/>
          <w:color w:val="000000"/>
          <w:sz w:val="28"/>
        </w:rPr>
        <w:t>
      20__жылғы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180"/>
        <w:gridCol w:w="6"/>
        <w:gridCol w:w="780"/>
        <w:gridCol w:w="781"/>
        <w:gridCol w:w="387"/>
        <w:gridCol w:w="701"/>
        <w:gridCol w:w="1390"/>
        <w:gridCol w:w="13"/>
        <w:gridCol w:w="401"/>
        <w:gridCol w:w="401"/>
        <w:gridCol w:w="1219"/>
        <w:gridCol w:w="1221"/>
        <w:gridCol w:w="347"/>
        <w:gridCol w:w="349"/>
        <w:gridCol w:w="549"/>
        <w:gridCol w:w="1217"/>
        <w:gridCol w:w="6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кешендерінің, объектілердің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құны және шығындар, мың теңге</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(1-баған бой-ынша)</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қоса алғанда, жылдың басынан бастап есепті айға дейін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есепті айда (____ үшін)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базалық баға деңгейіндегі құрылыс монтаждау жұмыста-рының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базалық баға деңгейіндегі ҚМЖ құрамына кірмейтін өзге де шығындар-дың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монтаждау бойынша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алуға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қосымша шығыс-тар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Тапсырыс беруші ____________________________________________________</w:t>
      </w:r>
    </w:p>
    <w:p>
      <w:pPr>
        <w:spacing w:after="0"/>
        <w:ind w:left="0"/>
        <w:jc w:val="both"/>
      </w:pPr>
      <w:r>
        <w:rPr>
          <w:rFonts w:ascii="Times New Roman"/>
          <w:b w:val="false"/>
          <w:i w:val="false"/>
          <w:color w:val="000000"/>
          <w:sz w:val="28"/>
        </w:rPr>
        <w:t>
      (лауазымы, аты-жөні, қолы бизнес сәйкестендіру нөмірі немесе</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Мердігер ___________________________________________________________</w:t>
      </w:r>
    </w:p>
    <w:p>
      <w:pPr>
        <w:spacing w:after="0"/>
        <w:ind w:left="0"/>
        <w:jc w:val="both"/>
      </w:pPr>
      <w:r>
        <w:rPr>
          <w:rFonts w:ascii="Times New Roman"/>
          <w:b w:val="false"/>
          <w:i w:val="false"/>
          <w:color w:val="000000"/>
          <w:sz w:val="28"/>
        </w:rPr>
        <w:t>
      (лауазымы, аты-жөні, қолы, бизнес сәйкестендіру нөмірі немесе</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Құрылыс жобасын әзірлеушілер</w:t>
      </w:r>
    </w:p>
    <w:p>
      <w:pPr>
        <w:spacing w:after="0"/>
        <w:ind w:left="0"/>
        <w:jc w:val="both"/>
      </w:pPr>
      <w:r>
        <w:rPr>
          <w:rFonts w:ascii="Times New Roman"/>
          <w:b w:val="false"/>
          <w:i w:val="false"/>
          <w:color w:val="000000"/>
          <w:sz w:val="28"/>
        </w:rPr>
        <w:t>
      немесе авторлық қадағалау сарапшысы(лары): _________________________</w:t>
      </w:r>
    </w:p>
    <w:p>
      <w:pPr>
        <w:spacing w:after="0"/>
        <w:ind w:left="0"/>
        <w:jc w:val="both"/>
      </w:pPr>
      <w:r>
        <w:rPr>
          <w:rFonts w:ascii="Times New Roman"/>
          <w:b w:val="false"/>
          <w:i w:val="false"/>
          <w:color w:val="000000"/>
          <w:sz w:val="28"/>
        </w:rPr>
        <w:t>
      (лауазымы, аты-жөні, қолы, бизнес сәйкестендіру нөмірі</w:t>
      </w:r>
    </w:p>
    <w:p>
      <w:pPr>
        <w:spacing w:after="0"/>
        <w:ind w:left="0"/>
        <w:jc w:val="both"/>
      </w:pPr>
      <w:r>
        <w:rPr>
          <w:rFonts w:ascii="Times New Roman"/>
          <w:b w:val="false"/>
          <w:i w:val="false"/>
          <w:color w:val="000000"/>
          <w:sz w:val="28"/>
        </w:rPr>
        <w:t>
      немесе жеке сәйкестендіру нөмірі, бұйрық немесе аттестат №)</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Техникалық қадағалау сарапшысы(лары): ______________________________</w:t>
      </w:r>
    </w:p>
    <w:p>
      <w:pPr>
        <w:spacing w:after="0"/>
        <w:ind w:left="0"/>
        <w:jc w:val="both"/>
      </w:pPr>
      <w:r>
        <w:rPr>
          <w:rFonts w:ascii="Times New Roman"/>
          <w:b w:val="false"/>
          <w:i w:val="false"/>
          <w:color w:val="000000"/>
          <w:sz w:val="28"/>
        </w:rPr>
        <w:t>
      (лауазымы, тегі, аты, әкесінің аты, жеке сәйкестендіру</w:t>
      </w:r>
    </w:p>
    <w:p>
      <w:pPr>
        <w:spacing w:after="0"/>
        <w:ind w:left="0"/>
        <w:jc w:val="both"/>
      </w:pPr>
      <w:r>
        <w:rPr>
          <w:rFonts w:ascii="Times New Roman"/>
          <w:b w:val="false"/>
          <w:i w:val="false"/>
          <w:color w:val="000000"/>
          <w:sz w:val="28"/>
        </w:rPr>
        <w:t>
      нөмірі, аттестат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19 қыркүйектегі"</w:t>
            </w:r>
            <w:r>
              <w:br/>
            </w:r>
            <w:r>
              <w:rPr>
                <w:rFonts w:ascii="Times New Roman"/>
                <w:b w:val="false"/>
                <w:i w:val="false"/>
                <w:color w:val="000000"/>
                <w:sz w:val="20"/>
              </w:rPr>
              <w:t>№ 656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w:t>
            </w:r>
            <w:r>
              <w:br/>
            </w:r>
            <w:r>
              <w:rPr>
                <w:rFonts w:ascii="Times New Roman"/>
                <w:b w:val="false"/>
                <w:i w:val="false"/>
                <w:color w:val="000000"/>
                <w:sz w:val="20"/>
              </w:rPr>
              <w:t>қызметін ұйымдастырудың</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Мердігер:</w:t>
      </w:r>
    </w:p>
    <w:p>
      <w:pPr>
        <w:spacing w:after="0"/>
        <w:ind w:left="0"/>
        <w:jc w:val="both"/>
      </w:pPr>
      <w:r>
        <w:rPr>
          <w:rFonts w:ascii="Times New Roman"/>
          <w:b w:val="false"/>
          <w:i w:val="false"/>
          <w:color w:val="000000"/>
          <w:sz w:val="28"/>
        </w:rPr>
        <w:t>
      Құрылыстың атауы және мекенжайы:</w:t>
      </w:r>
    </w:p>
    <w:bookmarkStart w:name="z55" w:id="46"/>
    <w:p>
      <w:pPr>
        <w:spacing w:after="0"/>
        <w:ind w:left="0"/>
        <w:jc w:val="left"/>
      </w:pPr>
      <w:r>
        <w:rPr>
          <w:rFonts w:ascii="Times New Roman"/>
          <w:b/>
          <w:i w:val="false"/>
          <w:color w:val="000000"/>
        </w:rPr>
        <w:t xml:space="preserve"> Орындалған құрылыс жұмыстарының құны және шығындары туралы анықтама (ресурстық әдіс бойынша)</w:t>
      </w:r>
    </w:p>
    <w:bookmarkEnd w:id="46"/>
    <w:p>
      <w:pPr>
        <w:spacing w:after="0"/>
        <w:ind w:left="0"/>
        <w:jc w:val="both"/>
      </w:pPr>
      <w:r>
        <w:rPr>
          <w:rFonts w:ascii="Times New Roman"/>
          <w:b w:val="false"/>
          <w:i w:val="false"/>
          <w:color w:val="000000"/>
          <w:sz w:val="28"/>
        </w:rPr>
        <w:t>
      20__жылғы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302"/>
        <w:gridCol w:w="7"/>
        <w:gridCol w:w="860"/>
        <w:gridCol w:w="862"/>
        <w:gridCol w:w="427"/>
        <w:gridCol w:w="794"/>
        <w:gridCol w:w="16"/>
        <w:gridCol w:w="442"/>
        <w:gridCol w:w="302"/>
        <w:gridCol w:w="302"/>
        <w:gridCol w:w="1387"/>
        <w:gridCol w:w="1387"/>
        <w:gridCol w:w="383"/>
        <w:gridCol w:w="385"/>
        <w:gridCol w:w="769"/>
        <w:gridCol w:w="1178"/>
        <w:gridCol w:w="6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құқықтық нысаны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кешендерінің, объектілердің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құны және шығындар, мың теңге</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(1-баған бойынша)</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қоса алғанда, жылдың басынан бастап есепті айға дейін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есепті айда (____ үшін)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баға деңгейіндегі құрылысмонтаждау жұмыстарының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базалық баға деңгейіндегі құрылыс монтаждау жұмыстарынның құрамына кірмейтін өзге де шығындардың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монтаждау бойынша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қосым-ша шы-ғыстар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Тапсырыс беруші _______________________________________________________</w:t>
      </w:r>
    </w:p>
    <w:p>
      <w:pPr>
        <w:spacing w:after="0"/>
        <w:ind w:left="0"/>
        <w:jc w:val="both"/>
      </w:pPr>
      <w:r>
        <w:rPr>
          <w:rFonts w:ascii="Times New Roman"/>
          <w:b w:val="false"/>
          <w:i w:val="false"/>
          <w:color w:val="000000"/>
          <w:sz w:val="28"/>
        </w:rPr>
        <w:t>
      (лауазымы, аты-жөні, қолы бизнес сәйкестендіру нөмірі немесе</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Мердігер ______________________________________________________________</w:t>
      </w:r>
    </w:p>
    <w:p>
      <w:pPr>
        <w:spacing w:after="0"/>
        <w:ind w:left="0"/>
        <w:jc w:val="both"/>
      </w:pPr>
      <w:r>
        <w:rPr>
          <w:rFonts w:ascii="Times New Roman"/>
          <w:b w:val="false"/>
          <w:i w:val="false"/>
          <w:color w:val="000000"/>
          <w:sz w:val="28"/>
        </w:rPr>
        <w:t>
      (лауазымы, аты-жөні, қолы, бизнес сәйкестендіру нөмірі немесе</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Құрылыс жобасын әзірлеушілер</w:t>
      </w:r>
    </w:p>
    <w:p>
      <w:pPr>
        <w:spacing w:after="0"/>
        <w:ind w:left="0"/>
        <w:jc w:val="both"/>
      </w:pPr>
      <w:r>
        <w:rPr>
          <w:rFonts w:ascii="Times New Roman"/>
          <w:b w:val="false"/>
          <w:i w:val="false"/>
          <w:color w:val="000000"/>
          <w:sz w:val="28"/>
        </w:rPr>
        <w:t>
      немесе авторлық қадағалау сарапшысы(лары): ____________________________</w:t>
      </w:r>
    </w:p>
    <w:p>
      <w:pPr>
        <w:spacing w:after="0"/>
        <w:ind w:left="0"/>
        <w:jc w:val="both"/>
      </w:pPr>
      <w:r>
        <w:rPr>
          <w:rFonts w:ascii="Times New Roman"/>
          <w:b w:val="false"/>
          <w:i w:val="false"/>
          <w:color w:val="000000"/>
          <w:sz w:val="28"/>
        </w:rPr>
        <w:t>
      (лауазымы, аты-жөні, қолы, бизнес сәйкестендіру нөмірі немесе</w:t>
      </w:r>
    </w:p>
    <w:p>
      <w:pPr>
        <w:spacing w:after="0"/>
        <w:ind w:left="0"/>
        <w:jc w:val="both"/>
      </w:pPr>
      <w:r>
        <w:rPr>
          <w:rFonts w:ascii="Times New Roman"/>
          <w:b w:val="false"/>
          <w:i w:val="false"/>
          <w:color w:val="000000"/>
          <w:sz w:val="28"/>
        </w:rPr>
        <w:t>
      жеке сәйкестендіру нөмірі, бұйрық немесе аттестат №)</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Техникалық қадағалау сарапшысы(лары): _________________________________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жеке сәйкестендіру нөмірі, аттестат №,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