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a78e" w14:textId="78aa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"Aстана Хаб" халықаралық технологиялық паркі қызметінің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26 қыркүйектегі № 415 бұйрығы. Қазақстан Республикасының Әділет министрлігінде 2018 жылғы 26 қыркүйекте № 17437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24-1)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"Aстана Хаб" халықаралық технологиялық паркі қызметінің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заңнамада белгіленген тәртіппен мыналарды:</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Ақпарат және коммуникациялар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Инвестициялар және даму министрлігі </w:t>
      </w:r>
    </w:p>
    <w:p>
      <w:pPr>
        <w:spacing w:after="0"/>
        <w:ind w:left="0"/>
        <w:jc w:val="both"/>
      </w:pPr>
      <w:r>
        <w:rPr>
          <w:rFonts w:ascii="Times New Roman"/>
          <w:b w:val="false"/>
          <w:i w:val="false"/>
          <w:color w:val="000000"/>
          <w:sz w:val="28"/>
        </w:rPr>
        <w:t>
      2018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2018 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26 қыркүйектегі</w:t>
            </w:r>
            <w:r>
              <w:br/>
            </w:r>
            <w:r>
              <w:rPr>
                <w:rFonts w:ascii="Times New Roman"/>
                <w:b w:val="false"/>
                <w:i w:val="false"/>
                <w:color w:val="000000"/>
                <w:sz w:val="20"/>
              </w:rPr>
              <w:t>№ 415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"Aстана Хаб" халықаралық технологиялық паркі қызметінің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"Астана Хаб" халықаралық технологиялық паркі қызметінің қағидалары (бұдан әрі – Қағидалар)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24-1) тармақшасына сәйкес әзірленді және "Астана Хаб" халықаралық технологиялық паркі (бұдан әрі – Технопарк) қызметінің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Технопарк өз қызметінде Қазақстан Республикасының заңнамасын, осы Қағидаларды, сондай-ақ Технопарк жарғысын және өзге де ішкі құжаттарды басшылыққа алады.</w:t>
      </w:r>
    </w:p>
    <w:bookmarkEnd w:id="12"/>
    <w:bookmarkStart w:name="z15" w:id="13"/>
    <w:p>
      <w:pPr>
        <w:spacing w:after="0"/>
        <w:ind w:left="0"/>
        <w:jc w:val="both"/>
      </w:pPr>
      <w:r>
        <w:rPr>
          <w:rFonts w:ascii="Times New Roman"/>
          <w:b w:val="false"/>
          <w:i w:val="false"/>
          <w:color w:val="000000"/>
          <w:sz w:val="28"/>
        </w:rPr>
        <w:t>
      3. Технопарк функцияларына:</w:t>
      </w:r>
    </w:p>
    <w:bookmarkEnd w:id="13"/>
    <w:p>
      <w:pPr>
        <w:spacing w:after="0"/>
        <w:ind w:left="0"/>
        <w:jc w:val="both"/>
      </w:pPr>
      <w:r>
        <w:rPr>
          <w:rFonts w:ascii="Times New Roman"/>
          <w:b w:val="false"/>
          <w:i w:val="false"/>
          <w:color w:val="000000"/>
          <w:sz w:val="28"/>
        </w:rPr>
        <w:t>
      1) Технопарк қатысушыларына акселерациялау, технологиялық бизнес-инкубациялау қызметтерін көрсету;</w:t>
      </w:r>
    </w:p>
    <w:p>
      <w:pPr>
        <w:spacing w:after="0"/>
        <w:ind w:left="0"/>
        <w:jc w:val="both"/>
      </w:pPr>
      <w:r>
        <w:rPr>
          <w:rFonts w:ascii="Times New Roman"/>
          <w:b w:val="false"/>
          <w:i w:val="false"/>
          <w:color w:val="000000"/>
          <w:sz w:val="28"/>
        </w:rPr>
        <w:t>
      2) Технопарк қатысушылары үшін маркетингтік және өзге де іс-шаралар өткізу бойынша қызметтер көрсету;</w:t>
      </w:r>
    </w:p>
    <w:p>
      <w:pPr>
        <w:spacing w:after="0"/>
        <w:ind w:left="0"/>
        <w:jc w:val="both"/>
      </w:pPr>
      <w:r>
        <w:rPr>
          <w:rFonts w:ascii="Times New Roman"/>
          <w:b w:val="false"/>
          <w:i w:val="false"/>
          <w:color w:val="000000"/>
          <w:sz w:val="28"/>
        </w:rPr>
        <w:t>
      3) Технопарк қатысушыларының дамуын ынталандыру үшін консультациялық, ақпараттық, талдамалық, білім беру іс-шараларын өткізу бойынша қызметтер көрсету;</w:t>
      </w:r>
    </w:p>
    <w:p>
      <w:pPr>
        <w:spacing w:after="0"/>
        <w:ind w:left="0"/>
        <w:jc w:val="both"/>
      </w:pPr>
      <w:r>
        <w:rPr>
          <w:rFonts w:ascii="Times New Roman"/>
          <w:b w:val="false"/>
          <w:i w:val="false"/>
          <w:color w:val="000000"/>
          <w:sz w:val="28"/>
        </w:rPr>
        <w:t xml:space="preserve">
      4) Технопарк қатысушыларының дамуын ынталандыру үшін ақпараттық, білім беру және қаржылық ресурстарды тарту мақсатында халықаралық ұйымдармен, шетелдік әріптестермен ынтымақтастық жасау, халықаралық тәжірибені зерделеу және білім алмасу; </w:t>
      </w:r>
    </w:p>
    <w:p>
      <w:pPr>
        <w:spacing w:after="0"/>
        <w:ind w:left="0"/>
        <w:jc w:val="both"/>
      </w:pPr>
      <w:r>
        <w:rPr>
          <w:rFonts w:ascii="Times New Roman"/>
          <w:b w:val="false"/>
          <w:i w:val="false"/>
          <w:color w:val="000000"/>
          <w:sz w:val="28"/>
        </w:rPr>
        <w:t xml:space="preserve">
      5) Технопарк қатысушыларының ақпараттық-коммуникациялық технологиялар саласындағы өнеркәсіптік-инновациялық жобаларын іске асыру үшін әлеуетті инвесторларды іздестіру; </w:t>
      </w:r>
    </w:p>
    <w:p>
      <w:pPr>
        <w:spacing w:after="0"/>
        <w:ind w:left="0"/>
        <w:jc w:val="both"/>
      </w:pPr>
      <w:r>
        <w:rPr>
          <w:rFonts w:ascii="Times New Roman"/>
          <w:b w:val="false"/>
          <w:i w:val="false"/>
          <w:color w:val="000000"/>
          <w:sz w:val="28"/>
        </w:rPr>
        <w:t xml:space="preserve">
      6) Технопарк бағдарламалары бойынша оқытудан өту үшін шетелдіктер мен азаматтығы жоқ адамдардың визалар алуына шақыртулар, өтінішхаттар жіберу; </w:t>
      </w:r>
    </w:p>
    <w:p>
      <w:pPr>
        <w:spacing w:after="0"/>
        <w:ind w:left="0"/>
        <w:jc w:val="both"/>
      </w:pPr>
      <w:r>
        <w:rPr>
          <w:rFonts w:ascii="Times New Roman"/>
          <w:b w:val="false"/>
          <w:i w:val="false"/>
          <w:color w:val="000000"/>
          <w:sz w:val="28"/>
        </w:rPr>
        <w:t xml:space="preserve">
      7) Технопаркке қатысу үшін Қазақстан Республикасының бейрезиденттері мен резиденттерін тарту; </w:t>
      </w:r>
    </w:p>
    <w:p>
      <w:pPr>
        <w:spacing w:after="0"/>
        <w:ind w:left="0"/>
        <w:jc w:val="both"/>
      </w:pPr>
      <w:r>
        <w:rPr>
          <w:rFonts w:ascii="Times New Roman"/>
          <w:b w:val="false"/>
          <w:i w:val="false"/>
          <w:color w:val="000000"/>
          <w:sz w:val="28"/>
        </w:rPr>
        <w:t>
      8) Технопарк қатысушыларын тіркеу және тиісті растаушы құжаттар беру;</w:t>
      </w:r>
    </w:p>
    <w:p>
      <w:pPr>
        <w:spacing w:after="0"/>
        <w:ind w:left="0"/>
        <w:jc w:val="both"/>
      </w:pPr>
      <w:r>
        <w:rPr>
          <w:rFonts w:ascii="Times New Roman"/>
          <w:b w:val="false"/>
          <w:i w:val="false"/>
          <w:color w:val="000000"/>
          <w:sz w:val="28"/>
        </w:rPr>
        <w:t>
      9) Технопаркте акселерациядан өтетін тұлғаларға тұрғын үй беру және олардың тұруына жағдай жасау;</w:t>
      </w:r>
    </w:p>
    <w:p>
      <w:pPr>
        <w:spacing w:after="0"/>
        <w:ind w:left="0"/>
        <w:jc w:val="both"/>
      </w:pPr>
      <w:r>
        <w:rPr>
          <w:rFonts w:ascii="Times New Roman"/>
          <w:b w:val="false"/>
          <w:i w:val="false"/>
          <w:color w:val="000000"/>
          <w:sz w:val="28"/>
        </w:rPr>
        <w:t>
      10) Технопарк қатысушылары арасындағы өзара іс-қимылды жетілдіру мақсатында корпоративтік секторда инновацияларды дамытуға бағытталған іс-шараларды жүргізуге және ұйымдастыруға жәрдем көрсету;</w:t>
      </w:r>
    </w:p>
    <w:p>
      <w:pPr>
        <w:spacing w:after="0"/>
        <w:ind w:left="0"/>
        <w:jc w:val="both"/>
      </w:pPr>
      <w:r>
        <w:rPr>
          <w:rFonts w:ascii="Times New Roman"/>
          <w:b w:val="false"/>
          <w:i w:val="false"/>
          <w:color w:val="000000"/>
          <w:sz w:val="28"/>
        </w:rPr>
        <w:t>
      11) Қазақстан Республикасының заңнамасына сәйкес ақпараттық-коммуникациялық технологиялар саласында білікті кадрлар даярлауды ұйымдастыру.</w:t>
      </w:r>
    </w:p>
    <w:p>
      <w:pPr>
        <w:spacing w:after="0"/>
        <w:ind w:left="0"/>
        <w:jc w:val="both"/>
      </w:pPr>
      <w:r>
        <w:rPr>
          <w:rFonts w:ascii="Times New Roman"/>
          <w:b w:val="false"/>
          <w:i w:val="false"/>
          <w:color w:val="000000"/>
          <w:sz w:val="28"/>
        </w:rPr>
        <w:t>
      12) Технопарк қатысушыларының ақпараттық-коммуникациялық технологиялар саласындағы өнеркәсіптік-инновациялық жобаларын қаржыландыру;</w:t>
      </w:r>
    </w:p>
    <w:p>
      <w:pPr>
        <w:spacing w:after="0"/>
        <w:ind w:left="0"/>
        <w:jc w:val="both"/>
      </w:pPr>
      <w:r>
        <w:rPr>
          <w:rFonts w:ascii="Times New Roman"/>
          <w:b w:val="false"/>
          <w:i w:val="false"/>
          <w:color w:val="000000"/>
          <w:sz w:val="28"/>
        </w:rPr>
        <w:t>
      13) инвестициялық қорларды құру немесе инвестициялық қорларға қатысу үлесін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4"/>
    <w:p>
      <w:pPr>
        <w:spacing w:after="0"/>
        <w:ind w:left="0"/>
        <w:jc w:val="both"/>
      </w:pPr>
      <w:r>
        <w:rPr>
          <w:rFonts w:ascii="Times New Roman"/>
          <w:b w:val="false"/>
          <w:i w:val="false"/>
          <w:color w:val="000000"/>
          <w:sz w:val="28"/>
        </w:rPr>
        <w:t xml:space="preserve">
      3-1.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көзделген ақпараттық-коммуникациялық технологиялар (бұдан әрі – АКТ) саласында білікті кадрларды даярлауды ұйымдастыру үшін білім беру іс-шараларын өткізу бойынша қызметтер көрсетуді Технопарк осы Қағидалардың 10-параграфына және Технопарктің ішкі құжаттарына сәйкес жүзеге асырады.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3-1-тармақпен толықтырылды - ҚР Цифрлық даму, инновациялар және аэроғарыш өнеркәсібі министрінің 12.08.2021 </w:t>
      </w:r>
      <w:r>
        <w:rPr>
          <w:rFonts w:ascii="Times New Roman"/>
          <w:b w:val="false"/>
          <w:i w:val="false"/>
          <w:color w:val="000000"/>
          <w:sz w:val="28"/>
        </w:rPr>
        <w:t>№ 277/НҚ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4. АКТ саласындағы өнеркәсіптік-инновациялық жобаларды іске асыру үшін әлеуетті инвесторларды іздеу келесі:</w:t>
      </w:r>
    </w:p>
    <w:bookmarkEnd w:id="15"/>
    <w:p>
      <w:pPr>
        <w:spacing w:after="0"/>
        <w:ind w:left="0"/>
        <w:jc w:val="both"/>
      </w:pPr>
      <w:r>
        <w:rPr>
          <w:rFonts w:ascii="Times New Roman"/>
          <w:b w:val="false"/>
          <w:i w:val="false"/>
          <w:color w:val="000000"/>
          <w:sz w:val="28"/>
        </w:rPr>
        <w:t>
      1) отандық және шетелдік инвесторларды тарту;</w:t>
      </w:r>
    </w:p>
    <w:p>
      <w:pPr>
        <w:spacing w:after="0"/>
        <w:ind w:left="0"/>
        <w:jc w:val="both"/>
      </w:pPr>
      <w:r>
        <w:rPr>
          <w:rFonts w:ascii="Times New Roman"/>
          <w:b w:val="false"/>
          <w:i w:val="false"/>
          <w:color w:val="000000"/>
          <w:sz w:val="28"/>
        </w:rPr>
        <w:t>
      2) АКТ саласындағы өнеркәсіптік-инновациялық жобаларды көрсету бойынша іс-шараларды ұйымдастыру және өткізу;</w:t>
      </w:r>
    </w:p>
    <w:p>
      <w:pPr>
        <w:spacing w:after="0"/>
        <w:ind w:left="0"/>
        <w:jc w:val="both"/>
      </w:pPr>
      <w:r>
        <w:rPr>
          <w:rFonts w:ascii="Times New Roman"/>
          <w:b w:val="false"/>
          <w:i w:val="false"/>
          <w:color w:val="000000"/>
          <w:sz w:val="28"/>
        </w:rPr>
        <w:t>
      3) айрықша (мүліктік) құқықтарды тапсыру немесе ұсыну жөніндегі шарт бойынша АКТ саласындағы отандық әзірлемелерді коммерциялық өткізу және (немесе) тапсыру бойынша іс-шараларды ұйымдастыру және өткізу;</w:t>
      </w:r>
    </w:p>
    <w:p>
      <w:pPr>
        <w:spacing w:after="0"/>
        <w:ind w:left="0"/>
        <w:jc w:val="both"/>
      </w:pPr>
      <w:r>
        <w:rPr>
          <w:rFonts w:ascii="Times New Roman"/>
          <w:b w:val="false"/>
          <w:i w:val="false"/>
          <w:color w:val="000000"/>
          <w:sz w:val="28"/>
        </w:rPr>
        <w:t>
      4) Технопарк қызметінің маркетингін ілгерілету мақсатында бұқаралық ақпарат құралдарымен тұрақты байланыс орнату және қолдап отыру;</w:t>
      </w:r>
    </w:p>
    <w:p>
      <w:pPr>
        <w:spacing w:after="0"/>
        <w:ind w:left="0"/>
        <w:jc w:val="both"/>
      </w:pPr>
      <w:r>
        <w:rPr>
          <w:rFonts w:ascii="Times New Roman"/>
          <w:b w:val="false"/>
          <w:i w:val="false"/>
          <w:color w:val="000000"/>
          <w:sz w:val="28"/>
        </w:rPr>
        <w:t>
      5) Технопарктің қызметі үшін қажетті шетелдік заңды және жеке тұлғалармен шарттық қатынастар орнату;</w:t>
      </w:r>
    </w:p>
    <w:p>
      <w:pPr>
        <w:spacing w:after="0"/>
        <w:ind w:left="0"/>
        <w:jc w:val="both"/>
      </w:pPr>
      <w:r>
        <w:rPr>
          <w:rFonts w:ascii="Times New Roman"/>
          <w:b w:val="false"/>
          <w:i w:val="false"/>
          <w:color w:val="000000"/>
          <w:sz w:val="28"/>
        </w:rPr>
        <w:t>
      6) АКТ саласындағы отандық іс-шараларды және жобалар (көрмелер, форумдар мен конференциялар) өткізуге жәрдемдесу және шетелдік іс-шараларға, оның ішінде қаржы ресурстарын бөлу арқылы қатысу тәсілдерімен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6"/>
    <w:p>
      <w:pPr>
        <w:spacing w:after="0"/>
        <w:ind w:left="0"/>
        <w:jc w:val="both"/>
      </w:pPr>
      <w:r>
        <w:rPr>
          <w:rFonts w:ascii="Times New Roman"/>
          <w:b w:val="false"/>
          <w:i w:val="false"/>
          <w:color w:val="000000"/>
          <w:sz w:val="28"/>
        </w:rPr>
        <w:t>
      5. Технопарктің функцияларын орындау Технопарк әзірлеген бағдарламаларды іске асыру арқылы жүзеге асырылады.</w:t>
      </w:r>
    </w:p>
    <w:bookmarkEnd w:id="16"/>
    <w:bookmarkStart w:name="z35" w:id="17"/>
    <w:p>
      <w:pPr>
        <w:spacing w:after="0"/>
        <w:ind w:left="0"/>
        <w:jc w:val="both"/>
      </w:pPr>
      <w:r>
        <w:rPr>
          <w:rFonts w:ascii="Times New Roman"/>
          <w:b w:val="false"/>
          <w:i w:val="false"/>
          <w:color w:val="000000"/>
          <w:sz w:val="28"/>
        </w:rPr>
        <w:t>
      6. Бағдарламалар ақпараттық-коммуникациялық технологияларды келесі бағыттар:</w:t>
      </w:r>
    </w:p>
    <w:bookmarkEnd w:id="17"/>
    <w:bookmarkStart w:name="z36" w:id="18"/>
    <w:p>
      <w:pPr>
        <w:spacing w:after="0"/>
        <w:ind w:left="0"/>
        <w:jc w:val="both"/>
      </w:pPr>
      <w:r>
        <w:rPr>
          <w:rFonts w:ascii="Times New Roman"/>
          <w:b w:val="false"/>
          <w:i w:val="false"/>
          <w:color w:val="000000"/>
          <w:sz w:val="28"/>
        </w:rPr>
        <w:t>
      1) кадрлардың біліктілігін арттыру және оларды қайта даярлау курстары, семинарлар мен тренингтер түрінде оқыту іс-шараларын ұйымдастыру және өткізу мақсатында жоғары, кәсіптік және техникалық білім беру бағдарламаларын іске асыруды жүзеге асыратын ұйымдармен білім беру консорциумдарын құру;</w:t>
      </w:r>
    </w:p>
    <w:bookmarkEnd w:id="18"/>
    <w:bookmarkStart w:name="z37" w:id="19"/>
    <w:p>
      <w:pPr>
        <w:spacing w:after="0"/>
        <w:ind w:left="0"/>
        <w:jc w:val="both"/>
      </w:pPr>
      <w:r>
        <w:rPr>
          <w:rFonts w:ascii="Times New Roman"/>
          <w:b w:val="false"/>
          <w:i w:val="false"/>
          <w:color w:val="000000"/>
          <w:sz w:val="28"/>
        </w:rPr>
        <w:t>
      2) Қазақстан Республикасының аумағында және одан тыс жерлерде Технопарк қызметіне байланысты облыстарда, оның ішінде әріптестік бағдарламалар мен жобаларды құру және іске асыру, ұйым қызметкерлерінің кәсіби деңгейін арттыру, оларды бейімдеудің жаңа әдістерін игеру және ұйымның қызметі шеңберінде қолдану мақсатында жұмыс істейтін мемлекеттік, қоғамдық және өзге де ұйымдармен қарым-қатынас орнату және қолдап отыру;</w:t>
      </w:r>
    </w:p>
    <w:bookmarkEnd w:id="19"/>
    <w:bookmarkStart w:name="z38" w:id="20"/>
    <w:p>
      <w:pPr>
        <w:spacing w:after="0"/>
        <w:ind w:left="0"/>
        <w:jc w:val="both"/>
      </w:pPr>
      <w:r>
        <w:rPr>
          <w:rFonts w:ascii="Times New Roman"/>
          <w:b w:val="false"/>
          <w:i w:val="false"/>
          <w:color w:val="000000"/>
          <w:sz w:val="28"/>
        </w:rPr>
        <w:t>
      3) даярлау, қайта даярлау және біліктілікті арттыру, оның ішінде семинарлар, тренингтер және басқару мен өндірістік-техникалық пәндердің кең ауқымы бойынша өзге команда қалыптастырушы корпоративтік іс-шаралар түрінде оқыту іс-шаралары мен курстарын ұйымдастыру және өткізу;</w:t>
      </w:r>
    </w:p>
    <w:bookmarkEnd w:id="20"/>
    <w:bookmarkStart w:name="z39" w:id="21"/>
    <w:p>
      <w:pPr>
        <w:spacing w:after="0"/>
        <w:ind w:left="0"/>
        <w:jc w:val="both"/>
      </w:pPr>
      <w:r>
        <w:rPr>
          <w:rFonts w:ascii="Times New Roman"/>
          <w:b w:val="false"/>
          <w:i w:val="false"/>
          <w:color w:val="000000"/>
          <w:sz w:val="28"/>
        </w:rPr>
        <w:t>
      4) әдістемелік материалдарды, оқу құралдарын, оның ішінде электрондық түрде, қашықтықтан оқыту курстарын, модульдік және мультимедиялық бағдарламалар әзірлеу;</w:t>
      </w:r>
    </w:p>
    <w:bookmarkEnd w:id="21"/>
    <w:bookmarkStart w:name="z40" w:id="22"/>
    <w:p>
      <w:pPr>
        <w:spacing w:after="0"/>
        <w:ind w:left="0"/>
        <w:jc w:val="both"/>
      </w:pPr>
      <w:r>
        <w:rPr>
          <w:rFonts w:ascii="Times New Roman"/>
          <w:b w:val="false"/>
          <w:i w:val="false"/>
          <w:color w:val="000000"/>
          <w:sz w:val="28"/>
        </w:rPr>
        <w:t>
      5) көрмелер, форумдар, конкурстар, дөңгелек үстелдер, кездесулер, олимпиадалар және заңмен тыйым салынбаған басқа да іс-шараларды ұйымдастыру және өткізу;</w:t>
      </w:r>
    </w:p>
    <w:bookmarkEnd w:id="22"/>
    <w:bookmarkStart w:name="z41" w:id="23"/>
    <w:p>
      <w:pPr>
        <w:spacing w:after="0"/>
        <w:ind w:left="0"/>
        <w:jc w:val="both"/>
      </w:pPr>
      <w:r>
        <w:rPr>
          <w:rFonts w:ascii="Times New Roman"/>
          <w:b w:val="false"/>
          <w:i w:val="false"/>
          <w:color w:val="000000"/>
          <w:sz w:val="28"/>
        </w:rPr>
        <w:t>
      6) Технопарктің қызметіне байланысты мәселелер бойынша басқа ұйымдар, мемлекеттік органдар, қоғамдық шетелдік қорлар ұйымдастыратын іс-шараларды дайындауға және өткізуге қатысу;</w:t>
      </w:r>
    </w:p>
    <w:bookmarkEnd w:id="23"/>
    <w:bookmarkStart w:name="z42" w:id="24"/>
    <w:p>
      <w:pPr>
        <w:spacing w:after="0"/>
        <w:ind w:left="0"/>
        <w:jc w:val="both"/>
      </w:pPr>
      <w:r>
        <w:rPr>
          <w:rFonts w:ascii="Times New Roman"/>
          <w:b w:val="false"/>
          <w:i w:val="false"/>
          <w:color w:val="000000"/>
          <w:sz w:val="28"/>
        </w:rPr>
        <w:t>
      7) инновациялық білім беру және ғылыми бағдарламалар мен технологияларды енгізу және іске асыру;</w:t>
      </w:r>
    </w:p>
    <w:bookmarkEnd w:id="24"/>
    <w:bookmarkStart w:name="z43" w:id="25"/>
    <w:p>
      <w:pPr>
        <w:spacing w:after="0"/>
        <w:ind w:left="0"/>
        <w:jc w:val="both"/>
      </w:pPr>
      <w:r>
        <w:rPr>
          <w:rFonts w:ascii="Times New Roman"/>
          <w:b w:val="false"/>
          <w:i w:val="false"/>
          <w:color w:val="000000"/>
          <w:sz w:val="28"/>
        </w:rPr>
        <w:t>
      8) жаңа технологиялардың эксперименттік және тәжірибелік үлгілерін жасау және оларды сынақтан өткізу;</w:t>
      </w:r>
    </w:p>
    <w:bookmarkEnd w:id="25"/>
    <w:bookmarkStart w:name="z44" w:id="26"/>
    <w:p>
      <w:pPr>
        <w:spacing w:after="0"/>
        <w:ind w:left="0"/>
        <w:jc w:val="both"/>
      </w:pPr>
      <w:r>
        <w:rPr>
          <w:rFonts w:ascii="Times New Roman"/>
          <w:b w:val="false"/>
          <w:i w:val="false"/>
          <w:color w:val="000000"/>
          <w:sz w:val="28"/>
        </w:rPr>
        <w:t>
      9) инфокоммуникациялық технологиялар саласындағы талдамалық зерттеулерді ұйымдастыру және өткізу;</w:t>
      </w:r>
    </w:p>
    <w:bookmarkEnd w:id="26"/>
    <w:bookmarkStart w:name="z45" w:id="27"/>
    <w:p>
      <w:pPr>
        <w:spacing w:after="0"/>
        <w:ind w:left="0"/>
        <w:jc w:val="both"/>
      </w:pPr>
      <w:r>
        <w:rPr>
          <w:rFonts w:ascii="Times New Roman"/>
          <w:b w:val="false"/>
          <w:i w:val="false"/>
          <w:color w:val="000000"/>
          <w:sz w:val="28"/>
        </w:rPr>
        <w:t>
      10) ақпараттық-коммуникациялық технологиялар саласындағы технологиялық бизнес-инкубациялау;</w:t>
      </w:r>
    </w:p>
    <w:bookmarkEnd w:id="27"/>
    <w:bookmarkStart w:name="z46" w:id="28"/>
    <w:p>
      <w:pPr>
        <w:spacing w:after="0"/>
        <w:ind w:left="0"/>
        <w:jc w:val="both"/>
      </w:pPr>
      <w:r>
        <w:rPr>
          <w:rFonts w:ascii="Times New Roman"/>
          <w:b w:val="false"/>
          <w:i w:val="false"/>
          <w:color w:val="000000"/>
          <w:sz w:val="28"/>
        </w:rPr>
        <w:t>
      11) акселерация;</w:t>
      </w:r>
    </w:p>
    <w:bookmarkEnd w:id="28"/>
    <w:bookmarkStart w:name="z47" w:id="29"/>
    <w:p>
      <w:pPr>
        <w:spacing w:after="0"/>
        <w:ind w:left="0"/>
        <w:jc w:val="both"/>
      </w:pPr>
      <w:r>
        <w:rPr>
          <w:rFonts w:ascii="Times New Roman"/>
          <w:b w:val="false"/>
          <w:i w:val="false"/>
          <w:color w:val="000000"/>
          <w:sz w:val="28"/>
        </w:rPr>
        <w:t>
      12) ақпараттық-коммуникациялық технологиялар саласындағы отандық және шетелдік сарапшыларды тарту;</w:t>
      </w:r>
    </w:p>
    <w:bookmarkEnd w:id="29"/>
    <w:bookmarkStart w:name="z48" w:id="30"/>
    <w:p>
      <w:pPr>
        <w:spacing w:after="0"/>
        <w:ind w:left="0"/>
        <w:jc w:val="both"/>
      </w:pPr>
      <w:r>
        <w:rPr>
          <w:rFonts w:ascii="Times New Roman"/>
          <w:b w:val="false"/>
          <w:i w:val="false"/>
          <w:color w:val="000000"/>
          <w:sz w:val="28"/>
        </w:rPr>
        <w:t>
      13) зияткерлік меншік құқықтарын қорғауды қолдау бойынша дамытуды ынталандыру мақсатында әзірленеді.</w:t>
      </w:r>
    </w:p>
    <w:bookmarkEnd w:id="30"/>
    <w:bookmarkStart w:name="z49" w:id="31"/>
    <w:p>
      <w:pPr>
        <w:spacing w:after="0"/>
        <w:ind w:left="0"/>
        <w:jc w:val="left"/>
      </w:pPr>
      <w:r>
        <w:rPr>
          <w:rFonts w:ascii="Times New Roman"/>
          <w:b/>
          <w:i w:val="false"/>
          <w:color w:val="000000"/>
        </w:rPr>
        <w:t xml:space="preserve"> 2-тарау. Технопарктің қызмет ету тәртібі</w:t>
      </w:r>
    </w:p>
    <w:bookmarkEnd w:id="31"/>
    <w:bookmarkStart w:name="z50" w:id="32"/>
    <w:p>
      <w:pPr>
        <w:spacing w:after="0"/>
        <w:ind w:left="0"/>
        <w:jc w:val="left"/>
      </w:pPr>
      <w:r>
        <w:rPr>
          <w:rFonts w:ascii="Times New Roman"/>
          <w:b/>
          <w:i w:val="false"/>
          <w:color w:val="000000"/>
        </w:rPr>
        <w:t xml:space="preserve"> 1-параграф. Технопарк қатысушыларына талаптар</w:t>
      </w:r>
    </w:p>
    <w:bookmarkEnd w:id="32"/>
    <w:bookmarkStart w:name="z51" w:id="33"/>
    <w:p>
      <w:pPr>
        <w:spacing w:after="0"/>
        <w:ind w:left="0"/>
        <w:jc w:val="both"/>
      </w:pPr>
      <w:r>
        <w:rPr>
          <w:rFonts w:ascii="Times New Roman"/>
          <w:b w:val="false"/>
          <w:i w:val="false"/>
          <w:color w:val="000000"/>
          <w:sz w:val="28"/>
        </w:rPr>
        <w:t>
      7. Технопарк қатысушысы ретінде тіркелу үшін өтініш беруші мынадай талаптарға сәйкес келуі қажет:</w:t>
      </w:r>
    </w:p>
    <w:bookmarkEnd w:id="33"/>
    <w:p>
      <w:pPr>
        <w:spacing w:after="0"/>
        <w:ind w:left="0"/>
        <w:jc w:val="both"/>
      </w:pPr>
      <w:r>
        <w:rPr>
          <w:rFonts w:ascii="Times New Roman"/>
          <w:b w:val="false"/>
          <w:i w:val="false"/>
          <w:color w:val="000000"/>
          <w:sz w:val="28"/>
        </w:rPr>
        <w:t>
      заңды тұлға болу;</w:t>
      </w:r>
    </w:p>
    <w:p>
      <w:pPr>
        <w:spacing w:after="0"/>
        <w:ind w:left="0"/>
        <w:jc w:val="both"/>
      </w:pPr>
      <w:r>
        <w:rPr>
          <w:rFonts w:ascii="Times New Roman"/>
          <w:b w:val="false"/>
          <w:i w:val="false"/>
          <w:color w:val="000000"/>
          <w:sz w:val="28"/>
        </w:rPr>
        <w:t>
      Технопаркке қатысуға өтініш берген сәтте өкілдіктерден басқа филиалдарының болмауы;</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284-бабына</w:t>
      </w:r>
      <w:r>
        <w:rPr>
          <w:rFonts w:ascii="Times New Roman"/>
          <w:b w:val="false"/>
          <w:i w:val="false"/>
          <w:color w:val="000000"/>
          <w:sz w:val="28"/>
        </w:rPr>
        <w:t xml:space="preserve"> сәйкес инвестициялық басым жобаны, сондай-ақ 2015 жылғы 1 қаңтарға дейін жасалған инвестициялық келісімшарттар бойынша инвестициялық стратегиялық жобаны іске асыратын (іске асырған) ұйымдарға жатпау;</w:t>
      </w:r>
    </w:p>
    <w:p>
      <w:pPr>
        <w:spacing w:after="0"/>
        <w:ind w:left="0"/>
        <w:jc w:val="both"/>
      </w:pPr>
      <w:r>
        <w:rPr>
          <w:rFonts w:ascii="Times New Roman"/>
          <w:b w:val="false"/>
          <w:i w:val="false"/>
          <w:color w:val="000000"/>
          <w:sz w:val="28"/>
        </w:rPr>
        <w:t>
      акцияларының (жарғылық капиталындағы үлестерінің) елу және одан көп пайызы тікелей немесе жанама түрде мемлекетке, ұлттық басқарушы холдингтерге, ұлттық холдингтерге және ұлттық компанияларға немесе олардың еншілес ұйымдарына тиесілі заңды тұлға болмау;</w:t>
      </w:r>
    </w:p>
    <w:p>
      <w:pPr>
        <w:spacing w:after="0"/>
        <w:ind w:left="0"/>
        <w:jc w:val="both"/>
      </w:pPr>
      <w:r>
        <w:rPr>
          <w:rFonts w:ascii="Times New Roman"/>
          <w:b w:val="false"/>
          <w:i w:val="false"/>
          <w:color w:val="000000"/>
          <w:sz w:val="28"/>
        </w:rPr>
        <w:t>
      жер қойнауын пайдаланушы немесе арнайы экономикалық аймақтың қатысушысы болмау;</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Кодекс) </w:t>
      </w:r>
      <w:r>
        <w:rPr>
          <w:rFonts w:ascii="Times New Roman"/>
          <w:b w:val="false"/>
          <w:i w:val="false"/>
          <w:color w:val="000000"/>
          <w:sz w:val="28"/>
        </w:rPr>
        <w:t>461-бабына</w:t>
      </w:r>
      <w:r>
        <w:rPr>
          <w:rFonts w:ascii="Times New Roman"/>
          <w:b w:val="false"/>
          <w:i w:val="false"/>
          <w:color w:val="000000"/>
          <w:sz w:val="28"/>
        </w:rPr>
        <w:t xml:space="preserve"> сәйкес кіші акцизделетін тауарлардың төлеушісі болмау;</w:t>
      </w:r>
    </w:p>
    <w:p>
      <w:pPr>
        <w:spacing w:after="0"/>
        <w:ind w:left="0"/>
        <w:jc w:val="both"/>
      </w:pPr>
      <w:r>
        <w:rPr>
          <w:rFonts w:ascii="Times New Roman"/>
          <w:b w:val="false"/>
          <w:i w:val="false"/>
          <w:color w:val="000000"/>
          <w:sz w:val="28"/>
        </w:rPr>
        <w:t xml:space="preserve">
      АКТ саласындағы қызметтің бір және (немесе) бірнеше басым түрлерін, сондай-ақ Қазақстан Республикасы Цифрлық даму, қорғаныс және аэроғарыш өнеркәсібі министрінің 2019 жылғы 11 сәуірдегі № 37/НҚ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18523 болып тіркелген) бекітілген АКТ саласындағы басым қызмет түрлерінің тізбесіне (бұдан әрі – АКТ саласындағы басым қызмет түрлерінің тізбесі) сәйкес бір басым қызмет түрі шеңберінде онда көзделген бір және (немесе) бірнеше жұмыстарды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4"/>
    <w:p>
      <w:pPr>
        <w:spacing w:after="0"/>
        <w:ind w:left="0"/>
        <w:jc w:val="left"/>
      </w:pPr>
      <w:r>
        <w:rPr>
          <w:rFonts w:ascii="Times New Roman"/>
          <w:b/>
          <w:i w:val="false"/>
          <w:color w:val="000000"/>
        </w:rPr>
        <w:t xml:space="preserve"> 2-параграф. Технопарк қатысушыларын тіркеу және тиісті растайтын құжаттар беру тәртібі</w:t>
      </w:r>
    </w:p>
    <w:bookmarkEnd w:id="34"/>
    <w:bookmarkStart w:name="z59" w:id="35"/>
    <w:p>
      <w:pPr>
        <w:spacing w:after="0"/>
        <w:ind w:left="0"/>
        <w:jc w:val="both"/>
      </w:pPr>
      <w:r>
        <w:rPr>
          <w:rFonts w:ascii="Times New Roman"/>
          <w:b w:val="false"/>
          <w:i w:val="false"/>
          <w:color w:val="000000"/>
          <w:sz w:val="28"/>
        </w:rPr>
        <w:t>
      8. Технопарктің қатысушысы ретінде тіркеу үшін өтінішті ұсыну, оны одан әрі Технопарктің қарауы, өтініштің мәртебесін өзгерту туралы хабарлама Технопарктің интернет-ресурсы арқылы жүзеге асырылады.</w:t>
      </w:r>
    </w:p>
    <w:bookmarkEnd w:id="35"/>
    <w:p>
      <w:pPr>
        <w:spacing w:after="0"/>
        <w:ind w:left="0"/>
        <w:jc w:val="both"/>
      </w:pPr>
      <w:r>
        <w:rPr>
          <w:rFonts w:ascii="Times New Roman"/>
          <w:b w:val="false"/>
          <w:i w:val="false"/>
          <w:color w:val="000000"/>
          <w:sz w:val="28"/>
        </w:rPr>
        <w:t>
      Өтініш беруші Технопарктің қатысушысы ретінде тіркелу үшін осы Қағидалардың 9-тармағында көрсетілген құжаттарды қоса тіркей отырып, технопаркке қатысуға арналған электрондық өтінішті (бұдан әрі – қатысуға өтініш) Технопарктің интернет-ресурсында толтырады.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36"/>
    <w:p>
      <w:pPr>
        <w:spacing w:after="0"/>
        <w:ind w:left="0"/>
        <w:jc w:val="both"/>
      </w:pPr>
      <w:r>
        <w:rPr>
          <w:rFonts w:ascii="Times New Roman"/>
          <w:b w:val="false"/>
          <w:i w:val="false"/>
          <w:color w:val="000000"/>
          <w:sz w:val="28"/>
        </w:rPr>
        <w:t>
      9. Қатысуға өтінішке қоса мынадай құжаттар тіркеледі:</w:t>
      </w:r>
    </w:p>
    <w:bookmarkEnd w:id="36"/>
    <w:p>
      <w:pPr>
        <w:spacing w:after="0"/>
        <w:ind w:left="0"/>
        <w:jc w:val="both"/>
      </w:pPr>
      <w:r>
        <w:rPr>
          <w:rFonts w:ascii="Times New Roman"/>
          <w:b w:val="false"/>
          <w:i w:val="false"/>
          <w:color w:val="000000"/>
          <w:sz w:val="28"/>
        </w:rPr>
        <w:t>
      1) осы Қағидаларға 3-қосымшада көрсетілген қажетті мәліметтерді қамтитын жобаның (жобалардың) бизнес-жоспары;</w:t>
      </w:r>
    </w:p>
    <w:p>
      <w:pPr>
        <w:spacing w:after="0"/>
        <w:ind w:left="0"/>
        <w:jc w:val="both"/>
      </w:pPr>
      <w:r>
        <w:rPr>
          <w:rFonts w:ascii="Times New Roman"/>
          <w:b w:val="false"/>
          <w:i w:val="false"/>
          <w:color w:val="000000"/>
          <w:sz w:val="28"/>
        </w:rPr>
        <w:t>
      2) салық органдарында есепке алынатын, республикалық бюджет туралы заңда тиiстi қаржы жылына белгiленген айлық есептiк көрсеткiштiң алты еселенген мөлшерiнен аспайтын борыштардың болмауы (болуы) туралы Технопаркке қатысуға өтініш берiлген күнге дейiн күнтiзбелiк он күннен кешiктiрiлмей берiлген мәлiметтер;</w:t>
      </w:r>
    </w:p>
    <w:p>
      <w:pPr>
        <w:spacing w:after="0"/>
        <w:ind w:left="0"/>
        <w:jc w:val="both"/>
      </w:pPr>
      <w:r>
        <w:rPr>
          <w:rFonts w:ascii="Times New Roman"/>
          <w:b w:val="false"/>
          <w:i w:val="false"/>
          <w:color w:val="000000"/>
          <w:sz w:val="28"/>
        </w:rPr>
        <w:t>
      3) өтініш беруші қызметін жүзеге асыруды жоспарлап отырған жерді растайтын құжат (жалға алу, мүлікті өтеусіз пайдалану, мүлікті сенімгерлік басқару шарттарының көшірмелері, заңды тұлғаның орналасқан жері үшін үй-жай беру туралы жеке тұлғаның нотариат куәландырған келісімі). Мекенжайы өзгерген кезде өтініш беруші жедел түрде ол туралы Технопаркті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37"/>
    <w:p>
      <w:pPr>
        <w:spacing w:after="0"/>
        <w:ind w:left="0"/>
        <w:jc w:val="both"/>
      </w:pPr>
      <w:r>
        <w:rPr>
          <w:rFonts w:ascii="Times New Roman"/>
          <w:b w:val="false"/>
          <w:i w:val="false"/>
          <w:color w:val="000000"/>
          <w:sz w:val="28"/>
        </w:rPr>
        <w:t>
      9-1. АКТ саласындағы қызметтің басым түрлерінің тізбесі шеңберінде Технопаркке қатысушы жүзеге асыратын Қызмет түрі өзгерген және (немесе) толықтырылған жағдайда, Технопарктің интернет-ресурсында толтырылатын бизнес-жоспарды қоса бере отырып, технопаркке қатысушы қызмет түрін өзгерту және (немесе) толықтыру туралы электрондық нысандағы өтінішті жібереді. Қызмет түрін өзгерту және (немесе) толықтыру туралы шешімді технопарктен қызмет түрін өзгерту және (немесе) толықтыру туралы өтініш түскен сәттен бастап он жұмыс күні ішінде Технопаркке қатысушыларды іріктеу жөніндегі комиссия (бұдан әрі – Комиссия) қабылдайды.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Цифрлық даму, инновациялар және аэроғарыш өнеркәсібі министрінің 12.08.2021 </w:t>
      </w:r>
      <w:r>
        <w:rPr>
          <w:rFonts w:ascii="Times New Roman"/>
          <w:b w:val="false"/>
          <w:i w:val="false"/>
          <w:color w:val="000000"/>
          <w:sz w:val="28"/>
        </w:rPr>
        <w:t>№ 277/НҚ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 w:id="38"/>
    <w:p>
      <w:pPr>
        <w:spacing w:after="0"/>
        <w:ind w:left="0"/>
        <w:jc w:val="both"/>
      </w:pPr>
      <w:r>
        <w:rPr>
          <w:rFonts w:ascii="Times New Roman"/>
          <w:b w:val="false"/>
          <w:i w:val="false"/>
          <w:color w:val="000000"/>
          <w:sz w:val="28"/>
        </w:rPr>
        <w:t>
      10. Қатысу туралы өтініш және оған қоса берілген құжаттар қазақ немесе орыс не ағылшын тілдерінде жіберіледі. Құжаттарды ағылшын тілінде берген кезде Технопарк олардың қазақ немесе орыс тіліндегі аудармасын қамтамасыз етеді.</w:t>
      </w:r>
    </w:p>
    <w:bookmarkEnd w:id="38"/>
    <w:bookmarkStart w:name="z68" w:id="39"/>
    <w:p>
      <w:pPr>
        <w:spacing w:after="0"/>
        <w:ind w:left="0"/>
        <w:jc w:val="both"/>
      </w:pPr>
      <w:r>
        <w:rPr>
          <w:rFonts w:ascii="Times New Roman"/>
          <w:b w:val="false"/>
          <w:i w:val="false"/>
          <w:color w:val="000000"/>
          <w:sz w:val="28"/>
        </w:rPr>
        <w:t>
      11. Өтініш беруші ұсынылған құжаттардың толықтығы мен сенімділігін, өтінімде қамтылған бастапқы деректерді, есептеулерді, негіздемелерді қамтамасыз етеді.</w:t>
      </w:r>
    </w:p>
    <w:bookmarkEnd w:id="39"/>
    <w:bookmarkStart w:name="z69" w:id="40"/>
    <w:p>
      <w:pPr>
        <w:spacing w:after="0"/>
        <w:ind w:left="0"/>
        <w:jc w:val="both"/>
      </w:pPr>
      <w:r>
        <w:rPr>
          <w:rFonts w:ascii="Times New Roman"/>
          <w:b w:val="false"/>
          <w:i w:val="false"/>
          <w:color w:val="000000"/>
          <w:sz w:val="28"/>
        </w:rPr>
        <w:t>
      12. Технопарк қатысуға өтініш, сондай-ақ осы Қағидалардың 9-тармағында көрсетілген құжаттар жіберілген күннен бастап бес жұмыс күні ішінде олардың толықтығы мен дұрыстығын, сондай-ақ осы Қағидаларда көрсетілген талаптарға сәйкестігін қарайды.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1"/>
    <w:p>
      <w:pPr>
        <w:spacing w:after="0"/>
        <w:ind w:left="0"/>
        <w:jc w:val="both"/>
      </w:pPr>
      <w:r>
        <w:rPr>
          <w:rFonts w:ascii="Times New Roman"/>
          <w:b w:val="false"/>
          <w:i w:val="false"/>
          <w:color w:val="000000"/>
          <w:sz w:val="28"/>
        </w:rPr>
        <w:t>
      13. Технопаркке қатысуға арналған өтініш пен осы Қағидалардың 9-тармағында көрсетілген құжаттар толық және дұрыс, сондай-ақ осы Қағидаларда көрсетілген талаптарға сәйкес болған жағдайда Технопарк осы Қағидалардың 9-тармағында көрсетілген құжаттарды Комиссияның қарауына жібереді. Комиссияның Ережесі мен құрамын Технопарк айқындайды."</w:t>
      </w:r>
    </w:p>
    <w:bookmarkEnd w:id="41"/>
    <w:p>
      <w:pPr>
        <w:spacing w:after="0"/>
        <w:ind w:left="0"/>
        <w:jc w:val="both"/>
      </w:pPr>
      <w:r>
        <w:rPr>
          <w:rFonts w:ascii="Times New Roman"/>
          <w:b w:val="false"/>
          <w:i w:val="false"/>
          <w:color w:val="000000"/>
          <w:sz w:val="28"/>
        </w:rPr>
        <w:t>
      Комиссия мемлекеттік органдардың өкілдерінен және (немесе IT-технологиялар саласындағы) тиісті біліктілігі бар және (немесе) мамандардан тұрады, сондай-ақ Комиссияның құрамына халықаралық сарапшылар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2"/>
    <w:p>
      <w:pPr>
        <w:spacing w:after="0"/>
        <w:ind w:left="0"/>
        <w:jc w:val="both"/>
      </w:pPr>
      <w:r>
        <w:rPr>
          <w:rFonts w:ascii="Times New Roman"/>
          <w:b w:val="false"/>
          <w:i w:val="false"/>
          <w:color w:val="000000"/>
          <w:sz w:val="28"/>
        </w:rPr>
        <w:t>
      14. Қатысуға арналған өтініште, сондай-ақ осы Қағидалардың 9-тармағында көрсетілген құжаттарда қамтылған мәліметтер толық емес және (немесе) шынайы емес және (немесе) сәйкес келмеген жағдайда, Технопарк қатысуға өтініш жіберілген күннен бастап бес жұмыс күнінен кешіктірмей, ескертулерді көрсете отырып, өтініш берушіге хабарлама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3"/>
    <w:p>
      <w:pPr>
        <w:spacing w:after="0"/>
        <w:ind w:left="0"/>
        <w:jc w:val="both"/>
      </w:pPr>
      <w:r>
        <w:rPr>
          <w:rFonts w:ascii="Times New Roman"/>
          <w:b w:val="false"/>
          <w:i w:val="false"/>
          <w:color w:val="000000"/>
          <w:sz w:val="28"/>
        </w:rPr>
        <w:t>
      16. Технопарк ескертулерді жойған сәттен бастап қатысуға арналған өтінішті Комиссияға қарауға жібереді.</w:t>
      </w:r>
    </w:p>
    <w:bookmarkEnd w:id="43"/>
    <w:p>
      <w:pPr>
        <w:spacing w:after="0"/>
        <w:ind w:left="0"/>
        <w:jc w:val="both"/>
      </w:pPr>
      <w:r>
        <w:rPr>
          <w:rFonts w:ascii="Times New Roman"/>
          <w:b w:val="false"/>
          <w:i w:val="false"/>
          <w:color w:val="000000"/>
          <w:sz w:val="28"/>
        </w:rPr>
        <w:t>
      Комиссия он жұмыс күні ішінде қарайды және өтініш берушіні қатысушы ретінде тіркеу туралы немесе мұндай тіркеуден бас тарту туралы шешім қабылдайды.</w:t>
      </w:r>
    </w:p>
    <w:p>
      <w:pPr>
        <w:spacing w:after="0"/>
        <w:ind w:left="0"/>
        <w:jc w:val="both"/>
      </w:pPr>
      <w:r>
        <w:rPr>
          <w:rFonts w:ascii="Times New Roman"/>
          <w:b w:val="false"/>
          <w:i w:val="false"/>
          <w:color w:val="000000"/>
          <w:sz w:val="28"/>
        </w:rPr>
        <w:t>
      Комиссия өтініш берушіні қатысушы ретінде тіркеуден мынадай негіздер бойынша бас тартады:</w:t>
      </w:r>
    </w:p>
    <w:p>
      <w:pPr>
        <w:spacing w:after="0"/>
        <w:ind w:left="0"/>
        <w:jc w:val="both"/>
      </w:pPr>
      <w:r>
        <w:rPr>
          <w:rFonts w:ascii="Times New Roman"/>
          <w:b w:val="false"/>
          <w:i w:val="false"/>
          <w:color w:val="000000"/>
          <w:sz w:val="28"/>
        </w:rPr>
        <w:t>
      бизнес-жоспардың осы Қағидаларға 3-қосымшада көзделген мәліметтерге сәйкес келмеуі;</w:t>
      </w:r>
    </w:p>
    <w:p>
      <w:pPr>
        <w:spacing w:after="0"/>
        <w:ind w:left="0"/>
        <w:jc w:val="both"/>
      </w:pPr>
      <w:r>
        <w:rPr>
          <w:rFonts w:ascii="Times New Roman"/>
          <w:b w:val="false"/>
          <w:i w:val="false"/>
          <w:color w:val="000000"/>
          <w:sz w:val="28"/>
        </w:rPr>
        <w:t>
      өтініш берушінің жобасы ақпараттық-коммуникациялық технологиялар саласындағы басым қызмет түрлерінің бір немесе бірнеше бағытына, сондай-ақ қызметтің бір басым түрі шеңберінде ақпараттық-коммуникациялық технологиялар саласындағы басым қызмет түрлерінің тізбесіне сәйкес онда көзделген бір және (немесе) бірнеше жұмысты жүзеге асыруға сәйкес келмеуі.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12.08.2021 </w:t>
      </w:r>
      <w:r>
        <w:rPr>
          <w:rFonts w:ascii="Times New Roman"/>
          <w:b w:val="false"/>
          <w:i w:val="false"/>
          <w:color w:val="000000"/>
          <w:sz w:val="28"/>
        </w:rPr>
        <w:t>№ 277/НҚ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4"/>
    <w:p>
      <w:pPr>
        <w:spacing w:after="0"/>
        <w:ind w:left="0"/>
        <w:jc w:val="both"/>
      </w:pPr>
      <w:r>
        <w:rPr>
          <w:rFonts w:ascii="Times New Roman"/>
          <w:b w:val="false"/>
          <w:i w:val="false"/>
          <w:color w:val="000000"/>
          <w:sz w:val="28"/>
        </w:rPr>
        <w:t>
      17. Технопарк Комиссия осындай шешімді қабылдаған күннен бастап бес жұмыс күні ішінде өтініш берушіге Технопарктің қатысушысы ретінде тіркелгені немесе мұндай тіркеуден дәлелді бас тарту туралы хабарламаны жібереді.</w:t>
      </w:r>
    </w:p>
    <w:bookmarkEnd w:id="44"/>
    <w:p>
      <w:pPr>
        <w:spacing w:after="0"/>
        <w:ind w:left="0"/>
        <w:jc w:val="both"/>
      </w:pPr>
      <w:r>
        <w:rPr>
          <w:rFonts w:ascii="Times New Roman"/>
          <w:b w:val="false"/>
          <w:i w:val="false"/>
          <w:color w:val="000000"/>
          <w:sz w:val="28"/>
        </w:rPr>
        <w:t>
      Өтінішті қабылдамау өтінішті қабылдамауға негіз болған себептер жойылған кезде өтініш берушінің қайта өтініш беруіне кедергі келтірмейді.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xml:space="preserve">
      18. Технопарк қатысушысы қызметінің шарттары туралы шартқа қол қойылған күннен бастап үш жұмыс күні ішінде қатысушыға осы Қағидаларға  </w:t>
      </w:r>
      <w:r>
        <w:rPr>
          <w:rFonts w:ascii="Times New Roman"/>
          <w:b w:val="false"/>
          <w:i w:val="false"/>
          <w:color w:val="000000"/>
          <w:sz w:val="28"/>
        </w:rPr>
        <w:t>1-қосымшаға</w:t>
      </w:r>
      <w:r>
        <w:rPr>
          <w:rFonts w:ascii="Times New Roman"/>
          <w:b w:val="false"/>
          <w:i w:val="false"/>
          <w:color w:val="000000"/>
          <w:sz w:val="28"/>
        </w:rPr>
        <w:t> сәйкес нысан бойынша Технопаркке қатысушыны тіркеу туралы куәлік 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20. Технопарк қатысушысының қызмет шарттары туралы шарт жасалған Технопарк қатысушысы туралы мәліметтер үш жұмыс күні ішінде Технопарктің интернет-ресурсында орналасқан Технопарк қатысушыларының тізбесіне енгізіледі.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47"/>
    <w:p>
      <w:pPr>
        <w:spacing w:after="0"/>
        <w:ind w:left="0"/>
        <w:jc w:val="left"/>
      </w:pPr>
      <w:r>
        <w:rPr>
          <w:rFonts w:ascii="Times New Roman"/>
          <w:b/>
          <w:i w:val="false"/>
          <w:color w:val="000000"/>
        </w:rPr>
        <w:t xml:space="preserve"> 3-параграф. Технопаркке қатысу үшін Қазақстан Республикасының бейрезиденттері мен резиденттерін тарту тәртібі</w:t>
      </w:r>
    </w:p>
    <w:bookmarkEnd w:id="47"/>
    <w:bookmarkStart w:name="z83" w:id="48"/>
    <w:p>
      <w:pPr>
        <w:spacing w:after="0"/>
        <w:ind w:left="0"/>
        <w:jc w:val="both"/>
      </w:pPr>
      <w:r>
        <w:rPr>
          <w:rFonts w:ascii="Times New Roman"/>
          <w:b w:val="false"/>
          <w:i w:val="false"/>
          <w:color w:val="000000"/>
          <w:sz w:val="28"/>
        </w:rPr>
        <w:t xml:space="preserve">
      22. Резиденттерді тарту шектеусіз жүзеге асырылады. </w:t>
      </w:r>
    </w:p>
    <w:bookmarkEnd w:id="48"/>
    <w:bookmarkStart w:name="z84" w:id="49"/>
    <w:p>
      <w:pPr>
        <w:spacing w:after="0"/>
        <w:ind w:left="0"/>
        <w:jc w:val="both"/>
      </w:pPr>
      <w:r>
        <w:rPr>
          <w:rFonts w:ascii="Times New Roman"/>
          <w:b w:val="false"/>
          <w:i w:val="false"/>
          <w:color w:val="000000"/>
          <w:sz w:val="28"/>
        </w:rPr>
        <w:t>
      23. Бейрезиденттер тартылған жағдайда қатысушы тоқсан сайынғы есептерді ұсынған кезде тартылған шетелдіктер мен азаматтығы жоқ адамдар туралы мынадай мәліметтерді көрсетеді:</w:t>
      </w:r>
    </w:p>
    <w:bookmarkEnd w:id="49"/>
    <w:p>
      <w:pPr>
        <w:spacing w:after="0"/>
        <w:ind w:left="0"/>
        <w:jc w:val="both"/>
      </w:pPr>
      <w:r>
        <w:rPr>
          <w:rFonts w:ascii="Times New Roman"/>
          <w:b w:val="false"/>
          <w:i w:val="false"/>
          <w:color w:val="000000"/>
          <w:sz w:val="28"/>
        </w:rPr>
        <w:t>
      тегі, аты, әкесінің аты (бар болған жағдайда), соның ішінде латын әріптерімен;</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азаматтық (тұрақты тұратын ел);</w:t>
      </w:r>
    </w:p>
    <w:p>
      <w:pPr>
        <w:spacing w:after="0"/>
        <w:ind w:left="0"/>
        <w:jc w:val="both"/>
      </w:pPr>
      <w:r>
        <w:rPr>
          <w:rFonts w:ascii="Times New Roman"/>
          <w:b w:val="false"/>
          <w:i w:val="false"/>
          <w:color w:val="000000"/>
          <w:sz w:val="28"/>
        </w:rPr>
        <w:t>
      паспорттың (жеке басын куәландыратын құжаттың) нөмірі, берілген күні және берген органы;</w:t>
      </w:r>
    </w:p>
    <w:p>
      <w:pPr>
        <w:spacing w:after="0"/>
        <w:ind w:left="0"/>
        <w:jc w:val="both"/>
      </w:pPr>
      <w:r>
        <w:rPr>
          <w:rFonts w:ascii="Times New Roman"/>
          <w:b w:val="false"/>
          <w:i w:val="false"/>
          <w:color w:val="000000"/>
          <w:sz w:val="28"/>
        </w:rPr>
        <w:t>
      Қазақстан Республикасының аумағында болжалды болу мерзімі (айы, жылы);</w:t>
      </w:r>
    </w:p>
    <w:p>
      <w:pPr>
        <w:spacing w:after="0"/>
        <w:ind w:left="0"/>
        <w:jc w:val="both"/>
      </w:pPr>
      <w:r>
        <w:rPr>
          <w:rFonts w:ascii="Times New Roman"/>
          <w:b w:val="false"/>
          <w:i w:val="false"/>
          <w:color w:val="000000"/>
          <w:sz w:val="28"/>
        </w:rPr>
        <w:t>
      біліктілігі туралы мәліметтер;</w:t>
      </w:r>
    </w:p>
    <w:p>
      <w:pPr>
        <w:spacing w:after="0"/>
        <w:ind w:left="0"/>
        <w:jc w:val="both"/>
      </w:pPr>
      <w:r>
        <w:rPr>
          <w:rFonts w:ascii="Times New Roman"/>
          <w:b w:val="false"/>
          <w:i w:val="false"/>
          <w:color w:val="000000"/>
          <w:sz w:val="28"/>
        </w:rPr>
        <w:t>
      визаның қолданыс мерзімін ұзарту туралы мәліметтер (бар болса);</w:t>
      </w:r>
    </w:p>
    <w:p>
      <w:pPr>
        <w:spacing w:after="0"/>
        <w:ind w:left="0"/>
        <w:jc w:val="both"/>
      </w:pPr>
      <w:r>
        <w:rPr>
          <w:rFonts w:ascii="Times New Roman"/>
          <w:b w:val="false"/>
          <w:i w:val="false"/>
          <w:color w:val="000000"/>
          <w:sz w:val="28"/>
        </w:rPr>
        <w:t>
      Қазақстан Республикасының аумағында болу мақсаты;</w:t>
      </w:r>
    </w:p>
    <w:p>
      <w:pPr>
        <w:spacing w:after="0"/>
        <w:ind w:left="0"/>
        <w:jc w:val="both"/>
      </w:pPr>
      <w:r>
        <w:rPr>
          <w:rFonts w:ascii="Times New Roman"/>
          <w:b w:val="false"/>
          <w:i w:val="false"/>
          <w:color w:val="000000"/>
          <w:sz w:val="28"/>
        </w:rPr>
        <w:t>
      бейрезиденттердің отбасы мүшелері туралы мәліметтер.</w:t>
      </w:r>
    </w:p>
    <w:p>
      <w:pPr>
        <w:spacing w:after="0"/>
        <w:ind w:left="0"/>
        <w:jc w:val="both"/>
      </w:pPr>
      <w:r>
        <w:rPr>
          <w:rFonts w:ascii="Times New Roman"/>
          <w:b w:val="false"/>
          <w:i w:val="false"/>
          <w:color w:val="000000"/>
          <w:sz w:val="28"/>
        </w:rPr>
        <w:t>
      Бұл ретте, отбасы мүшелері туралы мәліметтер мыналарды қамтуға тиіс:</w:t>
      </w:r>
    </w:p>
    <w:p>
      <w:pPr>
        <w:spacing w:after="0"/>
        <w:ind w:left="0"/>
        <w:jc w:val="both"/>
      </w:pPr>
      <w:r>
        <w:rPr>
          <w:rFonts w:ascii="Times New Roman"/>
          <w:b w:val="false"/>
          <w:i w:val="false"/>
          <w:color w:val="000000"/>
          <w:sz w:val="28"/>
        </w:rPr>
        <w:t>
      тегі, аты, әкесінің аты (бар болған жағдайда), соның ішінде латын әріптерімен;</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Технопарк тартқан, олар отбасы мүшелері болып табылатын адамның тегі, аты, әкесінің аты (бар болған жағдайда), соның ішінде латын әріптерімен;</w:t>
      </w:r>
    </w:p>
    <w:p>
      <w:pPr>
        <w:spacing w:after="0"/>
        <w:ind w:left="0"/>
        <w:jc w:val="both"/>
      </w:pPr>
      <w:r>
        <w:rPr>
          <w:rFonts w:ascii="Times New Roman"/>
          <w:b w:val="false"/>
          <w:i w:val="false"/>
          <w:color w:val="000000"/>
          <w:sz w:val="28"/>
        </w:rPr>
        <w:t>
      туыстық дәрежесі және туыстығын растайтын құжаттар туралы (неке туралы, туу туралы куәлігі немесе туыстығы туралы мәліметтерді растайтын өзге құжаттар);</w:t>
      </w:r>
    </w:p>
    <w:p>
      <w:pPr>
        <w:spacing w:after="0"/>
        <w:ind w:left="0"/>
        <w:jc w:val="both"/>
      </w:pPr>
      <w:r>
        <w:rPr>
          <w:rFonts w:ascii="Times New Roman"/>
          <w:b w:val="false"/>
          <w:i w:val="false"/>
          <w:color w:val="000000"/>
          <w:sz w:val="28"/>
        </w:rPr>
        <w:t>
      паспорттың (жеке басын куәландыратын құжаттың) нөмірі, берілген күні және берген органы;</w:t>
      </w:r>
    </w:p>
    <w:p>
      <w:pPr>
        <w:spacing w:after="0"/>
        <w:ind w:left="0"/>
        <w:jc w:val="both"/>
      </w:pPr>
      <w:r>
        <w:rPr>
          <w:rFonts w:ascii="Times New Roman"/>
          <w:b w:val="false"/>
          <w:i w:val="false"/>
          <w:color w:val="000000"/>
          <w:sz w:val="28"/>
        </w:rPr>
        <w:t>
      визаның қолданыс мерзімін ұзарту туралы мәліметтер (бар болса);</w:t>
      </w:r>
    </w:p>
    <w:p>
      <w:pPr>
        <w:spacing w:after="0"/>
        <w:ind w:left="0"/>
        <w:jc w:val="both"/>
      </w:pPr>
      <w:r>
        <w:rPr>
          <w:rFonts w:ascii="Times New Roman"/>
          <w:b w:val="false"/>
          <w:i w:val="false"/>
          <w:color w:val="000000"/>
          <w:sz w:val="28"/>
        </w:rPr>
        <w:t>
      Қазақстан Республикасының аумағында болу мақсаты.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Цифрлық даму, инновациялар және аэроғарыш өнеркәсібі министрінің 26.01.2023 </w:t>
      </w:r>
      <w:r>
        <w:rPr>
          <w:rFonts w:ascii="Times New Roman"/>
          <w:b w:val="false"/>
          <w:i w:val="false"/>
          <w:color w:val="ff0000"/>
          <w:sz w:val="28"/>
        </w:rPr>
        <w:t>№ 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50"/>
    <w:p>
      <w:pPr>
        <w:spacing w:after="0"/>
        <w:ind w:left="0"/>
        <w:jc w:val="left"/>
      </w:pPr>
      <w:r>
        <w:rPr>
          <w:rFonts w:ascii="Times New Roman"/>
          <w:b/>
          <w:i w:val="false"/>
          <w:color w:val="000000"/>
        </w:rPr>
        <w:t xml:space="preserve"> 4-параграф. Технопарктің олардың қызметтерін ұйымдастыру бойынша қатысушылармен өзара іс-қимылы</w:t>
      </w:r>
    </w:p>
    <w:bookmarkEnd w:id="50"/>
    <w:bookmarkStart w:name="z87" w:id="51"/>
    <w:p>
      <w:pPr>
        <w:spacing w:after="0"/>
        <w:ind w:left="0"/>
        <w:jc w:val="both"/>
      </w:pPr>
      <w:r>
        <w:rPr>
          <w:rFonts w:ascii="Times New Roman"/>
          <w:b w:val="false"/>
          <w:i w:val="false"/>
          <w:color w:val="000000"/>
          <w:sz w:val="28"/>
        </w:rPr>
        <w:t>
      25. Технопарк қатысушыға осы Қағидаларға сәйкес АКТ саласындағы өнеркәсіптік-инновациялық жобаларды жүзеге асыру үшін жағдай жасайды.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52"/>
    <w:p>
      <w:pPr>
        <w:spacing w:after="0"/>
        <w:ind w:left="0"/>
        <w:jc w:val="both"/>
      </w:pPr>
      <w:r>
        <w:rPr>
          <w:rFonts w:ascii="Times New Roman"/>
          <w:b w:val="false"/>
          <w:i w:val="false"/>
          <w:color w:val="000000"/>
          <w:sz w:val="28"/>
        </w:rPr>
        <w:t>
      26. Технопарк орын-жайлар бар болса қатысушыға жобаны іске асыру үшін қажетті әкімшілік, өндірістік, қосалқы мақсаттағы орын-жайларды уақытша пайдалануға береді.</w:t>
      </w:r>
    </w:p>
    <w:bookmarkEnd w:id="52"/>
    <w:p>
      <w:pPr>
        <w:spacing w:after="0"/>
        <w:ind w:left="0"/>
        <w:jc w:val="both"/>
      </w:pPr>
      <w:r>
        <w:rPr>
          <w:rFonts w:ascii="Times New Roman"/>
          <w:b w:val="false"/>
          <w:i w:val="false"/>
          <w:color w:val="000000"/>
          <w:sz w:val="28"/>
        </w:rPr>
        <w:t>
      Үйжайларды беру шарттары Технопарк қатысушысымен жасасқан шартпен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53"/>
    <w:p>
      <w:pPr>
        <w:spacing w:after="0"/>
        <w:ind w:left="0"/>
        <w:jc w:val="both"/>
      </w:pPr>
      <w:r>
        <w:rPr>
          <w:rFonts w:ascii="Times New Roman"/>
          <w:b w:val="false"/>
          <w:i w:val="false"/>
          <w:color w:val="000000"/>
          <w:sz w:val="28"/>
        </w:rPr>
        <w:t>
      27. Технопарктің сұранысын алған күннен бастап он жұмыс күні ішінде қатысушы мемлекеттік статистикалық есептіліктің көшірмесін, өзі төлеуші болып табылатын салықтар, алымдар (баж) бойынша салық декларацияларын (есептеулер), сондай-ақ жылдық бухгалтерлік (қаржылық) есептіліктің шынайылығы туралы аудиторлық қорытындыны береді.</w:t>
      </w:r>
    </w:p>
    <w:bookmarkEnd w:id="53"/>
    <w:bookmarkStart w:name="z90" w:id="54"/>
    <w:p>
      <w:pPr>
        <w:spacing w:after="0"/>
        <w:ind w:left="0"/>
        <w:jc w:val="both"/>
      </w:pPr>
      <w:r>
        <w:rPr>
          <w:rFonts w:ascii="Times New Roman"/>
          <w:b w:val="false"/>
          <w:i w:val="false"/>
          <w:color w:val="000000"/>
          <w:sz w:val="28"/>
        </w:rPr>
        <w:t>
      28. Қатысушы заңды тұлғаны мемлекеттік қайта тіркеген және жойған күннен бастап он жұмыс күні ішінде Технопаркке растайтын құжаттарының көшірмелерін ұсына отырып, тиісті оқиға туралы хабардар етеді.</w:t>
      </w:r>
    </w:p>
    <w:bookmarkEnd w:id="54"/>
    <w:bookmarkStart w:name="z91" w:id="55"/>
    <w:p>
      <w:pPr>
        <w:spacing w:after="0"/>
        <w:ind w:left="0"/>
        <w:jc w:val="both"/>
      </w:pPr>
      <w:r>
        <w:rPr>
          <w:rFonts w:ascii="Times New Roman"/>
          <w:b w:val="false"/>
          <w:i w:val="false"/>
          <w:color w:val="000000"/>
          <w:sz w:val="28"/>
        </w:rPr>
        <w:t>
      29. Қатысушы Технопаркке салықтық есепке алу мақсатында қажетті мәліметтерді береді. Қажет болған жағдайда қатысушы Технопарктің сұрау салуы бойынша бухгалтерлік (қаржылық) есептілік туралы мәліметтерді береді.</w:t>
      </w:r>
    </w:p>
    <w:bookmarkEnd w:id="55"/>
    <w:bookmarkStart w:name="z92" w:id="56"/>
    <w:p>
      <w:pPr>
        <w:spacing w:after="0"/>
        <w:ind w:left="0"/>
        <w:jc w:val="both"/>
      </w:pPr>
      <w:r>
        <w:rPr>
          <w:rFonts w:ascii="Times New Roman"/>
          <w:b w:val="false"/>
          <w:i w:val="false"/>
          <w:color w:val="000000"/>
          <w:sz w:val="28"/>
        </w:rPr>
        <w:t>
      30. Қатысушы немесе Технопарк тиісті қатысушының қызметіне байланысты ұсынған техникалық, экономикалық және коммерциялық сипаттағы ақпарат құпия болып табылады және қатысушының немесе Технопарктің алдын ала жазбаша келісімінсіз үшінші тұлғаларға жария етуге жатпайды.</w:t>
      </w:r>
    </w:p>
    <w:bookmarkEnd w:id="56"/>
    <w:bookmarkStart w:name="z93" w:id="57"/>
    <w:p>
      <w:pPr>
        <w:spacing w:after="0"/>
        <w:ind w:left="0"/>
        <w:jc w:val="left"/>
      </w:pPr>
      <w:r>
        <w:rPr>
          <w:rFonts w:ascii="Times New Roman"/>
          <w:b/>
          <w:i w:val="false"/>
          <w:color w:val="000000"/>
        </w:rPr>
        <w:t xml:space="preserve"> 5-параграф. Қатысушылардың Технопаркке алымдар мен төлемдер енгізу тәртібі</w:t>
      </w:r>
    </w:p>
    <w:bookmarkEnd w:id="57"/>
    <w:bookmarkStart w:name="z94" w:id="58"/>
    <w:p>
      <w:pPr>
        <w:spacing w:after="0"/>
        <w:ind w:left="0"/>
        <w:jc w:val="both"/>
      </w:pPr>
      <w:r>
        <w:rPr>
          <w:rFonts w:ascii="Times New Roman"/>
          <w:b w:val="false"/>
          <w:i w:val="false"/>
          <w:color w:val="000000"/>
          <w:sz w:val="28"/>
        </w:rPr>
        <w:t>
      31. Қатысушы Технопаркке қызметін жүзеге асыру кезінде алдыңғы тоқсан үшін алынған табысынан алымдар мен төлемдерді өткен тоқсаннан кейінгі айдың 20 күнінен кешіктермей енгізеді.</w:t>
      </w:r>
    </w:p>
    <w:bookmarkEnd w:id="58"/>
    <w:bookmarkStart w:name="z95" w:id="59"/>
    <w:p>
      <w:pPr>
        <w:spacing w:after="0"/>
        <w:ind w:left="0"/>
        <w:jc w:val="both"/>
      </w:pPr>
      <w:r>
        <w:rPr>
          <w:rFonts w:ascii="Times New Roman"/>
          <w:b w:val="false"/>
          <w:i w:val="false"/>
          <w:color w:val="000000"/>
          <w:sz w:val="28"/>
        </w:rPr>
        <w:t>
      32. Қатысушылардың алымдары мен төлемдері Технопарктің Қазақстан Республикасының екінші деңгейдегі банктегі ағымдағы шотына жіберіледі.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60"/>
    <w:p>
      <w:pPr>
        <w:spacing w:after="0"/>
        <w:ind w:left="0"/>
        <w:jc w:val="both"/>
      </w:pPr>
      <w:r>
        <w:rPr>
          <w:rFonts w:ascii="Times New Roman"/>
          <w:b w:val="false"/>
          <w:i w:val="false"/>
          <w:color w:val="000000"/>
          <w:sz w:val="28"/>
        </w:rPr>
        <w:t>
      34. Алымдар мен төлемдердің мөлшері мен түрлері Технопарк қатысушысымен жасалған шартпен айқындалады.</w:t>
      </w:r>
    </w:p>
    <w:bookmarkEnd w:id="60"/>
    <w:bookmarkStart w:name="z98" w:id="61"/>
    <w:p>
      <w:pPr>
        <w:spacing w:after="0"/>
        <w:ind w:left="0"/>
        <w:jc w:val="left"/>
      </w:pPr>
      <w:r>
        <w:rPr>
          <w:rFonts w:ascii="Times New Roman"/>
          <w:b/>
          <w:i w:val="false"/>
          <w:color w:val="000000"/>
        </w:rPr>
        <w:t xml:space="preserve"> 6-параграф. Технопаркке қатысу мерзімі және аяқталуы</w:t>
      </w:r>
    </w:p>
    <w:bookmarkEnd w:id="61"/>
    <w:bookmarkStart w:name="z99" w:id="62"/>
    <w:p>
      <w:pPr>
        <w:spacing w:after="0"/>
        <w:ind w:left="0"/>
        <w:jc w:val="both"/>
      </w:pPr>
      <w:r>
        <w:rPr>
          <w:rFonts w:ascii="Times New Roman"/>
          <w:b w:val="false"/>
          <w:i w:val="false"/>
          <w:color w:val="000000"/>
          <w:sz w:val="28"/>
        </w:rPr>
        <w:t>
      35. Технопаркке қатысу мерзімін Технопарк айқындайды және бір жылдан кем болмауы керек.</w:t>
      </w:r>
    </w:p>
    <w:bookmarkEnd w:id="62"/>
    <w:bookmarkStart w:name="z100" w:id="63"/>
    <w:p>
      <w:pPr>
        <w:spacing w:after="0"/>
        <w:ind w:left="0"/>
        <w:jc w:val="both"/>
      </w:pPr>
      <w:r>
        <w:rPr>
          <w:rFonts w:ascii="Times New Roman"/>
          <w:b w:val="false"/>
          <w:i w:val="false"/>
          <w:color w:val="000000"/>
          <w:sz w:val="28"/>
        </w:rPr>
        <w:t>
      36. Технопаркке қатысу мерзiмiн ұзарту туралы өтiнiш Технопаркке қатысу мерзiмi аяқталғанға дейiн он жұмыс күнінен кешiктiрiлмей берiледi.</w:t>
      </w:r>
    </w:p>
    <w:bookmarkEnd w:id="63"/>
    <w:p>
      <w:pPr>
        <w:spacing w:after="0"/>
        <w:ind w:left="0"/>
        <w:jc w:val="both"/>
      </w:pPr>
      <w:r>
        <w:rPr>
          <w:rFonts w:ascii="Times New Roman"/>
          <w:b w:val="false"/>
          <w:i w:val="false"/>
          <w:color w:val="000000"/>
          <w:sz w:val="28"/>
        </w:rPr>
        <w:t>
      Технопаркке қатысу мерзімін ұзартуға өтініш беру мерзімі сақталмаған кезде өтініш беруші осы Қағидалардың 8-тармағына сәйкес тіркеуден өтеді.</w:t>
      </w:r>
    </w:p>
    <w:p>
      <w:pPr>
        <w:spacing w:after="0"/>
        <w:ind w:left="0"/>
        <w:jc w:val="both"/>
      </w:pPr>
      <w:r>
        <w:rPr>
          <w:rFonts w:ascii="Times New Roman"/>
          <w:b w:val="false"/>
          <w:i w:val="false"/>
          <w:color w:val="000000"/>
          <w:sz w:val="28"/>
        </w:rPr>
        <w:t xml:space="preserve">
      Технопарк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Технопаркке қатысу мерзімін ұзарту туралы куәлік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64"/>
    <w:p>
      <w:pPr>
        <w:spacing w:after="0"/>
        <w:ind w:left="0"/>
        <w:jc w:val="both"/>
      </w:pPr>
      <w:r>
        <w:rPr>
          <w:rFonts w:ascii="Times New Roman"/>
          <w:b w:val="false"/>
          <w:i w:val="false"/>
          <w:color w:val="000000"/>
          <w:sz w:val="28"/>
        </w:rPr>
        <w:t>
      37. Технопаркке қатысу жоспарлы немесе мерзімінен бұрын аяқталады.</w:t>
      </w:r>
    </w:p>
    <w:bookmarkEnd w:id="64"/>
    <w:bookmarkStart w:name="z102" w:id="65"/>
    <w:p>
      <w:pPr>
        <w:spacing w:after="0"/>
        <w:ind w:left="0"/>
        <w:jc w:val="both"/>
      </w:pPr>
      <w:r>
        <w:rPr>
          <w:rFonts w:ascii="Times New Roman"/>
          <w:b w:val="false"/>
          <w:i w:val="false"/>
          <w:color w:val="000000"/>
          <w:sz w:val="28"/>
        </w:rPr>
        <w:t>
      38. Технопаркке жоспарлы түрде қатысудың аяқталуы деп Технопаркке қатысу мерзімінің аяқталуы түсінділеді.</w:t>
      </w:r>
    </w:p>
    <w:bookmarkEnd w:id="65"/>
    <w:bookmarkStart w:name="z103" w:id="66"/>
    <w:p>
      <w:pPr>
        <w:spacing w:after="0"/>
        <w:ind w:left="0"/>
        <w:jc w:val="both"/>
      </w:pPr>
      <w:r>
        <w:rPr>
          <w:rFonts w:ascii="Times New Roman"/>
          <w:b w:val="false"/>
          <w:i w:val="false"/>
          <w:color w:val="000000"/>
          <w:sz w:val="28"/>
        </w:rPr>
        <w:t>
      39. Технопаркке қатысуды мерзімінен бұрын тоқтату мынадай:</w:t>
      </w:r>
    </w:p>
    <w:bookmarkEnd w:id="66"/>
    <w:p>
      <w:pPr>
        <w:spacing w:after="0"/>
        <w:ind w:left="0"/>
        <w:jc w:val="both"/>
      </w:pPr>
      <w:r>
        <w:rPr>
          <w:rFonts w:ascii="Times New Roman"/>
          <w:b w:val="false"/>
          <w:i w:val="false"/>
          <w:color w:val="000000"/>
          <w:sz w:val="28"/>
        </w:rPr>
        <w:t>
      1) Технопарк осы тараудың 9-параграфына сәйкес жүргізілетін мониторинг нәтижелері бойынша жобаны одан әрі іске асырудың орынсыздығы туралы анықтаған;</w:t>
      </w:r>
    </w:p>
    <w:p>
      <w:pPr>
        <w:spacing w:after="0"/>
        <w:ind w:left="0"/>
        <w:jc w:val="both"/>
      </w:pPr>
      <w:r>
        <w:rPr>
          <w:rFonts w:ascii="Times New Roman"/>
          <w:b w:val="false"/>
          <w:i w:val="false"/>
          <w:color w:val="000000"/>
          <w:sz w:val="28"/>
        </w:rPr>
        <w:t>
      2) жоспарланған нәтижелерге қол жеткізген;</w:t>
      </w:r>
    </w:p>
    <w:p>
      <w:pPr>
        <w:spacing w:after="0"/>
        <w:ind w:left="0"/>
        <w:jc w:val="both"/>
      </w:pPr>
      <w:r>
        <w:rPr>
          <w:rFonts w:ascii="Times New Roman"/>
          <w:b w:val="false"/>
          <w:i w:val="false"/>
          <w:color w:val="000000"/>
          <w:sz w:val="28"/>
        </w:rPr>
        <w:t>
      3) қатысушы Технопарк бағдарламалары шеңберінде жобаны одан әрі іске асырудан бас тартқан;</w:t>
      </w:r>
    </w:p>
    <w:p>
      <w:pPr>
        <w:spacing w:after="0"/>
        <w:ind w:left="0"/>
        <w:jc w:val="both"/>
      </w:pPr>
      <w:r>
        <w:rPr>
          <w:rFonts w:ascii="Times New Roman"/>
          <w:b w:val="false"/>
          <w:i w:val="false"/>
          <w:color w:val="000000"/>
          <w:sz w:val="28"/>
        </w:rPr>
        <w:t>
      4) заңды тұлға-қатысушыны тарату;</w:t>
      </w:r>
    </w:p>
    <w:p>
      <w:pPr>
        <w:spacing w:after="0"/>
        <w:ind w:left="0"/>
        <w:jc w:val="both"/>
      </w:pPr>
      <w:r>
        <w:rPr>
          <w:rFonts w:ascii="Times New Roman"/>
          <w:b w:val="false"/>
          <w:i w:val="false"/>
          <w:color w:val="000000"/>
          <w:sz w:val="28"/>
        </w:rPr>
        <w:t>
      5) қатысушының орналасқан жерінің өзгеруі, қызмет түрінің өзгеруі және (немесе) толықтырылуы туралы хабарламауы, сондай-ақ қатысушының орналасқан жерін анықтау мүмкін болмаған жағдайда;</w:t>
      </w:r>
    </w:p>
    <w:p>
      <w:pPr>
        <w:spacing w:after="0"/>
        <w:ind w:left="0"/>
        <w:jc w:val="both"/>
      </w:pPr>
      <w:r>
        <w:rPr>
          <w:rFonts w:ascii="Times New Roman"/>
          <w:b w:val="false"/>
          <w:i w:val="false"/>
          <w:color w:val="000000"/>
          <w:sz w:val="28"/>
        </w:rPr>
        <w:t xml:space="preserve">
      6) осы Қағидалардың 64 және 66 тармақтарында көзделген мәліметтер мен есептерді ұсынбаған; </w:t>
      </w:r>
    </w:p>
    <w:p>
      <w:pPr>
        <w:spacing w:after="0"/>
        <w:ind w:left="0"/>
        <w:jc w:val="both"/>
      </w:pPr>
      <w:r>
        <w:rPr>
          <w:rFonts w:ascii="Times New Roman"/>
          <w:b w:val="false"/>
          <w:i w:val="false"/>
          <w:color w:val="000000"/>
          <w:sz w:val="28"/>
        </w:rPr>
        <w:t>
      7) осы Қағидалардың 31-тармағына сәйкес алымдар мен төлемдерді төлемеген;</w:t>
      </w:r>
    </w:p>
    <w:p>
      <w:pPr>
        <w:spacing w:after="0"/>
        <w:ind w:left="0"/>
        <w:jc w:val="both"/>
      </w:pPr>
      <w:r>
        <w:rPr>
          <w:rFonts w:ascii="Times New Roman"/>
          <w:b w:val="false"/>
          <w:i w:val="false"/>
          <w:color w:val="000000"/>
          <w:sz w:val="28"/>
        </w:rPr>
        <w:t>
      8) Технопарк пен қатысушы арасында жасалатын қызмет шарттары туралы шартта көзделген міндеттемелерді қатысушы орындамаған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67"/>
    <w:p>
      <w:pPr>
        <w:spacing w:after="0"/>
        <w:ind w:left="0"/>
        <w:jc w:val="both"/>
      </w:pPr>
      <w:r>
        <w:rPr>
          <w:rFonts w:ascii="Times New Roman"/>
          <w:b w:val="false"/>
          <w:i w:val="false"/>
          <w:color w:val="000000"/>
          <w:sz w:val="28"/>
        </w:rPr>
        <w:t>
      40. Қатысушы Технопарк бағдарламалары шеңберінде жобаны одан әрі іске асырудан бас тарту туралы шешім қабылдағанға дейін он жұмыс күні бұрын бұл туралы Технопаркке хабарлайды.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Цифрлық даму, инновациялар және аэроғарыш өнеркәсібі министрінің 26.01.2023 </w:t>
      </w:r>
      <w:r>
        <w:rPr>
          <w:rFonts w:ascii="Times New Roman"/>
          <w:b w:val="false"/>
          <w:i w:val="false"/>
          <w:color w:val="ff0000"/>
          <w:sz w:val="28"/>
        </w:rPr>
        <w:t>№ 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68"/>
    <w:p>
      <w:pPr>
        <w:spacing w:after="0"/>
        <w:ind w:left="0"/>
        <w:jc w:val="both"/>
      </w:pPr>
      <w:r>
        <w:rPr>
          <w:rFonts w:ascii="Times New Roman"/>
          <w:b w:val="false"/>
          <w:i w:val="false"/>
          <w:color w:val="000000"/>
          <w:sz w:val="28"/>
        </w:rPr>
        <w:t xml:space="preserve">
      41. Технопарк осы Қағидалардың </w:t>
      </w:r>
      <w:r>
        <w:rPr>
          <w:rFonts w:ascii="Times New Roman"/>
          <w:b w:val="false"/>
          <w:i w:val="false"/>
          <w:color w:val="000000"/>
          <w:sz w:val="28"/>
        </w:rPr>
        <w:t>39-тармағы</w:t>
      </w:r>
      <w:r>
        <w:rPr>
          <w:rFonts w:ascii="Times New Roman"/>
          <w:b w:val="false"/>
          <w:i w:val="false"/>
          <w:color w:val="000000"/>
          <w:sz w:val="28"/>
        </w:rPr>
        <w:t> 1), 2), 8) тармақшаларында көзделген жағдайда қатысушының Технопаркке қатысуы мерзімінен бұрын тоқтатылуы туралы мәселені Комиссияның қарауына шығарады.</w:t>
      </w:r>
    </w:p>
    <w:bookmarkEnd w:id="68"/>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39-тармағы</w:t>
      </w:r>
      <w:r>
        <w:rPr>
          <w:rFonts w:ascii="Times New Roman"/>
          <w:b w:val="false"/>
          <w:i w:val="false"/>
          <w:color w:val="000000"/>
          <w:sz w:val="28"/>
        </w:rPr>
        <w:t xml:space="preserve"> 1), 2), 8) тармақшаларында көзделген негіздемелер болған жағдайда Технопаркке қатысудың мерзімінен бұрын тоқтатылуы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69"/>
    <w:p>
      <w:pPr>
        <w:spacing w:after="0"/>
        <w:ind w:left="0"/>
        <w:jc w:val="left"/>
      </w:pPr>
      <w:r>
        <w:rPr>
          <w:rFonts w:ascii="Times New Roman"/>
          <w:b/>
          <w:i w:val="false"/>
          <w:color w:val="000000"/>
        </w:rPr>
        <w:t xml:space="preserve"> 7-параграф. Технопарктің қызметтер көрсету тәртібі және олардың құнын анықтау</w:t>
      </w:r>
    </w:p>
    <w:bookmarkEnd w:id="69"/>
    <w:bookmarkStart w:name="z114" w:id="70"/>
    <w:p>
      <w:pPr>
        <w:spacing w:after="0"/>
        <w:ind w:left="0"/>
        <w:jc w:val="both"/>
      </w:pPr>
      <w:r>
        <w:rPr>
          <w:rFonts w:ascii="Times New Roman"/>
          <w:b w:val="false"/>
          <w:i w:val="false"/>
          <w:color w:val="000000"/>
          <w:sz w:val="28"/>
        </w:rPr>
        <w:t>
      42. Технопарк Қазақстан Республикасының резиденттері мен бейрезиденттерін тарту бойынша функциялар шеңберінде Технопарк актілеріне сәйкес Технопарктің қатысушыларына, Технопарктің қатысушылары болып табылмайтын жеке және заңды тұлғаларға (бұдан әрі – Қызмет алушы) Технопарк бағдарламаларында көзделген қызметтерді көрсетеді.</w:t>
      </w:r>
    </w:p>
    <w:bookmarkEnd w:id="70"/>
    <w:bookmarkStart w:name="z115" w:id="71"/>
    <w:p>
      <w:pPr>
        <w:spacing w:after="0"/>
        <w:ind w:left="0"/>
        <w:jc w:val="both"/>
      </w:pPr>
      <w:r>
        <w:rPr>
          <w:rFonts w:ascii="Times New Roman"/>
          <w:b w:val="false"/>
          <w:i w:val="false"/>
          <w:color w:val="000000"/>
          <w:sz w:val="28"/>
        </w:rPr>
        <w:t>
      43. Акселерация АКТ саласындағы өнеркәсіптік-инновациялық жобаларды дамыту бағдарламасын көздейді, онда бағдарлама қатысушыларына білім беру курстарына, трекерлерден (тәлімгерлерден) сабақ алуға, сарапшылардан кеңестер алуға мүмкіндік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72"/>
    <w:p>
      <w:pPr>
        <w:spacing w:after="0"/>
        <w:ind w:left="0"/>
        <w:jc w:val="both"/>
      </w:pPr>
      <w:r>
        <w:rPr>
          <w:rFonts w:ascii="Times New Roman"/>
          <w:b w:val="false"/>
          <w:i w:val="false"/>
          <w:color w:val="000000"/>
          <w:sz w:val="28"/>
        </w:rPr>
        <w:t>
      44. Технологиялық бизнес-инкубациялау Технопарк қатысушыларының АКТ саласындағы өнеркәсіптік - инновациялық жобаларды олардың жұмыс істеуінің бастапқы кезеңінде қолдау бағдарламасын көздейді, оған үй-жайларды, жабдықтарды (Технопаркте осындай орындар болған жағдайда) ұсыну, бухгалтерлік және заң мәселелері бойынша консультациялар беру, сондай-ақ инвестициялар және өзге де ақпараттық қызметтер тартуда қолдау көрсету жатады.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73"/>
    <w:p>
      <w:pPr>
        <w:spacing w:after="0"/>
        <w:ind w:left="0"/>
        <w:jc w:val="both"/>
      </w:pPr>
      <w:r>
        <w:rPr>
          <w:rFonts w:ascii="Times New Roman"/>
          <w:b w:val="false"/>
          <w:i w:val="false"/>
          <w:color w:val="000000"/>
          <w:sz w:val="28"/>
        </w:rPr>
        <w:t>
      45. Технопарк өнімнің бәсекеге қабілеттілігін бағалауға және оны нарыққа жылжытуға байланысты маркетингтік және өзге де іс-шараларды өткізу мәселелері бойынша консультациялар береді.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74"/>
    <w:p>
      <w:pPr>
        <w:spacing w:after="0"/>
        <w:ind w:left="0"/>
        <w:jc w:val="both"/>
      </w:pPr>
      <w:r>
        <w:rPr>
          <w:rFonts w:ascii="Times New Roman"/>
          <w:b w:val="false"/>
          <w:i w:val="false"/>
          <w:color w:val="000000"/>
          <w:sz w:val="28"/>
        </w:rPr>
        <w:t>
      46. Технопарк білім беру іс-шараларын өткізу бойынша қызметтер шеңберінде отандық және шетелдік тренерлерді, оқытушыларды, сарапшыларды тартады.</w:t>
      </w:r>
    </w:p>
    <w:bookmarkEnd w:id="74"/>
    <w:bookmarkStart w:name="z119" w:id="75"/>
    <w:p>
      <w:pPr>
        <w:spacing w:after="0"/>
        <w:ind w:left="0"/>
        <w:jc w:val="both"/>
      </w:pPr>
      <w:r>
        <w:rPr>
          <w:rFonts w:ascii="Times New Roman"/>
          <w:b w:val="false"/>
          <w:i w:val="false"/>
          <w:color w:val="000000"/>
          <w:sz w:val="28"/>
        </w:rPr>
        <w:t>
      47. Қызмет алушы қызметтерді алу үшін Технопарктің интернет-ресурсында толтырылатын қызметтерді алуға электрондық өтінішті (бұдан әрі – өтініш) өтініштерді қабылдау мерзімі аяқталғанға дейін жібереді.</w:t>
      </w:r>
    </w:p>
    <w:bookmarkEnd w:id="75"/>
    <w:bookmarkStart w:name="z120" w:id="76"/>
    <w:p>
      <w:pPr>
        <w:spacing w:after="0"/>
        <w:ind w:left="0"/>
        <w:jc w:val="both"/>
      </w:pPr>
      <w:r>
        <w:rPr>
          <w:rFonts w:ascii="Times New Roman"/>
          <w:b w:val="false"/>
          <w:i w:val="false"/>
          <w:color w:val="000000"/>
          <w:sz w:val="28"/>
        </w:rPr>
        <w:t>
      48. Қызметтерді алуға арналған электрондық өтінішке мынадай мәліметтер қоса беріледі:</w:t>
      </w:r>
    </w:p>
    <w:bookmarkEnd w:id="76"/>
    <w:p>
      <w:pPr>
        <w:spacing w:after="0"/>
        <w:ind w:left="0"/>
        <w:jc w:val="both"/>
      </w:pPr>
      <w:r>
        <w:rPr>
          <w:rFonts w:ascii="Times New Roman"/>
          <w:b w:val="false"/>
          <w:i w:val="false"/>
          <w:color w:val="000000"/>
          <w:sz w:val="28"/>
        </w:rPr>
        <w:t>
      1) жобаның атауы, жобаның бағыты, жобадан күтілетін нәтижелер бар жобаның қысқаша сипаттамасы;   </w:t>
      </w:r>
    </w:p>
    <w:p>
      <w:pPr>
        <w:spacing w:after="0"/>
        <w:ind w:left="0"/>
        <w:jc w:val="both"/>
      </w:pPr>
      <w:r>
        <w:rPr>
          <w:rFonts w:ascii="Times New Roman"/>
          <w:b w:val="false"/>
          <w:i w:val="false"/>
          <w:color w:val="000000"/>
          <w:sz w:val="28"/>
        </w:rPr>
        <w:t>
      2) өтініш берушінің байланыс деректері:</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электрондық мекенжайы;</w:t>
      </w:r>
    </w:p>
    <w:p>
      <w:pPr>
        <w:spacing w:after="0"/>
        <w:ind w:left="0"/>
        <w:jc w:val="both"/>
      </w:pPr>
      <w:r>
        <w:rPr>
          <w:rFonts w:ascii="Times New Roman"/>
          <w:b w:val="false"/>
          <w:i w:val="false"/>
          <w:color w:val="000000"/>
          <w:sz w:val="28"/>
        </w:rPr>
        <w:t>
      қала және елі;</w:t>
      </w:r>
    </w:p>
    <w:p>
      <w:pPr>
        <w:spacing w:after="0"/>
        <w:ind w:left="0"/>
        <w:jc w:val="both"/>
      </w:pPr>
      <w:r>
        <w:rPr>
          <w:rFonts w:ascii="Times New Roman"/>
          <w:b w:val="false"/>
          <w:i w:val="false"/>
          <w:color w:val="000000"/>
          <w:sz w:val="28"/>
        </w:rPr>
        <w:t>
      3) жобаның (өнімнің) дайындық сатысы, қолданылатын технологиялар, өнім шешетін проблема, жобаның бизнес-моделі, жобаның қолданыс мерзімі (қажет болған жағдайда тиісті қызмет бойынша);</w:t>
      </w:r>
    </w:p>
    <w:p>
      <w:pPr>
        <w:spacing w:after="0"/>
        <w:ind w:left="0"/>
        <w:jc w:val="both"/>
      </w:pPr>
      <w:r>
        <w:rPr>
          <w:rFonts w:ascii="Times New Roman"/>
          <w:b w:val="false"/>
          <w:i w:val="false"/>
          <w:color w:val="000000"/>
          <w:sz w:val="28"/>
        </w:rPr>
        <w:t>
      4) жобаға қатысушылардың саны, команданың жобаға тартылуы (қажет болған жағдайда тиісті қызмет бойынша);</w:t>
      </w:r>
    </w:p>
    <w:p>
      <w:pPr>
        <w:spacing w:after="0"/>
        <w:ind w:left="0"/>
        <w:jc w:val="both"/>
      </w:pPr>
      <w:r>
        <w:rPr>
          <w:rFonts w:ascii="Times New Roman"/>
          <w:b w:val="false"/>
          <w:i w:val="false"/>
          <w:color w:val="000000"/>
          <w:sz w:val="28"/>
        </w:rPr>
        <w:t>
      5) жоба таныстырылымына сілтеме (қажет болған жағдайда тиісті қызмет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8" w:id="77"/>
    <w:p>
      <w:pPr>
        <w:spacing w:after="0"/>
        <w:ind w:left="0"/>
        <w:jc w:val="both"/>
      </w:pPr>
      <w:r>
        <w:rPr>
          <w:rFonts w:ascii="Times New Roman"/>
          <w:b w:val="false"/>
          <w:i w:val="false"/>
          <w:color w:val="000000"/>
          <w:sz w:val="28"/>
        </w:rPr>
        <w:t>
      49. Өтініштер және оған қоса берілетін мәліметтер қазақ немесе орыс, не ағылшын тілдерінде беріледі. Құжаттар ағылшын тілінде ұсынылған кезде Технопарк олардың қазақ немесе орыс тілдеріндегі аудармасын қамтамасыз етеді.</w:t>
      </w:r>
    </w:p>
    <w:bookmarkEnd w:id="77"/>
    <w:bookmarkStart w:name="z129" w:id="78"/>
    <w:p>
      <w:pPr>
        <w:spacing w:after="0"/>
        <w:ind w:left="0"/>
        <w:jc w:val="both"/>
      </w:pPr>
      <w:r>
        <w:rPr>
          <w:rFonts w:ascii="Times New Roman"/>
          <w:b w:val="false"/>
          <w:i w:val="false"/>
          <w:color w:val="000000"/>
          <w:sz w:val="28"/>
        </w:rPr>
        <w:t>
      50. Өтініш беруші ұсынылған құжаттардың, өтініште қамтылған бастапқы деректердің, есептеулердің, негіздемелердің толық және дұрыс болуын қамтамасыз етеді.</w:t>
      </w:r>
    </w:p>
    <w:bookmarkEnd w:id="78"/>
    <w:bookmarkStart w:name="z130" w:id="79"/>
    <w:p>
      <w:pPr>
        <w:spacing w:after="0"/>
        <w:ind w:left="0"/>
        <w:jc w:val="both"/>
      </w:pPr>
      <w:r>
        <w:rPr>
          <w:rFonts w:ascii="Times New Roman"/>
          <w:b w:val="false"/>
          <w:i w:val="false"/>
          <w:color w:val="000000"/>
          <w:sz w:val="28"/>
        </w:rPr>
        <w:t xml:space="preserve">
      51. Технопарк өтініштің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сәйкестігі тұрғысында қарайды және қызметтерді көрсетуге шарт жасасу немесе мұндай шарт жасасудан бас тарту туралы шешім қабылдайды.</w:t>
      </w:r>
    </w:p>
    <w:bookmarkEnd w:id="79"/>
    <w:p>
      <w:pPr>
        <w:spacing w:after="0"/>
        <w:ind w:left="0"/>
        <w:jc w:val="both"/>
      </w:pPr>
      <w:r>
        <w:rPr>
          <w:rFonts w:ascii="Times New Roman"/>
          <w:b w:val="false"/>
          <w:i w:val="false"/>
          <w:color w:val="000000"/>
          <w:sz w:val="28"/>
        </w:rPr>
        <w:t>
      Өтініштерді қарау және олар бойынша шешімдер қабылдау рәсімі Технопарктің актілерімен реттеледі.</w:t>
      </w:r>
    </w:p>
    <w:bookmarkStart w:name="z131" w:id="80"/>
    <w:p>
      <w:pPr>
        <w:spacing w:after="0"/>
        <w:ind w:left="0"/>
        <w:jc w:val="both"/>
      </w:pPr>
      <w:r>
        <w:rPr>
          <w:rFonts w:ascii="Times New Roman"/>
          <w:b w:val="false"/>
          <w:i w:val="false"/>
          <w:color w:val="000000"/>
          <w:sz w:val="28"/>
        </w:rPr>
        <w:t>
      52. Өтінішке қоса берілетін құжаттар осы Қағидалардың 48-тармағына сәйкес келмеген жағдайда, Технопарк өтініш берушіге ескертулерді көрсете отырып, хабарлама жібереді.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Цифрлық даму, инновациялар және аэроғарыш өнеркәсібі министрінің 26.01.2023 </w:t>
      </w:r>
      <w:r>
        <w:rPr>
          <w:rFonts w:ascii="Times New Roman"/>
          <w:b w:val="false"/>
          <w:i w:val="false"/>
          <w:color w:val="ff0000"/>
          <w:sz w:val="28"/>
        </w:rPr>
        <w:t>№ 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81"/>
    <w:p>
      <w:pPr>
        <w:spacing w:after="0"/>
        <w:ind w:left="0"/>
        <w:jc w:val="both"/>
      </w:pPr>
      <w:r>
        <w:rPr>
          <w:rFonts w:ascii="Times New Roman"/>
          <w:b w:val="false"/>
          <w:i w:val="false"/>
          <w:color w:val="000000"/>
          <w:sz w:val="28"/>
        </w:rPr>
        <w:t xml:space="preserve">
      54. Өтінішке қоса берілген құжаттардың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келмеуі, ескертулердің жойылмауы, өтініш берушінің шарт жасасу талаптарына сәйкес келмеуі шарт жасасудан бас тарту үшін негіз болып табылады.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Цифрлық даму, инновациялар және аэроғарыш өнеркәсібі министрінің 26.01.2023 </w:t>
      </w:r>
      <w:r>
        <w:rPr>
          <w:rFonts w:ascii="Times New Roman"/>
          <w:b w:val="false"/>
          <w:i w:val="false"/>
          <w:color w:val="ff0000"/>
          <w:sz w:val="28"/>
        </w:rPr>
        <w:t>№ 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82"/>
    <w:p>
      <w:pPr>
        <w:spacing w:after="0"/>
        <w:ind w:left="0"/>
        <w:jc w:val="both"/>
      </w:pPr>
      <w:r>
        <w:rPr>
          <w:rFonts w:ascii="Times New Roman"/>
          <w:b w:val="false"/>
          <w:i w:val="false"/>
          <w:color w:val="000000"/>
          <w:sz w:val="28"/>
        </w:rPr>
        <w:t>
      55. Шарт жасасудан бас тарту шарт жасасудан бас тарту үшін негіз болған себептерді жойған жағдайда, өтініш берушінің қайтадан өтініш беруіне кедергі келтірмейді.</w:t>
      </w:r>
    </w:p>
    <w:bookmarkEnd w:id="82"/>
    <w:bookmarkStart w:name="z135" w:id="83"/>
    <w:p>
      <w:pPr>
        <w:spacing w:after="0"/>
        <w:ind w:left="0"/>
        <w:jc w:val="both"/>
      </w:pPr>
      <w:r>
        <w:rPr>
          <w:rFonts w:ascii="Times New Roman"/>
          <w:b w:val="false"/>
          <w:i w:val="false"/>
          <w:color w:val="000000"/>
          <w:sz w:val="28"/>
        </w:rPr>
        <w:t>
      56. Шарт жасасу талаптары өтінішдерді қабылдау басталған күнге дейін бір айдан кешіктірілмей Технопарктің интернет-ресурсында жарияланады.</w:t>
      </w:r>
    </w:p>
    <w:bookmarkEnd w:id="83"/>
    <w:p>
      <w:pPr>
        <w:spacing w:after="0"/>
        <w:ind w:left="0"/>
        <w:jc w:val="both"/>
      </w:pPr>
      <w:r>
        <w:rPr>
          <w:rFonts w:ascii="Times New Roman"/>
          <w:b w:val="false"/>
          <w:i w:val="false"/>
          <w:color w:val="000000"/>
          <w:sz w:val="28"/>
        </w:rPr>
        <w:t>
      Көрсетілетін қызметті алушымен жасалатын шарт жобасында Технопарктің қызметтерді көрсету талаптары, сондай-ақ көрсетілетін қызметті алушының Технопарктің көрсетілген қызметінің төлем тәртібі мен мөлшері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36" w:id="84"/>
    <w:p>
      <w:pPr>
        <w:spacing w:after="0"/>
        <w:ind w:left="0"/>
        <w:jc w:val="both"/>
      </w:pPr>
      <w:r>
        <w:rPr>
          <w:rFonts w:ascii="Times New Roman"/>
          <w:b w:val="false"/>
          <w:i w:val="false"/>
          <w:color w:val="000000"/>
          <w:sz w:val="28"/>
        </w:rPr>
        <w:t xml:space="preserve">
      57. Технопарктің көрсетілетін қызметінің құны Технопарк әзірлейтін және бекітетін Технопарктің ішкі құжаттарында айқындалады. </w:t>
      </w:r>
    </w:p>
    <w:bookmarkEnd w:id="84"/>
    <w:p>
      <w:pPr>
        <w:spacing w:after="0"/>
        <w:ind w:left="0"/>
        <w:jc w:val="both"/>
      </w:pPr>
      <w:r>
        <w:rPr>
          <w:rFonts w:ascii="Times New Roman"/>
          <w:b w:val="false"/>
          <w:i w:val="false"/>
          <w:color w:val="000000"/>
          <w:sz w:val="28"/>
        </w:rPr>
        <w:t xml:space="preserve">
      Технопарк көрсететін қызметтердің ерекшеліктеріне байланысты көрсетілетін қызметтерінің құны коммерциялық бағалық ұсыныстар негізінде үшінші тарапты тартуы мүмкін. </w:t>
      </w:r>
    </w:p>
    <w:bookmarkStart w:name="z137" w:id="85"/>
    <w:p>
      <w:pPr>
        <w:spacing w:after="0"/>
        <w:ind w:left="0"/>
        <w:jc w:val="left"/>
      </w:pPr>
      <w:r>
        <w:rPr>
          <w:rFonts w:ascii="Times New Roman"/>
          <w:b/>
          <w:i w:val="false"/>
          <w:color w:val="000000"/>
        </w:rPr>
        <w:t xml:space="preserve"> 8-параграф. Технопаркте акселерациядан өтетін адамдарға тұрғын үй беру және олардың тұруына жағдай жасау тәртібі</w:t>
      </w:r>
    </w:p>
    <w:bookmarkEnd w:id="85"/>
    <w:bookmarkStart w:name="z138" w:id="86"/>
    <w:p>
      <w:pPr>
        <w:spacing w:after="0"/>
        <w:ind w:left="0"/>
        <w:jc w:val="both"/>
      </w:pPr>
      <w:r>
        <w:rPr>
          <w:rFonts w:ascii="Times New Roman"/>
          <w:b w:val="false"/>
          <w:i w:val="false"/>
          <w:color w:val="000000"/>
          <w:sz w:val="28"/>
        </w:rPr>
        <w:t>
      58. Технопарк тиісті акселерациялық бағдарламаны іске асыру үшін айқындалған елді мекенде тұрғын үйі жоқ Технопаркте акселерациядан өтіп жатқан тұлғаларға (бұдан әрі – тұлғалар) бар болған жағдайда тұрғын үй береді немесе тұруға жағдай жасайды.</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Цифрлық даму, инновациялар және аэроғарыш өнеркәсібі министрінің 26.01.2023 </w:t>
      </w:r>
      <w:r>
        <w:rPr>
          <w:rFonts w:ascii="Times New Roman"/>
          <w:b w:val="false"/>
          <w:i w:val="false"/>
          <w:color w:val="ff0000"/>
          <w:sz w:val="28"/>
        </w:rPr>
        <w:t>№ 29/НҚ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87"/>
    <w:p>
      <w:pPr>
        <w:spacing w:after="0"/>
        <w:ind w:left="0"/>
        <w:jc w:val="both"/>
      </w:pPr>
      <w:r>
        <w:rPr>
          <w:rFonts w:ascii="Times New Roman"/>
          <w:b w:val="false"/>
          <w:i w:val="false"/>
          <w:color w:val="000000"/>
          <w:sz w:val="28"/>
        </w:rPr>
        <w:t>
      59. Тұлғалар Технопаркпен жасалған шарт негізінде берілген тұрғын үйге орналастырылады және Қазақстан Республикасының тұрғын үй заңнамасына сәйкес тұрғын үйдің және ортақ мүліктің сақталуын қамтамасыз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0" w:id="88"/>
    <w:p>
      <w:pPr>
        <w:spacing w:after="0"/>
        <w:ind w:left="0"/>
        <w:jc w:val="both"/>
      </w:pPr>
      <w:r>
        <w:rPr>
          <w:rFonts w:ascii="Times New Roman"/>
          <w:b w:val="false"/>
          <w:i w:val="false"/>
          <w:color w:val="000000"/>
          <w:sz w:val="28"/>
        </w:rPr>
        <w:t>
      60. Акселерациядан өтуден шығарылған тұлғалар тұрғын үйді босатады және екі жұмыс күні ішінде қабылдау-тапсыру актісі бойынша Технопаркке тапсырады.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89"/>
    <w:p>
      <w:pPr>
        <w:spacing w:after="0"/>
        <w:ind w:left="0"/>
        <w:jc w:val="both"/>
      </w:pPr>
      <w:r>
        <w:rPr>
          <w:rFonts w:ascii="Times New Roman"/>
          <w:b w:val="false"/>
          <w:i w:val="false"/>
          <w:color w:val="000000"/>
          <w:sz w:val="28"/>
        </w:rPr>
        <w:t xml:space="preserve">
      61. Технопарк босатылған тұрғын үй бар болған жағдайда, оны осы Қағидалардың </w:t>
      </w:r>
      <w:r>
        <w:rPr>
          <w:rFonts w:ascii="Times New Roman"/>
          <w:b w:val="false"/>
          <w:i w:val="false"/>
          <w:color w:val="000000"/>
          <w:sz w:val="28"/>
        </w:rPr>
        <w:t>58-тармағында</w:t>
      </w:r>
      <w:r>
        <w:rPr>
          <w:rFonts w:ascii="Times New Roman"/>
          <w:b w:val="false"/>
          <w:i w:val="false"/>
          <w:color w:val="000000"/>
          <w:sz w:val="28"/>
        </w:rPr>
        <w:t xml:space="preserve"> көрсетілген басқа адамдарға береді.</w:t>
      </w:r>
    </w:p>
    <w:bookmarkEnd w:id="89"/>
    <w:bookmarkStart w:name="z142" w:id="90"/>
    <w:p>
      <w:pPr>
        <w:spacing w:after="0"/>
        <w:ind w:left="0"/>
        <w:jc w:val="left"/>
      </w:pPr>
      <w:r>
        <w:rPr>
          <w:rFonts w:ascii="Times New Roman"/>
          <w:b/>
          <w:i w:val="false"/>
          <w:color w:val="000000"/>
        </w:rPr>
        <w:t xml:space="preserve"> 9-параграф. Қатысушылар жобалары қызметінің мониторингі және іске асыру</w:t>
      </w:r>
    </w:p>
    <w:bookmarkEnd w:id="90"/>
    <w:bookmarkStart w:name="z143" w:id="91"/>
    <w:p>
      <w:pPr>
        <w:spacing w:after="0"/>
        <w:ind w:left="0"/>
        <w:jc w:val="both"/>
      </w:pPr>
      <w:r>
        <w:rPr>
          <w:rFonts w:ascii="Times New Roman"/>
          <w:b w:val="false"/>
          <w:i w:val="false"/>
          <w:color w:val="000000"/>
          <w:sz w:val="28"/>
        </w:rPr>
        <w:t>
      62. Қатысушы Технопаркке осы Қағидаларға сәйкес есептілікті ұсынады.</w:t>
      </w:r>
    </w:p>
    <w:bookmarkEnd w:id="91"/>
    <w:bookmarkStart w:name="z144" w:id="92"/>
    <w:p>
      <w:pPr>
        <w:spacing w:after="0"/>
        <w:ind w:left="0"/>
        <w:jc w:val="both"/>
      </w:pPr>
      <w:r>
        <w:rPr>
          <w:rFonts w:ascii="Times New Roman"/>
          <w:b w:val="false"/>
          <w:i w:val="false"/>
          <w:color w:val="000000"/>
          <w:sz w:val="28"/>
        </w:rPr>
        <w:t>
      63. Технопарктің бағдарламалары шеңберінде жобаларды іске асыру мониторингінің мақсаты қатысушы жобасының нақты іске асырылу барысын көрсету болып табылады.</w:t>
      </w:r>
    </w:p>
    <w:bookmarkEnd w:id="92"/>
    <w:bookmarkStart w:name="z145" w:id="93"/>
    <w:p>
      <w:pPr>
        <w:spacing w:after="0"/>
        <w:ind w:left="0"/>
        <w:jc w:val="both"/>
      </w:pPr>
      <w:r>
        <w:rPr>
          <w:rFonts w:ascii="Times New Roman"/>
          <w:b w:val="false"/>
          <w:i w:val="false"/>
          <w:color w:val="000000"/>
          <w:sz w:val="28"/>
        </w:rPr>
        <w:t>
      64. Жобаларды іске асыру мониторингі Технопарктің қатысушылары ұсынатын құрамында мынадай есептер:</w:t>
      </w:r>
    </w:p>
    <w:bookmarkEnd w:id="93"/>
    <w:p>
      <w:pPr>
        <w:spacing w:after="0"/>
        <w:ind w:left="0"/>
        <w:jc w:val="both"/>
      </w:pPr>
      <w:r>
        <w:rPr>
          <w:rFonts w:ascii="Times New Roman"/>
          <w:b w:val="false"/>
          <w:i w:val="false"/>
          <w:color w:val="000000"/>
          <w:sz w:val="28"/>
        </w:rPr>
        <w:t>
      1) қол жеткізілген нәтижелердің талдауы бар жоба қызметінің және оның іске асырылу барысы туралы тоқсан сайынғы есеп.</w:t>
      </w:r>
    </w:p>
    <w:p>
      <w:pPr>
        <w:spacing w:after="0"/>
        <w:ind w:left="0"/>
        <w:jc w:val="both"/>
      </w:pPr>
      <w:r>
        <w:rPr>
          <w:rFonts w:ascii="Times New Roman"/>
          <w:b w:val="false"/>
          <w:i w:val="false"/>
          <w:color w:val="000000"/>
          <w:sz w:val="28"/>
        </w:rPr>
        <w:t>
      2) мониторинг шеңберінде Технопарк сұрататын қосымша ақпаратты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6" w:id="94"/>
    <w:p>
      <w:pPr>
        <w:spacing w:after="0"/>
        <w:ind w:left="0"/>
        <w:jc w:val="both"/>
      </w:pPr>
      <w:r>
        <w:rPr>
          <w:rFonts w:ascii="Times New Roman"/>
          <w:b w:val="false"/>
          <w:i w:val="false"/>
          <w:color w:val="000000"/>
          <w:sz w:val="28"/>
        </w:rPr>
        <w:t>
      64-1. Қатысушы Технопаркке осындай сұратуды алған күннен бастап 10 жұмыс күні ішінде қызметтің мониторингі және олардың жобасын іске асыру шеңберінде алынған сұратуға сәйкес қажетті құжаттарды ұсынады.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64-1-тармақпен толықтырылды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95"/>
    <w:p>
      <w:pPr>
        <w:spacing w:after="0"/>
        <w:ind w:left="0"/>
        <w:jc w:val="both"/>
      </w:pPr>
      <w:r>
        <w:rPr>
          <w:rFonts w:ascii="Times New Roman"/>
          <w:b w:val="false"/>
          <w:i w:val="false"/>
          <w:color w:val="000000"/>
          <w:sz w:val="28"/>
        </w:rPr>
        <w:t>
      65. Есептің нысаны мен мазмұны Технопарк пен қатысушы арасында жасалатын шартта айқындалады.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96"/>
    <w:p>
      <w:pPr>
        <w:spacing w:after="0"/>
        <w:ind w:left="0"/>
        <w:jc w:val="both"/>
      </w:pPr>
      <w:r>
        <w:rPr>
          <w:rFonts w:ascii="Times New Roman"/>
          <w:b w:val="false"/>
          <w:i w:val="false"/>
          <w:color w:val="000000"/>
          <w:sz w:val="28"/>
        </w:rPr>
        <w:t>
      66. Қатысушы технопаркке өзі жүзеге асыратын қызмет туралы тоқсан сайынғы есепті есепті тоқсаннан кейінгі айдың 10-күнінен кешіктірілмейтін мерзімде ұсынады.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Цифрлық даму, инновациялар және аэроғарыш өнеркәсібі министрінің 12.08.2021 </w:t>
      </w:r>
      <w:r>
        <w:rPr>
          <w:rFonts w:ascii="Times New Roman"/>
          <w:b w:val="false"/>
          <w:i w:val="false"/>
          <w:color w:val="000000"/>
          <w:sz w:val="28"/>
        </w:rPr>
        <w:t>№ 277/НҚ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7"/>
    <w:p>
      <w:pPr>
        <w:spacing w:after="0"/>
        <w:ind w:left="0"/>
        <w:jc w:val="both"/>
      </w:pPr>
      <w:r>
        <w:rPr>
          <w:rFonts w:ascii="Times New Roman"/>
          <w:b w:val="false"/>
          <w:i w:val="false"/>
          <w:color w:val="000000"/>
          <w:sz w:val="28"/>
        </w:rPr>
        <w:t>
      68. Тоқсандық есептерді жасау үшін күнтізбелік тоқсан тиісінше есепті кезең болып табылады.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98"/>
    <w:p>
      <w:pPr>
        <w:spacing w:after="0"/>
        <w:ind w:left="0"/>
        <w:jc w:val="both"/>
      </w:pPr>
      <w:r>
        <w:rPr>
          <w:rFonts w:ascii="Times New Roman"/>
          <w:b w:val="false"/>
          <w:i w:val="false"/>
          <w:color w:val="000000"/>
          <w:sz w:val="28"/>
        </w:rPr>
        <w:t>
      69. Қатысушылардың қызметін мониторингілеу және бағалау нәтижелері бойынша Технопарк Технопаркке қатысу шеңберінде жобаны одан әрі іске асырудың орындылығы не жобаны іске асырудың орынсыздығы туралы қорытынды береді.</w:t>
      </w:r>
    </w:p>
    <w:bookmarkEnd w:id="98"/>
    <w:p>
      <w:pPr>
        <w:spacing w:after="0"/>
        <w:ind w:left="0"/>
        <w:jc w:val="both"/>
      </w:pPr>
      <w:r>
        <w:rPr>
          <w:rFonts w:ascii="Times New Roman"/>
          <w:b w:val="false"/>
          <w:i w:val="false"/>
          <w:color w:val="000000"/>
          <w:sz w:val="28"/>
        </w:rPr>
        <w:t>
      Мониторинг кезеңі аяқталғаннан кейін Технопарк қатысушыға мониторинг нәтижелері туралы хабарлама жібереді және қажет болған жағдайда Қатысушы хабарламаны алған күннен бастап күнтізбелік 30 күн ішінде анықталған ескертулерді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99"/>
    <w:p>
      <w:pPr>
        <w:spacing w:after="0"/>
        <w:ind w:left="0"/>
        <w:jc w:val="both"/>
      </w:pPr>
      <w:r>
        <w:rPr>
          <w:rFonts w:ascii="Times New Roman"/>
          <w:b w:val="false"/>
          <w:i w:val="false"/>
          <w:color w:val="000000"/>
          <w:sz w:val="28"/>
        </w:rPr>
        <w:t>
      70. Технопарк уәкілетті органға тоқсан сайын есепті кезеңнен кейін бір ай ішінде жүргізілген мониторинг қорытындылары бойынша қатысушылардың жобаларын іске асырудың орындылығы туралы талдамалық ақпарат дайындайды.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00"/>
    <w:p>
      <w:pPr>
        <w:spacing w:after="0"/>
        <w:ind w:left="0"/>
        <w:jc w:val="left"/>
      </w:pPr>
      <w:r>
        <w:rPr>
          <w:rFonts w:ascii="Times New Roman"/>
          <w:b/>
          <w:i w:val="false"/>
          <w:color w:val="000000"/>
        </w:rPr>
        <w:t xml:space="preserve"> 10-параграф. АКТ саласында білікті кадрлар даярлауды ұйымдастыру үшін білім беру іс-шараларын өткізу тәртібі.</w:t>
      </w:r>
    </w:p>
    <w:bookmarkEnd w:id="100"/>
    <w:p>
      <w:pPr>
        <w:spacing w:after="0"/>
        <w:ind w:left="0"/>
        <w:jc w:val="both"/>
      </w:pPr>
      <w:r>
        <w:rPr>
          <w:rFonts w:ascii="Times New Roman"/>
          <w:b w:val="false"/>
          <w:i w:val="false"/>
          <w:color w:val="ff0000"/>
          <w:sz w:val="28"/>
        </w:rPr>
        <w:t xml:space="preserve">
      Ескерту. 2-тарау 10-параграфпен толықтырылды - ҚР Цифрлық даму, инновациялар және аэроғарыш өнеркәсібі министрінің м.а. 23.08.2022 </w:t>
      </w:r>
      <w:r>
        <w:rPr>
          <w:rFonts w:ascii="Times New Roman"/>
          <w:b w:val="false"/>
          <w:i w:val="false"/>
          <w:color w:val="ff0000"/>
          <w:sz w:val="28"/>
        </w:rPr>
        <w:t>№ 292/НҚ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1" w:id="101"/>
    <w:p>
      <w:pPr>
        <w:spacing w:after="0"/>
        <w:ind w:left="0"/>
        <w:jc w:val="both"/>
      </w:pPr>
      <w:r>
        <w:rPr>
          <w:rFonts w:ascii="Times New Roman"/>
          <w:b w:val="false"/>
          <w:i w:val="false"/>
          <w:color w:val="000000"/>
          <w:sz w:val="28"/>
        </w:rPr>
        <w:t xml:space="preserve">
      71. Технопарк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АКТ саласында білікті кадрлар даярлауды ұйымдастыру үшін білім беру іс-шараларын өткізу жөніндегі қызметтерді жүзеге асырады.</w:t>
      </w:r>
    </w:p>
    <w:bookmarkEnd w:id="101"/>
    <w:bookmarkStart w:name="z182" w:id="102"/>
    <w:p>
      <w:pPr>
        <w:spacing w:after="0"/>
        <w:ind w:left="0"/>
        <w:jc w:val="both"/>
      </w:pPr>
      <w:r>
        <w:rPr>
          <w:rFonts w:ascii="Times New Roman"/>
          <w:b w:val="false"/>
          <w:i w:val="false"/>
          <w:color w:val="000000"/>
          <w:sz w:val="28"/>
        </w:rPr>
        <w:t>
      72. Технопарк өтініш берушілерден АКТ саласындағы жеке тұлғаларды оқытуға қатысуға өтініштерді бұқаралық ақпарат құралдарында және Технопарктің интернет-ресурсы арқылы қабылдаудың басталғаны және аяқталғаны туралы хабарлайды.</w:t>
      </w:r>
    </w:p>
    <w:bookmarkEnd w:id="102"/>
    <w:bookmarkStart w:name="z183" w:id="103"/>
    <w:p>
      <w:pPr>
        <w:spacing w:after="0"/>
        <w:ind w:left="0"/>
        <w:jc w:val="both"/>
      </w:pPr>
      <w:r>
        <w:rPr>
          <w:rFonts w:ascii="Times New Roman"/>
          <w:b w:val="false"/>
          <w:i w:val="false"/>
          <w:color w:val="000000"/>
          <w:sz w:val="28"/>
        </w:rPr>
        <w:t>
      73. Өтініш беруші мынадай құжаттарды қоса бере отырып, АКТ саласында жеке тұлғаларды оқытуға қатысу үшін Технопарктің интернет-ресурсында электрондық нысанда өтініш жібереді:</w:t>
      </w:r>
    </w:p>
    <w:bookmarkEnd w:id="103"/>
    <w:p>
      <w:pPr>
        <w:spacing w:after="0"/>
        <w:ind w:left="0"/>
        <w:jc w:val="both"/>
      </w:pPr>
      <w:r>
        <w:rPr>
          <w:rFonts w:ascii="Times New Roman"/>
          <w:b w:val="false"/>
          <w:i w:val="false"/>
          <w:color w:val="000000"/>
          <w:sz w:val="28"/>
        </w:rPr>
        <w:t>
      1) Өтініш берушінің бірінші басшысы бекіткен курстар силлабустары (курстардың атауы және олардың толық сипаттамасы: апталар мен академиялық сағаттар бойынша оқу жоспары, ұзақтығы, студенттерді іріктеу өлшемшарттары және курс құны);</w:t>
      </w:r>
    </w:p>
    <w:p>
      <w:pPr>
        <w:spacing w:after="0"/>
        <w:ind w:left="0"/>
        <w:jc w:val="both"/>
      </w:pPr>
      <w:r>
        <w:rPr>
          <w:rFonts w:ascii="Times New Roman"/>
          <w:b w:val="false"/>
          <w:i w:val="false"/>
          <w:color w:val="000000"/>
          <w:sz w:val="28"/>
        </w:rPr>
        <w:t>
      2) Қазақстан Республикасының заңнамасына сәйкес тіркелген франшиза құруды, франчайзер мен франчайзи арасында франшиза сатуды растайтын құжат (бар болса);</w:t>
      </w:r>
    </w:p>
    <w:p>
      <w:pPr>
        <w:spacing w:after="0"/>
        <w:ind w:left="0"/>
        <w:jc w:val="both"/>
      </w:pPr>
      <w:r>
        <w:rPr>
          <w:rFonts w:ascii="Times New Roman"/>
          <w:b w:val="false"/>
          <w:i w:val="false"/>
          <w:color w:val="000000"/>
          <w:sz w:val="28"/>
        </w:rPr>
        <w:t>
      3) шетелдік оқыту әдіснамасын пайдалану құқығын растайтын құжат (бар болса);</w:t>
      </w:r>
    </w:p>
    <w:p>
      <w:pPr>
        <w:spacing w:after="0"/>
        <w:ind w:left="0"/>
        <w:jc w:val="both"/>
      </w:pPr>
      <w:r>
        <w:rPr>
          <w:rFonts w:ascii="Times New Roman"/>
          <w:b w:val="false"/>
          <w:i w:val="false"/>
          <w:color w:val="000000"/>
          <w:sz w:val="28"/>
        </w:rPr>
        <w:t>
      4) құқық иеленушінің курсқа айрықша құқықтарын өтінім берушіге беруі туралы құжат (бар болса);</w:t>
      </w:r>
    </w:p>
    <w:p>
      <w:pPr>
        <w:spacing w:after="0"/>
        <w:ind w:left="0"/>
        <w:jc w:val="both"/>
      </w:pPr>
      <w:r>
        <w:rPr>
          <w:rFonts w:ascii="Times New Roman"/>
          <w:b w:val="false"/>
          <w:i w:val="false"/>
          <w:color w:val="000000"/>
          <w:sz w:val="28"/>
        </w:rPr>
        <w:t>
      5) АКТ саласындағы компанияларда түлектердің тағылымдамадан өту, жұмысқа орналасуын растайтын құжат (бар болса);</w:t>
      </w:r>
    </w:p>
    <w:p>
      <w:pPr>
        <w:spacing w:after="0"/>
        <w:ind w:left="0"/>
        <w:jc w:val="both"/>
      </w:pPr>
      <w:r>
        <w:rPr>
          <w:rFonts w:ascii="Times New Roman"/>
          <w:b w:val="false"/>
          <w:i w:val="false"/>
          <w:color w:val="000000"/>
          <w:sz w:val="28"/>
        </w:rPr>
        <w:t>
      6) Қазақстан Республикасының аумағында сабақ өткізуге жарамды үй-жайға иелік ету, пайдалану, билік ету құқығын растайтын құжат (бар болса).</w:t>
      </w:r>
    </w:p>
    <w:bookmarkStart w:name="z184" w:id="104"/>
    <w:p>
      <w:pPr>
        <w:spacing w:after="0"/>
        <w:ind w:left="0"/>
        <w:jc w:val="both"/>
      </w:pPr>
      <w:r>
        <w:rPr>
          <w:rFonts w:ascii="Times New Roman"/>
          <w:b w:val="false"/>
          <w:i w:val="false"/>
          <w:color w:val="000000"/>
          <w:sz w:val="28"/>
        </w:rPr>
        <w:t>
      74. АКТ саласында жеке тұлғаларды оқытуға қатысуға өтініш және оған қоса берілетін құжаттар мемлекеттік немесе орыс не ағылшын тілдерінде жіберіледі. Құжаттарды ағылшын тілінде ұсынған кезде Технопарк қажет болған жағдайда олардың мемлекеттік немесе орыс тіліне аудармасын қамтамасыз етеді.</w:t>
      </w:r>
    </w:p>
    <w:bookmarkEnd w:id="104"/>
    <w:bookmarkStart w:name="z185" w:id="105"/>
    <w:p>
      <w:pPr>
        <w:spacing w:after="0"/>
        <w:ind w:left="0"/>
        <w:jc w:val="both"/>
      </w:pPr>
      <w:r>
        <w:rPr>
          <w:rFonts w:ascii="Times New Roman"/>
          <w:b w:val="false"/>
          <w:i w:val="false"/>
          <w:color w:val="000000"/>
          <w:sz w:val="28"/>
        </w:rPr>
        <w:t>
      75. Өтінім беруші АКТ саласында жеке тұлғаларды оқытуға қатысуға өтініште қамтылған ұсынылған құжаттардың, бастапқы деректердің, есептердің, негіздемелердің толықтығы мен анықтығын қамтамасыз ете.</w:t>
      </w:r>
    </w:p>
    <w:bookmarkEnd w:id="105"/>
    <w:bookmarkStart w:name="z186" w:id="106"/>
    <w:p>
      <w:pPr>
        <w:spacing w:after="0"/>
        <w:ind w:left="0"/>
        <w:jc w:val="both"/>
      </w:pPr>
      <w:r>
        <w:rPr>
          <w:rFonts w:ascii="Times New Roman"/>
          <w:b w:val="false"/>
          <w:i w:val="false"/>
          <w:color w:val="000000"/>
          <w:sz w:val="28"/>
        </w:rPr>
        <w:t>
      76. Технопарк АКТ саласында жеке тұлғаларды оқытуға қатысуға өтініш жіберген күннен бастап он жұмыс күні ішінде оның мәліметтердің толықтығын қарайды.</w:t>
      </w:r>
    </w:p>
    <w:bookmarkEnd w:id="106"/>
    <w:p>
      <w:pPr>
        <w:spacing w:after="0"/>
        <w:ind w:left="0"/>
        <w:jc w:val="both"/>
      </w:pPr>
      <w:r>
        <w:rPr>
          <w:rFonts w:ascii="Times New Roman"/>
          <w:b w:val="false"/>
          <w:i w:val="false"/>
          <w:color w:val="000000"/>
          <w:sz w:val="28"/>
        </w:rPr>
        <w:t>
      Технопарк өтінім берушіге:</w:t>
      </w:r>
    </w:p>
    <w:p>
      <w:pPr>
        <w:spacing w:after="0"/>
        <w:ind w:left="0"/>
        <w:jc w:val="both"/>
      </w:pPr>
      <w:r>
        <w:rPr>
          <w:rFonts w:ascii="Times New Roman"/>
          <w:b w:val="false"/>
          <w:i w:val="false"/>
          <w:color w:val="000000"/>
          <w:sz w:val="28"/>
        </w:rPr>
        <w:t>
      1) тиісті қаржы жылына арналған республикалық бюджет туралы заңда белгіленген айлық есептік көрсеткіштің алты еселенген мөлшерінен асатын мөлшерде салық берешегі және кәсіптік зейнетақы жарналары мен әлеуметтік аударымдар бойынша берешегі болған;</w:t>
      </w:r>
    </w:p>
    <w:p>
      <w:pPr>
        <w:spacing w:after="0"/>
        <w:ind w:left="0"/>
        <w:jc w:val="both"/>
      </w:pPr>
      <w:r>
        <w:rPr>
          <w:rFonts w:ascii="Times New Roman"/>
          <w:b w:val="false"/>
          <w:i w:val="false"/>
          <w:color w:val="000000"/>
          <w:sz w:val="28"/>
        </w:rPr>
        <w:t>
      2) дәйексіз ақпарат ұсыну фактісі анықталған;</w:t>
      </w:r>
    </w:p>
    <w:p>
      <w:pPr>
        <w:spacing w:after="0"/>
        <w:ind w:left="0"/>
        <w:jc w:val="both"/>
      </w:pPr>
      <w:r>
        <w:rPr>
          <w:rFonts w:ascii="Times New Roman"/>
          <w:b w:val="false"/>
          <w:i w:val="false"/>
          <w:color w:val="000000"/>
          <w:sz w:val="28"/>
        </w:rPr>
        <w:t>
      3) өтініш берушінің банкроттық немесе тарату рәсіміне жататындығы фактісі анықталған;</w:t>
      </w:r>
    </w:p>
    <w:p>
      <w:pPr>
        <w:spacing w:after="0"/>
        <w:ind w:left="0"/>
        <w:jc w:val="both"/>
      </w:pPr>
      <w:r>
        <w:rPr>
          <w:rFonts w:ascii="Times New Roman"/>
          <w:b w:val="false"/>
          <w:i w:val="false"/>
          <w:color w:val="000000"/>
          <w:sz w:val="28"/>
        </w:rPr>
        <w:t>
      4) сатып алуға жосықсыз қатысушылардың тізілімдерінде есепке алу фактісі анықталған;</w:t>
      </w:r>
    </w:p>
    <w:p>
      <w:pPr>
        <w:spacing w:after="0"/>
        <w:ind w:left="0"/>
        <w:jc w:val="both"/>
      </w:pPr>
      <w:r>
        <w:rPr>
          <w:rFonts w:ascii="Times New Roman"/>
          <w:b w:val="false"/>
          <w:i w:val="false"/>
          <w:color w:val="000000"/>
          <w:sz w:val="28"/>
        </w:rPr>
        <w:t xml:space="preserve">
      5)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сәйкес уәкілетті органның ресми интернет-ресурсында орналастырылған Борышкерлердің бірыңғай тізілімінде есепке алу фактісі анықталған;</w:t>
      </w:r>
    </w:p>
    <w:p>
      <w:pPr>
        <w:spacing w:after="0"/>
        <w:ind w:left="0"/>
        <w:jc w:val="both"/>
      </w:pPr>
      <w:r>
        <w:rPr>
          <w:rFonts w:ascii="Times New Roman"/>
          <w:b w:val="false"/>
          <w:i w:val="false"/>
          <w:color w:val="000000"/>
          <w:sz w:val="28"/>
        </w:rPr>
        <w:t>
      6) АКТ саласындағы курстардың ұзақтығы алты айдан кем болған;</w:t>
      </w:r>
    </w:p>
    <w:p>
      <w:pPr>
        <w:spacing w:after="0"/>
        <w:ind w:left="0"/>
        <w:jc w:val="both"/>
      </w:pPr>
      <w:r>
        <w:rPr>
          <w:rFonts w:ascii="Times New Roman"/>
          <w:b w:val="false"/>
          <w:i w:val="false"/>
          <w:color w:val="000000"/>
          <w:sz w:val="28"/>
        </w:rPr>
        <w:t>
      7) АКТ саласындағы курстар бойынша егжей-тегжейлі оқу жоспары болмаған;</w:t>
      </w:r>
    </w:p>
    <w:p>
      <w:pPr>
        <w:spacing w:after="0"/>
        <w:ind w:left="0"/>
        <w:jc w:val="both"/>
      </w:pPr>
      <w:r>
        <w:rPr>
          <w:rFonts w:ascii="Times New Roman"/>
          <w:b w:val="false"/>
          <w:i w:val="false"/>
          <w:color w:val="000000"/>
          <w:sz w:val="28"/>
        </w:rPr>
        <w:t>
      8) Технопарктің қатысушысы туралы ақпараты бар интернет-ресурсы болмаған кезде бас тартады.</w:t>
      </w:r>
    </w:p>
    <w:bookmarkStart w:name="z187" w:id="107"/>
    <w:p>
      <w:pPr>
        <w:spacing w:after="0"/>
        <w:ind w:left="0"/>
        <w:jc w:val="both"/>
      </w:pPr>
      <w:r>
        <w:rPr>
          <w:rFonts w:ascii="Times New Roman"/>
          <w:b w:val="false"/>
          <w:i w:val="false"/>
          <w:color w:val="000000"/>
          <w:sz w:val="28"/>
        </w:rPr>
        <w:t>
      77. АКТ саласында жеке тұлғаларды оқытуға қатысуға өтініште қамтылған толық мәліметтерді ұсынған кезде Технопарк оны кандидаттарды іріктеу жөніндегі Технопарк айқындайтын Тәуелсіз комиссияның (бұдан әрі – Тәуелсіз комиссия) қарауына жібереді. Тәуелсіз комиссия Технопарктің, мемлекеттік органдардың өкілдерінен және (немесе) тиісті біліктілігі бар IT-технологиялар және білім беру саласындағы мамандардан тұрады, сондай-ақ Комиссияның құрамына халықаралық сарапшылар тартылады.</w:t>
      </w:r>
    </w:p>
    <w:bookmarkEnd w:id="107"/>
    <w:bookmarkStart w:name="z188" w:id="108"/>
    <w:p>
      <w:pPr>
        <w:spacing w:after="0"/>
        <w:ind w:left="0"/>
        <w:jc w:val="both"/>
      </w:pPr>
      <w:r>
        <w:rPr>
          <w:rFonts w:ascii="Times New Roman"/>
          <w:b w:val="false"/>
          <w:i w:val="false"/>
          <w:color w:val="000000"/>
          <w:sz w:val="28"/>
        </w:rPr>
        <w:t>
      78. АКТ саласында жеке тұлғаларды оқытуға қатысуға арналған өтініште қамтылған мәліметтерді толық ұсынбаған кезде Технопарк АКТ саласында жеке тұлғаларды оқытуға қатысуға арналған өтінішті жіберген күннен бастап он жұмыс күнінен кешіктірмей өтініш берушіге ескертулерді көрсете отырып хабарлама жібереді.</w:t>
      </w:r>
    </w:p>
    <w:bookmarkEnd w:id="108"/>
    <w:bookmarkStart w:name="z189" w:id="109"/>
    <w:p>
      <w:pPr>
        <w:spacing w:after="0"/>
        <w:ind w:left="0"/>
        <w:jc w:val="both"/>
      </w:pPr>
      <w:r>
        <w:rPr>
          <w:rFonts w:ascii="Times New Roman"/>
          <w:b w:val="false"/>
          <w:i w:val="false"/>
          <w:color w:val="000000"/>
          <w:sz w:val="28"/>
        </w:rPr>
        <w:t>
      79. Ескертулерді жоюды өтініш беруші оларды алған күннен бастап он жұмыс күнінен кешіктірілмейтін мерзімде жүзеге асырады.</w:t>
      </w:r>
    </w:p>
    <w:bookmarkEnd w:id="109"/>
    <w:bookmarkStart w:name="z190" w:id="110"/>
    <w:p>
      <w:pPr>
        <w:spacing w:after="0"/>
        <w:ind w:left="0"/>
        <w:jc w:val="both"/>
      </w:pPr>
      <w:r>
        <w:rPr>
          <w:rFonts w:ascii="Times New Roman"/>
          <w:b w:val="false"/>
          <w:i w:val="false"/>
          <w:color w:val="000000"/>
          <w:sz w:val="28"/>
        </w:rPr>
        <w:t>
      80. Технопарк ескертулерді жойған сәттен бастап АКТ саласында жеке тұлғаларды оқытуға қатысу өтінішті Тәуелсіз комиссияның қарауына жібереді.</w:t>
      </w:r>
    </w:p>
    <w:bookmarkEnd w:id="110"/>
    <w:p>
      <w:pPr>
        <w:spacing w:after="0"/>
        <w:ind w:left="0"/>
        <w:jc w:val="both"/>
      </w:pPr>
      <w:r>
        <w:rPr>
          <w:rFonts w:ascii="Times New Roman"/>
          <w:b w:val="false"/>
          <w:i w:val="false"/>
          <w:color w:val="000000"/>
          <w:sz w:val="28"/>
        </w:rPr>
        <w:t>
      Тәуелсіз комиссия өтініш берушілердің таныстырылымдарын тыңдайды және жеке тұлғаларды оқытуға қатысуға рұқсат беру және квоталар саны туралы немесе қатысудан бас тарту туралы дауыс беру арқылы шешім қабылдайды.</w:t>
      </w:r>
    </w:p>
    <w:bookmarkStart w:name="z191" w:id="111"/>
    <w:p>
      <w:pPr>
        <w:spacing w:after="0"/>
        <w:ind w:left="0"/>
        <w:jc w:val="both"/>
      </w:pPr>
      <w:r>
        <w:rPr>
          <w:rFonts w:ascii="Times New Roman"/>
          <w:b w:val="false"/>
          <w:i w:val="false"/>
          <w:color w:val="000000"/>
          <w:sz w:val="28"/>
        </w:rPr>
        <w:t>
      81. Технопарк тәуелсіз комиссияның одан әрі қарауы үшін АКТ саласында жеке тұлғаларды оқыту үшін Технопарк қатысушыларына квоталар санын айқындаудың есептік тетігін айқындайды және пайдаланады.</w:t>
      </w:r>
    </w:p>
    <w:bookmarkEnd w:id="111"/>
    <w:bookmarkStart w:name="z192" w:id="112"/>
    <w:p>
      <w:pPr>
        <w:spacing w:after="0"/>
        <w:ind w:left="0"/>
        <w:jc w:val="both"/>
      </w:pPr>
      <w:r>
        <w:rPr>
          <w:rFonts w:ascii="Times New Roman"/>
          <w:b w:val="false"/>
          <w:i w:val="false"/>
          <w:color w:val="000000"/>
          <w:sz w:val="28"/>
        </w:rPr>
        <w:t>
      82. Технопарк өтініш берушіге жеке тұлғаларды оқытуға қатысуға рұқсат беру туралы тәуелсіз комиссияның шешімін немесе осындай шешім қабылданған күннен бастап бес жұмыс күні ішінде АКТ саласында жеке тұлғаларды оқытуға қатысуға өтініште көрсетілген байланыстар бойынша дәлелді бас тартуды жібереді.</w:t>
      </w:r>
    </w:p>
    <w:bookmarkEnd w:id="112"/>
    <w:bookmarkStart w:name="z193" w:id="113"/>
    <w:p>
      <w:pPr>
        <w:spacing w:after="0"/>
        <w:ind w:left="0"/>
        <w:jc w:val="both"/>
      </w:pPr>
      <w:r>
        <w:rPr>
          <w:rFonts w:ascii="Times New Roman"/>
          <w:b w:val="false"/>
          <w:i w:val="false"/>
          <w:color w:val="000000"/>
          <w:sz w:val="28"/>
        </w:rPr>
        <w:t xml:space="preserve">
      83. АКТ саласында жеке тұлғаларды оқытуға қатысуға өтінішті қарау қорытындысы бойынша Тәуелсіз комиссияның оң шешімі болған кезде Технопарк он жұмыс күні ішінде өтініш берушімен Технопарк айқындайтын АКТ саласында жеке тұлғаларды оқытуға қатысу туралы шарт жасасады. </w:t>
      </w:r>
    </w:p>
    <w:bookmarkEnd w:id="113"/>
    <w:bookmarkStart w:name="z194" w:id="114"/>
    <w:p>
      <w:pPr>
        <w:spacing w:after="0"/>
        <w:ind w:left="0"/>
        <w:jc w:val="both"/>
      </w:pPr>
      <w:r>
        <w:rPr>
          <w:rFonts w:ascii="Times New Roman"/>
          <w:b w:val="false"/>
          <w:i w:val="false"/>
          <w:color w:val="000000"/>
          <w:sz w:val="28"/>
        </w:rPr>
        <w:t>
      84. АКТ саласында оқыту алуға үміткер жеке тұлғалардың тізбесін өтініш беруші дербес айқындайды. Өтініш беруші жеке тұлғаларды оқытуды қамтамасыз етеді.</w:t>
      </w:r>
    </w:p>
    <w:bookmarkEnd w:id="114"/>
    <w:bookmarkStart w:name="z195" w:id="115"/>
    <w:p>
      <w:pPr>
        <w:spacing w:after="0"/>
        <w:ind w:left="0"/>
        <w:jc w:val="both"/>
      </w:pPr>
      <w:r>
        <w:rPr>
          <w:rFonts w:ascii="Times New Roman"/>
          <w:b w:val="false"/>
          <w:i w:val="false"/>
          <w:color w:val="000000"/>
          <w:sz w:val="28"/>
        </w:rPr>
        <w:t>
      85. Технопарктің қатысушылары болып табылатын технологиялық компаниялардан АКТ саласында жеке тұлғаларды оқытуға қатысуға өтініштерді қабылдау тәртібі және АКТ саласында жеке тұлғаларды оқытуға қатысу үшін оларды іріктеу өлшемдері Технопарктің ішкі құжаттарымен айқындалады.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Хаб" халықаралық</w:t>
            </w:r>
            <w:r>
              <w:br/>
            </w:r>
            <w:r>
              <w:rPr>
                <w:rFonts w:ascii="Times New Roman"/>
                <w:b w:val="false"/>
                <w:i w:val="false"/>
                <w:color w:val="000000"/>
                <w:sz w:val="20"/>
              </w:rPr>
              <w:t>технологиялық паркі</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155" w:id="116"/>
    <w:p>
      <w:pPr>
        <w:spacing w:after="0"/>
        <w:ind w:left="0"/>
        <w:jc w:val="left"/>
      </w:pPr>
      <w:r>
        <w:rPr>
          <w:rFonts w:ascii="Times New Roman"/>
          <w:b/>
          <w:i w:val="false"/>
          <w:color w:val="000000"/>
        </w:rPr>
        <w:t xml:space="preserve"> "Астана Хаб" халықаралық технологиялық паркінде қатысушыны тіркеу туралы КУӘЛІК</w:t>
      </w:r>
    </w:p>
    <w:bookmarkEnd w:id="116"/>
    <w:p>
      <w:pPr>
        <w:spacing w:after="0"/>
        <w:ind w:left="0"/>
        <w:jc w:val="both"/>
      </w:pPr>
      <w:r>
        <w:rPr>
          <w:rFonts w:ascii="Times New Roman"/>
          <w:b w:val="false"/>
          <w:i w:val="false"/>
          <w:color w:val="ff0000"/>
          <w:sz w:val="28"/>
        </w:rPr>
        <w:t xml:space="preserve">
      Ескерту. 1-қосымша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 берілді</w:t>
      </w:r>
    </w:p>
    <w:p>
      <w:pPr>
        <w:spacing w:after="0"/>
        <w:ind w:left="0"/>
        <w:jc w:val="both"/>
      </w:pPr>
      <w:r>
        <w:rPr>
          <w:rFonts w:ascii="Times New Roman"/>
          <w:b w:val="false"/>
          <w:i w:val="false"/>
          <w:color w:val="000000"/>
          <w:sz w:val="28"/>
        </w:rPr>
        <w:t>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Берілген күні: _____________</w:t>
      </w:r>
    </w:p>
    <w:p>
      <w:pPr>
        <w:spacing w:after="0"/>
        <w:ind w:left="0"/>
        <w:jc w:val="both"/>
      </w:pPr>
      <w:r>
        <w:rPr>
          <w:rFonts w:ascii="Times New Roman"/>
          <w:b w:val="false"/>
          <w:i w:val="false"/>
          <w:color w:val="000000"/>
          <w:sz w:val="28"/>
        </w:rPr>
        <w:t>
      Қолданылу кезеңі: _________</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Мөр орны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Хаб" халықаралық</w:t>
            </w:r>
            <w:r>
              <w:br/>
            </w:r>
            <w:r>
              <w:rPr>
                <w:rFonts w:ascii="Times New Roman"/>
                <w:b w:val="false"/>
                <w:i w:val="false"/>
                <w:color w:val="000000"/>
                <w:sz w:val="20"/>
              </w:rPr>
              <w:t>технологиялық паркі</w:t>
            </w:r>
            <w:r>
              <w:br/>
            </w:r>
            <w:r>
              <w:rPr>
                <w:rFonts w:ascii="Times New Roman"/>
                <w:b w:val="false"/>
                <w:i w:val="false"/>
                <w:color w:val="000000"/>
                <w:sz w:val="20"/>
              </w:rPr>
              <w:t>қызметінің қағидаларына</w:t>
            </w:r>
            <w:r>
              <w:br/>
            </w:r>
            <w:r>
              <w:rPr>
                <w:rFonts w:ascii="Times New Roman"/>
                <w:b w:val="false"/>
                <w:i w:val="false"/>
                <w:color w:val="000000"/>
                <w:sz w:val="20"/>
              </w:rPr>
              <w:t>2-қосымша</w:t>
            </w:r>
          </w:p>
        </w:tc>
      </w:tr>
    </w:tbl>
    <w:bookmarkStart w:name="z157" w:id="117"/>
    <w:p>
      <w:pPr>
        <w:spacing w:after="0"/>
        <w:ind w:left="0"/>
        <w:jc w:val="left"/>
      </w:pPr>
      <w:r>
        <w:rPr>
          <w:rFonts w:ascii="Times New Roman"/>
          <w:b/>
          <w:i w:val="false"/>
          <w:color w:val="000000"/>
        </w:rPr>
        <w:t xml:space="preserve"> "Астана Хаб" халықаралық технологиялық паркіне қатысу мерзімін ұзарту туралы КУӘЛІК</w:t>
      </w:r>
    </w:p>
    <w:bookmarkEnd w:id="117"/>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_________________________________________________________берілді</w:t>
      </w:r>
    </w:p>
    <w:p>
      <w:pPr>
        <w:spacing w:after="0"/>
        <w:ind w:left="0"/>
        <w:jc w:val="both"/>
      </w:pPr>
      <w:r>
        <w:rPr>
          <w:rFonts w:ascii="Times New Roman"/>
          <w:b w:val="false"/>
          <w:i w:val="false"/>
          <w:color w:val="000000"/>
          <w:sz w:val="28"/>
        </w:rPr>
        <w:t>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Берілген күні: _____________</w:t>
      </w:r>
    </w:p>
    <w:p>
      <w:pPr>
        <w:spacing w:after="0"/>
        <w:ind w:left="0"/>
        <w:jc w:val="both"/>
      </w:pPr>
      <w:r>
        <w:rPr>
          <w:rFonts w:ascii="Times New Roman"/>
          <w:b w:val="false"/>
          <w:i w:val="false"/>
          <w:color w:val="000000"/>
          <w:sz w:val="28"/>
        </w:rPr>
        <w:t>
      Қолданылу кезеңі: _________</w:t>
      </w:r>
    </w:p>
    <w:p>
      <w:pPr>
        <w:spacing w:after="0"/>
        <w:ind w:left="0"/>
        <w:jc w:val="both"/>
      </w:pPr>
      <w:r>
        <w:rPr>
          <w:rFonts w:ascii="Times New Roman"/>
          <w:b w:val="false"/>
          <w:i w:val="false"/>
          <w:color w:val="000000"/>
          <w:sz w:val="28"/>
        </w:rPr>
        <w:t>
      Тіркеу нөмірі: _________</w:t>
      </w:r>
    </w:p>
    <w:p>
      <w:pPr>
        <w:spacing w:after="0"/>
        <w:ind w:left="0"/>
        <w:jc w:val="both"/>
      </w:pPr>
      <w:r>
        <w:rPr>
          <w:rFonts w:ascii="Times New Roman"/>
          <w:b w:val="false"/>
          <w:i w:val="false"/>
          <w:color w:val="000000"/>
          <w:sz w:val="28"/>
        </w:rPr>
        <w:t>
      Мөр орны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Хаб" халықаралық</w:t>
            </w:r>
            <w:r>
              <w:br/>
            </w:r>
            <w:r>
              <w:rPr>
                <w:rFonts w:ascii="Times New Roman"/>
                <w:b w:val="false"/>
                <w:i w:val="false"/>
                <w:color w:val="000000"/>
                <w:sz w:val="20"/>
              </w:rPr>
              <w:t>технологиялық паркі қызметінің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79" w:id="118"/>
    <w:p>
      <w:pPr>
        <w:spacing w:after="0"/>
        <w:ind w:left="0"/>
        <w:jc w:val="left"/>
      </w:pPr>
      <w:r>
        <w:rPr>
          <w:rFonts w:ascii="Times New Roman"/>
          <w:b/>
          <w:i w:val="false"/>
          <w:color w:val="000000"/>
        </w:rPr>
        <w:t xml:space="preserve"> Жобаның бизнес-жоспарында сипаттауға қажетті мәліметтер</w:t>
      </w:r>
    </w:p>
    <w:bookmarkEnd w:id="118"/>
    <w:p>
      <w:pPr>
        <w:spacing w:after="0"/>
        <w:ind w:left="0"/>
        <w:jc w:val="both"/>
      </w:pPr>
      <w:r>
        <w:rPr>
          <w:rFonts w:ascii="Times New Roman"/>
          <w:b w:val="false"/>
          <w:i w:val="false"/>
          <w:color w:val="ff0000"/>
          <w:sz w:val="28"/>
        </w:rPr>
        <w:t xml:space="preserve">
      Ескерту. Қағидалар 3-қосымшамен толықтырылды - ҚР Цифрлық даму, инновациялар және аэроғарыш өнеркәсібі министрінің 12.08.2021 </w:t>
      </w:r>
      <w:r>
        <w:rPr>
          <w:rFonts w:ascii="Times New Roman"/>
          <w:b w:val="false"/>
          <w:i w:val="false"/>
          <w:color w:val="ff0000"/>
          <w:sz w:val="28"/>
        </w:rPr>
        <w:t>№ 277/НҚ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Цифрлық даму, инновациялар және аэроғарыш өнеркәсібі министрінің 04.08.2023 </w:t>
      </w:r>
      <w:r>
        <w:rPr>
          <w:rFonts w:ascii="Times New Roman"/>
          <w:b w:val="false"/>
          <w:i w:val="false"/>
          <w:color w:val="ff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Жобаның (жобалардың) бизнес-жоспарында сипаттауға қажетті мәліметтер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мақсаттары мен міндеттері бар жобаның (жобалардың)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(жобаларды) іске асырудың орны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объектісіне меншік құқығының туындау негізі.</w:t>
            </w:r>
          </w:p>
          <w:p>
            <w:pPr>
              <w:spacing w:after="20"/>
              <w:ind w:left="20"/>
              <w:jc w:val="both"/>
            </w:pPr>
            <w:r>
              <w:rPr>
                <w:rFonts w:ascii="Times New Roman"/>
                <w:b w:val="false"/>
                <w:i w:val="false"/>
                <w:color w:val="000000"/>
                <w:sz w:val="20"/>
              </w:rPr>
              <w:t>
Патенттік-лицензиялық қорғау, авторлық құқықтар, сауда белгілері және басқа да зияткерлік меншік объектілері туралы мәліметтер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туралы мәліметтер. Жобаны нақты жүзеге асыру үшін қажетті біліктілігі және (немесе) еңбек өтілі және (немесе) тәжірибесі көрсетілген қызметкерлердің штат саны, соның ішінде жобаны іске асыру үшін резидент пен бейрезиденттерді тарту жоспарланып отырғаны туралы.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(жобалардың) дайындық сатысы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(жобалардың) тиімділігінің түйінді көрсеткіштері (KPI)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техникалық сипаттамасы (сәулет, құрылымы, қолданылатын шешімдер)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Технопаркке қатысу кезеңіне жобаны (жобаларды) іске асыруға жоспарланған шығыстардың сметасы.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(жобалар) шеңберінде ұсынылатын тауарлардың, жұмыстардың, көрсетілетін қызметтердің, мүліктік құқықтардың түрлері.</w:t>
            </w:r>
          </w:p>
          <w:p>
            <w:pPr>
              <w:spacing w:after="20"/>
              <w:ind w:left="20"/>
              <w:jc w:val="both"/>
            </w:pPr>
            <w:r>
              <w:rPr>
                <w:rFonts w:ascii="Times New Roman"/>
                <w:b w:val="false"/>
                <w:i w:val="false"/>
                <w:color w:val="000000"/>
                <w:sz w:val="20"/>
              </w:rPr>
              <w:t>
Сату тәсілі және болжамды сатудың күтілетін жыл сайынғы көлемі, кіріс (кіріс) (технопаркке қатысу кезеңіне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Клиенттер/әлеуетті клиенттер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Технопаркке қатысу кезеңіне жобаны (жобаларды) іске асыру үшін қажетті іс-шаралар жоспары (жобаны іске асыру және дамыту үшін қажетті нақты іс-шараларды (қадамдарды)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(жобалардың) қоғамдық маңызы</w:t>
            </w:r>
          </w:p>
        </w:tc>
      </w:tr>
    </w:tbl>
    <w:p>
      <w:pPr>
        <w:spacing w:after="0"/>
        <w:ind w:left="0"/>
        <w:jc w:val="both"/>
      </w:pPr>
      <w:r>
        <w:rPr>
          <w:rFonts w:ascii="Times New Roman"/>
          <w:b w:val="false"/>
          <w:i w:val="false"/>
          <w:color w:val="000000"/>
          <w:sz w:val="28"/>
        </w:rPr>
        <w:t>
      * Ақпараттық-коммуникациялық технологиялар саласындағы қызметтің бірнеше басым түрлерін жүзеге асыру жоспарлағанда өтініш беруші бизнес-жоспарда әрбір қызмет түрі шеңберіндегі барлық жобаларды көрсетеді.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