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5101" w14:textId="8575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заң көмегін көрсету сапасының өлшемшарттарын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27 қыркүйектегі № 1454 бұйрығы. Қазақстан Республикасының Әділет министрлігінде 2018 жылғы 9 қазанда № 17510 болып тіркелді.</w:t>
      </w:r>
    </w:p>
    <w:p>
      <w:pPr>
        <w:spacing w:after="0"/>
        <w:ind w:left="0"/>
        <w:jc w:val="both"/>
      </w:pPr>
      <w:bookmarkStart w:name="z1" w:id="0"/>
      <w:r>
        <w:rPr>
          <w:rFonts w:ascii="Times New Roman"/>
          <w:b w:val="false"/>
          <w:i w:val="false"/>
          <w:color w:val="000000"/>
          <w:sz w:val="28"/>
        </w:rPr>
        <w:t xml:space="preserve">
      "Адвокаттық қызмет және заң көмегі туралы" 2018 жылғы 5 шілдедегі Қазақстан Республикасы Заңының </w:t>
      </w:r>
      <w:r>
        <w:rPr>
          <w:rFonts w:ascii="Times New Roman"/>
          <w:b w:val="false"/>
          <w:i w:val="false"/>
          <w:color w:val="000000"/>
          <w:sz w:val="28"/>
        </w:rPr>
        <w:t>23-бабының</w:t>
      </w:r>
      <w:r>
        <w:rPr>
          <w:rFonts w:ascii="Times New Roman"/>
          <w:b w:val="false"/>
          <w:i w:val="false"/>
          <w:color w:val="000000"/>
          <w:sz w:val="28"/>
        </w:rPr>
        <w:t xml:space="preserve">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 кепілдік берген заң көмегін көрсету сапасының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"Көрсетілетін заң көмегі сапасының критерийлерін бекіту туралы" Қазақстан Республикасы Әділет министрінің 2015 жылғы 16 ақпандағы № 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10392 болып тіркелген, 2015 жылы 16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Әділет министрлігінің Тіркеу қызметі және заң қызметін ұйымдастыру департаменті заңнамада белгіленген тәртіпте: </w:t>
      </w:r>
    </w:p>
    <w:bookmarkEnd w:id="3"/>
    <w:bookmarkStart w:name="z5" w:id="4"/>
    <w:p>
      <w:pPr>
        <w:spacing w:after="0"/>
        <w:ind w:left="0"/>
        <w:jc w:val="both"/>
      </w:pPr>
      <w:r>
        <w:rPr>
          <w:rFonts w:ascii="Times New Roman"/>
          <w:b w:val="false"/>
          <w:i w:val="false"/>
          <w:color w:val="000000"/>
          <w:sz w:val="28"/>
        </w:rPr>
        <w:t xml:space="preserve">
      1) осы бұйрықты мемлекеттік тіркеуді;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1454 бұйрығымен бекітілген</w:t>
            </w:r>
          </w:p>
        </w:tc>
      </w:tr>
    </w:tbl>
    <w:bookmarkStart w:name="z11" w:id="9"/>
    <w:p>
      <w:pPr>
        <w:spacing w:after="0"/>
        <w:ind w:left="0"/>
        <w:jc w:val="left"/>
      </w:pPr>
      <w:r>
        <w:rPr>
          <w:rFonts w:ascii="Times New Roman"/>
          <w:b/>
          <w:i w:val="false"/>
          <w:color w:val="000000"/>
        </w:rPr>
        <w:t xml:space="preserve"> Мемлекет кепілдік берген заң көмегін көрсету сапасының өлшемшарттары</w:t>
      </w:r>
    </w:p>
    <w:bookmarkEnd w:id="9"/>
    <w:bookmarkStart w:name="z12" w:id="10"/>
    <w:p>
      <w:pPr>
        <w:spacing w:after="0"/>
        <w:ind w:left="0"/>
        <w:jc w:val="both"/>
      </w:pPr>
      <w:r>
        <w:rPr>
          <w:rFonts w:ascii="Times New Roman"/>
          <w:b w:val="false"/>
          <w:i w:val="false"/>
          <w:color w:val="000000"/>
          <w:sz w:val="28"/>
        </w:rPr>
        <w:t>
      1. Мыналар құқықтық ақпарат беру түрінде көрсетілетін заң көмегі сапасының өлшемшарттары болып табылады:</w:t>
      </w:r>
    </w:p>
    <w:bookmarkEnd w:id="10"/>
    <w:bookmarkStart w:name="z13" w:id="11"/>
    <w:p>
      <w:pPr>
        <w:spacing w:after="0"/>
        <w:ind w:left="0"/>
        <w:jc w:val="both"/>
      </w:pPr>
      <w:r>
        <w:rPr>
          <w:rFonts w:ascii="Times New Roman"/>
          <w:b w:val="false"/>
          <w:i w:val="false"/>
          <w:color w:val="000000"/>
          <w:sz w:val="28"/>
        </w:rPr>
        <w:t xml:space="preserve">
      1) "Адвокаттық қызмет және заң көмегі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берілген өкілеттіктер шегінде құқықтық ақпарат беруді жүзеге асыру;</w:t>
      </w:r>
    </w:p>
    <w:bookmarkEnd w:id="11"/>
    <w:bookmarkStart w:name="z14" w:id="12"/>
    <w:p>
      <w:pPr>
        <w:spacing w:after="0"/>
        <w:ind w:left="0"/>
        <w:jc w:val="both"/>
      </w:pPr>
      <w:r>
        <w:rPr>
          <w:rFonts w:ascii="Times New Roman"/>
          <w:b w:val="false"/>
          <w:i w:val="false"/>
          <w:color w:val="000000"/>
          <w:sz w:val="28"/>
        </w:rPr>
        <w:t xml:space="preserve">
      2) Заңда көзделген тетіктері арқылы, мемлекет кепілдік берген заң көмегін алу тәртібі мен қолжетімдігі туралы халыққа құқықтық ақпарат беру; </w:t>
      </w:r>
    </w:p>
    <w:bookmarkEnd w:id="12"/>
    <w:bookmarkStart w:name="z15" w:id="13"/>
    <w:p>
      <w:pPr>
        <w:spacing w:after="0"/>
        <w:ind w:left="0"/>
        <w:jc w:val="both"/>
      </w:pPr>
      <w:r>
        <w:rPr>
          <w:rFonts w:ascii="Times New Roman"/>
          <w:b w:val="false"/>
          <w:i w:val="false"/>
          <w:color w:val="000000"/>
          <w:sz w:val="28"/>
        </w:rPr>
        <w:t xml:space="preserve">
      3) құқықтық ақпарат беру түрінде заң көмегін көрсететін лауазымды және өзге мемлекеттік органдар тұлғаларының әрекетіне (әрекетсіздігіне) негізделген шағымдардың болмауы; </w:t>
      </w:r>
    </w:p>
    <w:bookmarkEnd w:id="13"/>
    <w:bookmarkStart w:name="z16" w:id="14"/>
    <w:p>
      <w:pPr>
        <w:spacing w:after="0"/>
        <w:ind w:left="0"/>
        <w:jc w:val="both"/>
      </w:pPr>
      <w:r>
        <w:rPr>
          <w:rFonts w:ascii="Times New Roman"/>
          <w:b w:val="false"/>
          <w:i w:val="false"/>
          <w:color w:val="000000"/>
          <w:sz w:val="28"/>
        </w:rPr>
        <w:t>
      4) құқықтық ақпарат беруді жүзеге асырудағы құзыреті;</w:t>
      </w:r>
    </w:p>
    <w:bookmarkEnd w:id="14"/>
    <w:bookmarkStart w:name="z17" w:id="15"/>
    <w:p>
      <w:pPr>
        <w:spacing w:after="0"/>
        <w:ind w:left="0"/>
        <w:jc w:val="both"/>
      </w:pPr>
      <w:r>
        <w:rPr>
          <w:rFonts w:ascii="Times New Roman"/>
          <w:b w:val="false"/>
          <w:i w:val="false"/>
          <w:color w:val="000000"/>
          <w:sz w:val="28"/>
        </w:rPr>
        <w:t xml:space="preserve">
      5) жеке және заңды тұлғаларға құқықтық ақпарат берудің объективтілігі мен уақтылылығын қамтамасыз ету; </w:t>
      </w:r>
    </w:p>
    <w:bookmarkEnd w:id="15"/>
    <w:bookmarkStart w:name="z18" w:id="16"/>
    <w:p>
      <w:pPr>
        <w:spacing w:after="0"/>
        <w:ind w:left="0"/>
        <w:jc w:val="both"/>
      </w:pPr>
      <w:r>
        <w:rPr>
          <w:rFonts w:ascii="Times New Roman"/>
          <w:b w:val="false"/>
          <w:i w:val="false"/>
          <w:color w:val="000000"/>
          <w:sz w:val="28"/>
        </w:rPr>
        <w:t>
      6) Қазақстан Республикасының қолданыстағы заңнамасын сақтау.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31.08.2022 </w:t>
      </w:r>
      <w:r>
        <w:rPr>
          <w:rFonts w:ascii="Times New Roman"/>
          <w:b w:val="false"/>
          <w:i w:val="false"/>
          <w:color w:val="000000"/>
          <w:sz w:val="28"/>
        </w:rPr>
        <w:t>№ 735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2. Мыналар құқықтық консультация беру түрінде көрсетілетін мемлекет кепілдік берген заң көмегі сапасының өлшемшарттары болып табылады:</w:t>
      </w:r>
    </w:p>
    <w:bookmarkEnd w:id="17"/>
    <w:bookmarkStart w:name="z20" w:id="18"/>
    <w:p>
      <w:pPr>
        <w:spacing w:after="0"/>
        <w:ind w:left="0"/>
        <w:jc w:val="both"/>
      </w:pPr>
      <w:r>
        <w:rPr>
          <w:rFonts w:ascii="Times New Roman"/>
          <w:b w:val="false"/>
          <w:i w:val="false"/>
          <w:color w:val="000000"/>
          <w:sz w:val="28"/>
        </w:rPr>
        <w:t xml:space="preserve">
      1) Заңның 28-бабының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құқықтық консультация беру тәртібін және мерзімдерін сақтау;</w:t>
      </w:r>
    </w:p>
    <w:bookmarkEnd w:id="18"/>
    <w:bookmarkStart w:name="z21" w:id="19"/>
    <w:p>
      <w:pPr>
        <w:spacing w:after="0"/>
        <w:ind w:left="0"/>
        <w:jc w:val="both"/>
      </w:pPr>
      <w:r>
        <w:rPr>
          <w:rFonts w:ascii="Times New Roman"/>
          <w:b w:val="false"/>
          <w:i w:val="false"/>
          <w:color w:val="000000"/>
          <w:sz w:val="28"/>
        </w:rPr>
        <w:t>
      2) құқықтық консультацияның Қазақстан Республикасының заңнамасының ережелерімен негізді мен дәлелді болуы;</w:t>
      </w:r>
    </w:p>
    <w:bookmarkEnd w:id="19"/>
    <w:bookmarkStart w:name="z22" w:id="20"/>
    <w:p>
      <w:pPr>
        <w:spacing w:after="0"/>
        <w:ind w:left="0"/>
        <w:jc w:val="both"/>
      </w:pPr>
      <w:r>
        <w:rPr>
          <w:rFonts w:ascii="Times New Roman"/>
          <w:b w:val="false"/>
          <w:i w:val="false"/>
          <w:color w:val="000000"/>
          <w:sz w:val="28"/>
        </w:rPr>
        <w:t>
      3) кәсіптік міндеттерін орындау кезінде Қазақстан Республикасының қолданыстағы заңнамасын сақтау;</w:t>
      </w:r>
    </w:p>
    <w:bookmarkEnd w:id="20"/>
    <w:bookmarkStart w:name="z23" w:id="21"/>
    <w:p>
      <w:pPr>
        <w:spacing w:after="0"/>
        <w:ind w:left="0"/>
        <w:jc w:val="both"/>
      </w:pPr>
      <w:r>
        <w:rPr>
          <w:rFonts w:ascii="Times New Roman"/>
          <w:b w:val="false"/>
          <w:i w:val="false"/>
          <w:color w:val="000000"/>
          <w:sz w:val="28"/>
        </w:rPr>
        <w:t>
      4) құқықтық консультацияның өзектілігі;</w:t>
      </w:r>
    </w:p>
    <w:bookmarkEnd w:id="21"/>
    <w:bookmarkStart w:name="z24" w:id="22"/>
    <w:p>
      <w:pPr>
        <w:spacing w:after="0"/>
        <w:ind w:left="0"/>
        <w:jc w:val="both"/>
      </w:pPr>
      <w:r>
        <w:rPr>
          <w:rFonts w:ascii="Times New Roman"/>
          <w:b w:val="false"/>
          <w:i w:val="false"/>
          <w:color w:val="000000"/>
          <w:sz w:val="28"/>
        </w:rPr>
        <w:t>
      5) құқықтық консультация беретін тұлғалардың әрекетіне (әрекетсіздігіне) негізделген шағымдардың болмауы.</w:t>
      </w:r>
    </w:p>
    <w:bookmarkEnd w:id="22"/>
    <w:bookmarkStart w:name="z25" w:id="23"/>
    <w:p>
      <w:pPr>
        <w:spacing w:after="0"/>
        <w:ind w:left="0"/>
        <w:jc w:val="both"/>
      </w:pPr>
      <w:r>
        <w:rPr>
          <w:rFonts w:ascii="Times New Roman"/>
          <w:b w:val="false"/>
          <w:i w:val="false"/>
          <w:color w:val="000000"/>
          <w:sz w:val="28"/>
        </w:rPr>
        <w:t xml:space="preserve">
      3. Мыналар адвокаттардың жеке және заңды тұлғалардың мүдделерін соттарда, қылмыстық қудалау органдарында, өзге де мемлекеттік органдар мен мемлекеттік емес ұйымдарда қорғау және білдіру түрінде көрсетілетін мемлекет кепілдік берген заң көмегі сапасының өлшемшарттары болып табылады: </w:t>
      </w:r>
    </w:p>
    <w:bookmarkEnd w:id="23"/>
    <w:bookmarkStart w:name="z26" w:id="24"/>
    <w:p>
      <w:pPr>
        <w:spacing w:after="0"/>
        <w:ind w:left="0"/>
        <w:jc w:val="both"/>
      </w:pPr>
      <w:r>
        <w:rPr>
          <w:rFonts w:ascii="Times New Roman"/>
          <w:b w:val="false"/>
          <w:i w:val="false"/>
          <w:color w:val="000000"/>
          <w:sz w:val="28"/>
        </w:rPr>
        <w:t xml:space="preserve">
      1) заңмен берілген өкілеттілік шегінде мемлекет кепілдік берген құқықтық көмек көрсету; </w:t>
      </w:r>
    </w:p>
    <w:bookmarkEnd w:id="24"/>
    <w:bookmarkStart w:name="z27" w:id="25"/>
    <w:p>
      <w:pPr>
        <w:spacing w:after="0"/>
        <w:ind w:left="0"/>
        <w:jc w:val="both"/>
      </w:pPr>
      <w:r>
        <w:rPr>
          <w:rFonts w:ascii="Times New Roman"/>
          <w:b w:val="false"/>
          <w:i w:val="false"/>
          <w:color w:val="000000"/>
          <w:sz w:val="28"/>
        </w:rPr>
        <w:t xml:space="preserve">
      2) кәсіптік міндеттерді орындау кезінде Қазақстан Республикасының қолданыстағы заңнамасының және Адвокаттардың кәсіптік этикасы кодексінің нормаларын сақтау; </w:t>
      </w:r>
    </w:p>
    <w:bookmarkEnd w:id="25"/>
    <w:bookmarkStart w:name="z28" w:id="26"/>
    <w:p>
      <w:pPr>
        <w:spacing w:after="0"/>
        <w:ind w:left="0"/>
        <w:jc w:val="both"/>
      </w:pPr>
      <w:r>
        <w:rPr>
          <w:rFonts w:ascii="Times New Roman"/>
          <w:b w:val="false"/>
          <w:i w:val="false"/>
          <w:color w:val="000000"/>
          <w:sz w:val="28"/>
        </w:rPr>
        <w:t xml:space="preserve">
      3) адвокат құпиясын сақтау; </w:t>
      </w:r>
    </w:p>
    <w:bookmarkEnd w:id="26"/>
    <w:bookmarkStart w:name="z29" w:id="27"/>
    <w:p>
      <w:pPr>
        <w:spacing w:after="0"/>
        <w:ind w:left="0"/>
        <w:jc w:val="both"/>
      </w:pPr>
      <w:r>
        <w:rPr>
          <w:rFonts w:ascii="Times New Roman"/>
          <w:b w:val="false"/>
          <w:i w:val="false"/>
          <w:color w:val="000000"/>
          <w:sz w:val="28"/>
        </w:rPr>
        <w:t xml:space="preserve">
      4) мемлекет кепілдік берген заң көмегіне өтініш жасаған адамның мүддесіне қайшы келетін істің барысында жеке мүддесі болған кезде, заң көмегін көрсету туралы тапсырмадан бас тарту; </w:t>
      </w:r>
    </w:p>
    <w:bookmarkEnd w:id="27"/>
    <w:bookmarkStart w:name="z30" w:id="28"/>
    <w:p>
      <w:pPr>
        <w:spacing w:after="0"/>
        <w:ind w:left="0"/>
        <w:jc w:val="both"/>
      </w:pPr>
      <w:r>
        <w:rPr>
          <w:rFonts w:ascii="Times New Roman"/>
          <w:b w:val="false"/>
          <w:i w:val="false"/>
          <w:color w:val="000000"/>
          <w:sz w:val="28"/>
        </w:rPr>
        <w:t>
      5) адвокаттардың әрекетіне (әрекетсіздігіне) негізделген шағымдардың болмауы.</w:t>
      </w:r>
    </w:p>
    <w:bookmarkEnd w:id="28"/>
    <w:bookmarkStart w:name="z31" w:id="29"/>
    <w:p>
      <w:pPr>
        <w:spacing w:after="0"/>
        <w:ind w:left="0"/>
        <w:jc w:val="both"/>
      </w:pPr>
      <w:r>
        <w:rPr>
          <w:rFonts w:ascii="Times New Roman"/>
          <w:b w:val="false"/>
          <w:i w:val="false"/>
          <w:color w:val="000000"/>
          <w:sz w:val="28"/>
        </w:rPr>
        <w:t>
      4. Мыналар заң консультанттарының жеке және заңды тұлғалардың мүдделерін соттарда, мемлекеттік органдар мен мемлекеттік емес ұйымдарда білдіру түрінде көрсетілетін мемлекет кепілдік берген заң көмегі сапасының өлшемшарттары болып табылады:</w:t>
      </w:r>
    </w:p>
    <w:bookmarkEnd w:id="29"/>
    <w:bookmarkStart w:name="z32" w:id="30"/>
    <w:p>
      <w:pPr>
        <w:spacing w:after="0"/>
        <w:ind w:left="0"/>
        <w:jc w:val="both"/>
      </w:pPr>
      <w:r>
        <w:rPr>
          <w:rFonts w:ascii="Times New Roman"/>
          <w:b w:val="false"/>
          <w:i w:val="false"/>
          <w:color w:val="000000"/>
          <w:sz w:val="28"/>
        </w:rPr>
        <w:t>
      1) Заңмен берілген өкілеттілік шегінде мемлекет кепілдік берген құқықтық көмек көрсету;</w:t>
      </w:r>
    </w:p>
    <w:bookmarkEnd w:id="30"/>
    <w:bookmarkStart w:name="z33" w:id="31"/>
    <w:p>
      <w:pPr>
        <w:spacing w:after="0"/>
        <w:ind w:left="0"/>
        <w:jc w:val="both"/>
      </w:pPr>
      <w:r>
        <w:rPr>
          <w:rFonts w:ascii="Times New Roman"/>
          <w:b w:val="false"/>
          <w:i w:val="false"/>
          <w:color w:val="000000"/>
          <w:sz w:val="28"/>
        </w:rPr>
        <w:t xml:space="preserve">
      2) Заңының 78-бабының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кәсіптік міндеттерді орындау кезінде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нормаларын сақтау;</w:t>
      </w:r>
    </w:p>
    <w:bookmarkEnd w:id="31"/>
    <w:bookmarkStart w:name="z34" w:id="32"/>
    <w:p>
      <w:pPr>
        <w:spacing w:after="0"/>
        <w:ind w:left="0"/>
        <w:jc w:val="both"/>
      </w:pPr>
      <w:r>
        <w:rPr>
          <w:rFonts w:ascii="Times New Roman"/>
          <w:b w:val="false"/>
          <w:i w:val="false"/>
          <w:color w:val="000000"/>
          <w:sz w:val="28"/>
        </w:rPr>
        <w:t>
      3) мемлекет кепілдік берген заң көмегіне өтініш жасаған адамның мүддесіне қайшы келетін істің барысында жеке мүддесі болған кезде, заң көмегін көрсету туралы тапсырмадан бас тарту;</w:t>
      </w:r>
    </w:p>
    <w:bookmarkEnd w:id="32"/>
    <w:bookmarkStart w:name="z35" w:id="33"/>
    <w:p>
      <w:pPr>
        <w:spacing w:after="0"/>
        <w:ind w:left="0"/>
        <w:jc w:val="both"/>
      </w:pPr>
      <w:r>
        <w:rPr>
          <w:rFonts w:ascii="Times New Roman"/>
          <w:b w:val="false"/>
          <w:i w:val="false"/>
          <w:color w:val="000000"/>
          <w:sz w:val="28"/>
        </w:rPr>
        <w:t>
      4) заң консультанттарының әрекетіне (әрекетсіздігіне) негізделген шағымдардың болмауы.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4-тармақпен толықтырылды - ҚР Әділет министрінің 31.08.2022 </w:t>
      </w:r>
      <w:r>
        <w:rPr>
          <w:rFonts w:ascii="Times New Roman"/>
          <w:b w:val="false"/>
          <w:i w:val="false"/>
          <w:color w:val="000000"/>
          <w:sz w:val="28"/>
        </w:rPr>
        <w:t>№ 735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