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4d65" w14:textId="5614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"Оқу-жаттығу процесі, спорт резервін және жоғары дәрежедегі споршыларды даярлау жүзеге асырылатын дене шынықтыру-спорт ұйымдары үшін үлгілік штаттарды бекіту туралы" Қазақстан Республикасы Мәдениет және спорт министрінің 2017 жылғы 30 мамырдағы № 155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25 қыркүйектегі № 271 бұйрығы. Қазақстан Республикасының Әділет министрлігінде 2018 жылғы 11 қазанда № 17528 болып тіркелді</w:t>
      </w:r>
    </w:p>
    <w:p>
      <w:pPr>
        <w:spacing w:after="0"/>
        <w:ind w:left="0"/>
        <w:jc w:val="both"/>
      </w:pPr>
      <w:bookmarkStart w:name="z1" w:id="0"/>
      <w:r>
        <w:rPr>
          <w:rFonts w:ascii="Times New Roman"/>
          <w:b w:val="false"/>
          <w:i w:val="false"/>
          <w:color w:val="000000"/>
          <w:sz w:val="28"/>
        </w:rPr>
        <w:t xml:space="preserve">
      "Дене шынықтыру және спорт туралы" 2014 жылғы 3 шілдедегі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40)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"Оқу-жаттығу процесі, спорт резервін және жоғары дәрежедегі споршыларды даярлау жүзеге асырылатын дене шынықтыру-спорт ұйымдары үшін үлгілік штаттарды бекіту туралы" Қазақстан Республикасы Мәдениет және спорт министрінің 2017 жылғы 30 мамырдағы № 155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15301 болып тіркелген, 2017 жылғы 12 шілдеде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тақырыптың орыс тіліндегі мәтініне өзгеріс енгізіледі, қазақ тіліндегі мәтіні өзгермейді;</w:t>
      </w:r>
    </w:p>
    <w:bookmarkEnd w:id="2"/>
    <w:bookmarkStart w:name="z4" w:id="3"/>
    <w:p>
      <w:pPr>
        <w:spacing w:after="0"/>
        <w:ind w:left="0"/>
        <w:jc w:val="both"/>
      </w:pPr>
      <w:r>
        <w:rPr>
          <w:rFonts w:ascii="Times New Roman"/>
          <w:b w:val="false"/>
          <w:i w:val="false"/>
          <w:color w:val="000000"/>
          <w:sz w:val="28"/>
        </w:rPr>
        <w:t>
      1-тармағының орыс тіліндегі мәтініне өзгеріс енгізіледі, қазақ тіліндегі мәтіні өзгермейді;</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Оқу-жаттығу процесі, спорт резервін және жоғары дәрежедегі споршыларды даярлау жүзеге асырылатын дене шынықтыру-спорт ұйымдары үшін үлгілік </w:t>
      </w:r>
      <w:r>
        <w:rPr>
          <w:rFonts w:ascii="Times New Roman"/>
          <w:b w:val="false"/>
          <w:i w:val="false"/>
          <w:color w:val="000000"/>
          <w:sz w:val="28"/>
        </w:rPr>
        <w:t>штаттарда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тақырыптың орыс тіліндегі мәтініне өзгеріс енгізіледі, қазақ тіліндегі мәтіні өзгермейді;</w:t>
      </w:r>
    </w:p>
    <w:bookmarkEnd w:id="5"/>
    <w:bookmarkStart w:name="z7" w:id="6"/>
    <w:p>
      <w:pPr>
        <w:spacing w:after="0"/>
        <w:ind w:left="0"/>
        <w:jc w:val="both"/>
      </w:pPr>
      <w:r>
        <w:rPr>
          <w:rFonts w:ascii="Times New Roman"/>
          <w:b w:val="false"/>
          <w:i w:val="false"/>
          <w:color w:val="000000"/>
          <w:sz w:val="28"/>
        </w:rPr>
        <w:t>
      "Басқарушы персонал" деген бөлім:</w:t>
      </w:r>
    </w:p>
    <w:bookmarkEnd w:id="6"/>
    <w:bookmarkStart w:name="z8" w:id="7"/>
    <w:p>
      <w:pPr>
        <w:spacing w:after="0"/>
        <w:ind w:left="0"/>
        <w:jc w:val="both"/>
      </w:pPr>
      <w:r>
        <w:rPr>
          <w:rFonts w:ascii="Times New Roman"/>
          <w:b w:val="false"/>
          <w:i w:val="false"/>
          <w:color w:val="000000"/>
          <w:sz w:val="28"/>
        </w:rPr>
        <w:t>
      мынадай мазмұндағы реттік нөмірлері 2-1 және12-2-жолдармен толықтырылсын: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1"/>
        <w:gridCol w:w="2747"/>
        <w:gridCol w:w="3512"/>
      </w:tblGrid>
      <w:tr>
        <w:trPr>
          <w:trHeight w:val="30" w:hRule="atLeast"/>
        </w:trPr>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басшысы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басшысының орынбасары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мынадай мазмұндағы реттік нөмірі 5-1-жолмен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8"/>
        <w:gridCol w:w="3306"/>
        <w:gridCol w:w="3306"/>
      </w:tblGrid>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Бөлімінің немесе қызметтің басшысы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"Негізгі персонал" деген бөлімде:</w:t>
      </w:r>
    </w:p>
    <w:bookmarkEnd w:id="9"/>
    <w:bookmarkStart w:name="z11" w:id="10"/>
    <w:p>
      <w:pPr>
        <w:spacing w:after="0"/>
        <w:ind w:left="0"/>
        <w:jc w:val="both"/>
      </w:pPr>
      <w:r>
        <w:rPr>
          <w:rFonts w:ascii="Times New Roman"/>
          <w:b w:val="false"/>
          <w:i w:val="false"/>
          <w:color w:val="000000"/>
          <w:sz w:val="28"/>
        </w:rPr>
        <w:t>
      реттік нөмірі 8-жол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4739"/>
        <w:gridCol w:w="5751"/>
      </w:tblGrid>
      <w:tr>
        <w:trPr>
          <w:trHeight w:val="30" w:hRule="atLeast"/>
        </w:trPr>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бике/аға (мамандандырылған) (массаж бойынша)</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 және ОРДО басқа спорт түрі бойынша әр бөлімшеге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 және ОРДО спорт түрі бойынша әр бөлімшеге 2 бірліктен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реттік нөмірі 12-жол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4"/>
        <w:gridCol w:w="862"/>
        <w:gridCol w:w="7884"/>
      </w:tblGrid>
      <w:tr>
        <w:trPr>
          <w:trHeight w:val="30" w:hRule="atLeast"/>
        </w:trPr>
        <w:tc>
          <w:tcPr>
            <w:tcW w:w="3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 және ОРДО басқа спорт түрі бойынша әр бөлімшеге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 және ОРДО спорт түрі бойынша әр бөлімшеге 2 бірліктен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2"/>
    <w:p>
      <w:pPr>
        <w:spacing w:after="0"/>
        <w:ind w:left="0"/>
        <w:jc w:val="both"/>
      </w:pPr>
      <w:r>
        <w:rPr>
          <w:rFonts w:ascii="Times New Roman"/>
          <w:b w:val="false"/>
          <w:i w:val="false"/>
          <w:color w:val="000000"/>
          <w:sz w:val="28"/>
        </w:rPr>
        <w:t>
      мынадай мазмұндағы реттік нөмірі 12-1-жолмен толықтырылсын: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2"/>
        <w:gridCol w:w="3603"/>
        <w:gridCol w:w="3775"/>
      </w:tblGrid>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(көлік бар жағдайда)</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әр түріне 1 бірлік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"Әкімшілік персонал" деген бөлімде:</w:t>
      </w:r>
    </w:p>
    <w:bookmarkEnd w:id="13"/>
    <w:bookmarkStart w:name="z15" w:id="14"/>
    <w:p>
      <w:pPr>
        <w:spacing w:after="0"/>
        <w:ind w:left="0"/>
        <w:jc w:val="both"/>
      </w:pPr>
      <w:r>
        <w:rPr>
          <w:rFonts w:ascii="Times New Roman"/>
          <w:b w:val="false"/>
          <w:i w:val="false"/>
          <w:color w:val="000000"/>
          <w:sz w:val="28"/>
        </w:rPr>
        <w:t>
      реттік нөмірлері 13, 14, 15, 16, 17, 18 және 19-жолдар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8"/>
        <w:gridCol w:w="7305"/>
        <w:gridCol w:w="3187"/>
      </w:tblGrid>
      <w:tr>
        <w:trPr>
          <w:trHeight w:val="30" w:hRule="atLeast"/>
        </w:trPr>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спорт базасы бар ДСҰ басқа</w:t>
            </w:r>
            <w:r>
              <w:br/>
            </w:r>
            <w:r>
              <w:rPr>
                <w:rFonts w:ascii="Times New Roman"/>
                <w:b w:val="false"/>
                <w:i w:val="false"/>
                <w:color w:val="000000"/>
                <w:sz w:val="20"/>
              </w:rPr>
              <w:t>
2 бірліктен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спорт базасы бар ДСҰ</w:t>
            </w:r>
            <w:r>
              <w:br/>
            </w:r>
            <w:r>
              <w:rPr>
                <w:rFonts w:ascii="Times New Roman"/>
                <w:b w:val="false"/>
                <w:i w:val="false"/>
                <w:color w:val="000000"/>
                <w:sz w:val="20"/>
              </w:rPr>
              <w:t>
4 бірліктен кем емес</w:t>
            </w:r>
          </w:p>
        </w:tc>
      </w:tr>
      <w:tr>
        <w:trPr>
          <w:trHeight w:val="30" w:hRule="atLeast"/>
        </w:trPr>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спорт базасы бар ДСҰ басқа</w:t>
            </w:r>
            <w:r>
              <w:br/>
            </w:r>
            <w:r>
              <w:rPr>
                <w:rFonts w:ascii="Times New Roman"/>
                <w:b w:val="false"/>
                <w:i w:val="false"/>
                <w:color w:val="000000"/>
                <w:sz w:val="20"/>
              </w:rPr>
              <w:t>
2 бірліктен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спорт базасы бар ДСҰ</w:t>
            </w:r>
            <w:r>
              <w:br/>
            </w:r>
            <w:r>
              <w:rPr>
                <w:rFonts w:ascii="Times New Roman"/>
                <w:b w:val="false"/>
                <w:i w:val="false"/>
                <w:color w:val="000000"/>
                <w:sz w:val="20"/>
              </w:rPr>
              <w:t>
4 бірліктен кем емес</w:t>
            </w:r>
          </w:p>
        </w:tc>
      </w:tr>
      <w:tr>
        <w:trPr>
          <w:trHeight w:val="30" w:hRule="atLeast"/>
        </w:trPr>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 басқа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 2 бірліктен кем емес</w:t>
            </w:r>
          </w:p>
        </w:tc>
      </w:tr>
      <w:tr>
        <w:trPr>
          <w:trHeight w:val="30" w:hRule="atLeast"/>
        </w:trPr>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 басқа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 2 бірліктен кем емес</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 немесе фото және бейне аппаратурасының, көшіргіш-көбейткіш машинаның, байланыс жүйесінің, компьютер құрылғысына қызмет көрсету жөніндегі компьютерлік техника (бағдарлама) операторы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менеджер</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спорт базасы бар ДСҰ басқа</w:t>
            </w:r>
            <w:r>
              <w:br/>
            </w:r>
            <w:r>
              <w:rPr>
                <w:rFonts w:ascii="Times New Roman"/>
                <w:b w:val="false"/>
                <w:i w:val="false"/>
                <w:color w:val="000000"/>
                <w:sz w:val="20"/>
              </w:rPr>
              <w:t>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спорт базасы бар ДСҰ 2 бірліктен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5"/>
    <w:p>
      <w:pPr>
        <w:spacing w:after="0"/>
        <w:ind w:left="0"/>
        <w:jc w:val="both"/>
      </w:pPr>
      <w:r>
        <w:rPr>
          <w:rFonts w:ascii="Times New Roman"/>
          <w:b w:val="false"/>
          <w:i w:val="false"/>
          <w:color w:val="000000"/>
          <w:sz w:val="28"/>
        </w:rPr>
        <w:t>
      "Өз меншігінде спорттық базасы бар ДСҰ арналған қосымша штаттық бірліктер" деген бөлімде:</w:t>
      </w:r>
    </w:p>
    <w:bookmarkEnd w:id="15"/>
    <w:bookmarkStart w:name="z17" w:id="16"/>
    <w:p>
      <w:pPr>
        <w:spacing w:after="0"/>
        <w:ind w:left="0"/>
        <w:jc w:val="both"/>
      </w:pPr>
      <w:r>
        <w:rPr>
          <w:rFonts w:ascii="Times New Roman"/>
          <w:b w:val="false"/>
          <w:i w:val="false"/>
          <w:color w:val="000000"/>
          <w:sz w:val="28"/>
        </w:rPr>
        <w:t>
      реттік нөмірлері 23, 24 және 25-жолдар алып тасталсын;</w:t>
      </w:r>
    </w:p>
    <w:bookmarkEnd w:id="16"/>
    <w:bookmarkStart w:name="z18" w:id="17"/>
    <w:p>
      <w:pPr>
        <w:spacing w:after="0"/>
        <w:ind w:left="0"/>
        <w:jc w:val="both"/>
      </w:pPr>
      <w:r>
        <w:rPr>
          <w:rFonts w:ascii="Times New Roman"/>
          <w:b w:val="false"/>
          <w:i w:val="false"/>
          <w:color w:val="000000"/>
          <w:sz w:val="28"/>
        </w:rPr>
        <w:t>
      реттік нөмірі 27-жол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6"/>
        <w:gridCol w:w="2319"/>
        <w:gridCol w:w="4105"/>
      </w:tblGrid>
      <w:tr>
        <w:trPr>
          <w:trHeight w:val="30" w:hRule="atLeast"/>
        </w:trPr>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8"/>
    <w:p>
      <w:pPr>
        <w:spacing w:after="0"/>
        <w:ind w:left="0"/>
        <w:jc w:val="both"/>
      </w:pPr>
      <w:r>
        <w:rPr>
          <w:rFonts w:ascii="Times New Roman"/>
          <w:b w:val="false"/>
          <w:i w:val="false"/>
          <w:color w:val="000000"/>
          <w:sz w:val="28"/>
        </w:rPr>
        <w:t>
      реттік нөмірі 32-жол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6"/>
        <w:gridCol w:w="4591"/>
        <w:gridCol w:w="3543"/>
      </w:tblGrid>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ғимараттың басшысы (меңгерушісі)</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жеке тұрған спорттық ғимаратқа</w:t>
            </w:r>
            <w:r>
              <w:br/>
            </w:r>
            <w:r>
              <w:rPr>
                <w:rFonts w:ascii="Times New Roman"/>
                <w:b w:val="false"/>
                <w:i w:val="false"/>
                <w:color w:val="000000"/>
                <w:sz w:val="20"/>
              </w:rPr>
              <w:t>
1 бірлік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9"/>
    <w:p>
      <w:pPr>
        <w:spacing w:after="0"/>
        <w:ind w:left="0"/>
        <w:jc w:val="both"/>
      </w:pPr>
      <w:r>
        <w:rPr>
          <w:rFonts w:ascii="Times New Roman"/>
          <w:b w:val="false"/>
          <w:i w:val="false"/>
          <w:color w:val="000000"/>
          <w:sz w:val="28"/>
        </w:rPr>
        <w:t>
      мынадай мазмұндағы реттік нөмірлері 34-1 және 34-2-жолдармен толықтырылсын: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8738"/>
        <w:gridCol w:w="1129"/>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 көрсететін құрылымдық бөлімшенің (қонақ үй, фитнес-орталығы, мұз айдыны, бюро, гараж, іс жүргізу, сақтау камерасы, кеңсе, қазандық, қойма, шаруашылық) басшысы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кешенің басшысы (меңгерушісі)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20"/>
    <w:p>
      <w:pPr>
        <w:spacing w:after="0"/>
        <w:ind w:left="0"/>
        <w:jc w:val="both"/>
      </w:pPr>
      <w:r>
        <w:rPr>
          <w:rFonts w:ascii="Times New Roman"/>
          <w:b w:val="false"/>
          <w:i w:val="false"/>
          <w:color w:val="000000"/>
          <w:sz w:val="28"/>
        </w:rPr>
        <w:t>
      реттік нөмірлері 35, 36 және 37-жолдар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6"/>
        <w:gridCol w:w="1537"/>
        <w:gridCol w:w="4427"/>
      </w:tblGrid>
      <w:tr>
        <w:trPr>
          <w:trHeight w:val="30" w:hRule="atLeast"/>
        </w:trPr>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r>
        <w:trPr>
          <w:trHeight w:val="30" w:hRule="atLeast"/>
        </w:trPr>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r>
        <w:trPr>
          <w:trHeight w:val="30" w:hRule="atLeast"/>
        </w:trPr>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21"/>
    <w:p>
      <w:pPr>
        <w:spacing w:after="0"/>
        <w:ind w:left="0"/>
        <w:jc w:val="both"/>
      </w:pPr>
      <w:r>
        <w:rPr>
          <w:rFonts w:ascii="Times New Roman"/>
          <w:b w:val="false"/>
          <w:i w:val="false"/>
          <w:color w:val="000000"/>
          <w:sz w:val="28"/>
        </w:rPr>
        <w:t>
      реттік нөмірлері 40, 41 және 42-жолдар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2064"/>
        <w:gridCol w:w="8911"/>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жеке тұрған жатақхана, қонақ үй немесе асхана ғимаратына 1 бірлік</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әкімші</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жеке тұрған жатақхана, қонақ үй немесе асхана ғимаратына</w:t>
            </w:r>
            <w:r>
              <w:br/>
            </w:r>
            <w:r>
              <w:rPr>
                <w:rFonts w:ascii="Times New Roman"/>
                <w:b w:val="false"/>
                <w:i w:val="false"/>
                <w:color w:val="000000"/>
                <w:sz w:val="20"/>
              </w:rPr>
              <w:t>
5 бірлікке дейін</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(ДСҰ халыққа ақылы қызметтерді көрсету кезінде)</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жұмыс кестесімен бес күндік жұмыс аптасы кезінде жеке орналасқан халыққа қызмет көрсететін әрбір аймаққа (спортық арена, фитнес, жаттығу залы, бассейн, спорт түрлері бойынша секциялар, қонақ үй, асхана)</w:t>
            </w:r>
            <w:r>
              <w:br/>
            </w:r>
            <w:r>
              <w:rPr>
                <w:rFonts w:ascii="Times New Roman"/>
                <w:b w:val="false"/>
                <w:i w:val="false"/>
                <w:color w:val="000000"/>
                <w:sz w:val="20"/>
              </w:rPr>
              <w:t>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кассирдың жұмыс уақыты еңбек заңнамасының нормаларынан асып кеткен жағдайда жұмыстың ауысым кестесі кезінде, жеке орналасқан халыққа қызмет көрсететін әрбір аймаққа (спортық арена, фитнес, жаттығу залы, бассейн, спорт түрлері бойынша секциялар, қонақ үй, асхана)</w:t>
            </w:r>
            <w:r>
              <w:br/>
            </w:r>
            <w:r>
              <w:rPr>
                <w:rFonts w:ascii="Times New Roman"/>
                <w:b w:val="false"/>
                <w:i w:val="false"/>
                <w:color w:val="000000"/>
                <w:sz w:val="20"/>
              </w:rPr>
              <w:t>
2 бірлік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22"/>
    <w:p>
      <w:pPr>
        <w:spacing w:after="0"/>
        <w:ind w:left="0"/>
        <w:jc w:val="both"/>
      </w:pPr>
      <w:r>
        <w:rPr>
          <w:rFonts w:ascii="Times New Roman"/>
          <w:b w:val="false"/>
          <w:i w:val="false"/>
          <w:color w:val="000000"/>
          <w:sz w:val="28"/>
        </w:rPr>
        <w:t>
      реттік нөмірі 44-жол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8"/>
        <w:gridCol w:w="822"/>
        <w:gridCol w:w="8090"/>
      </w:tblGrid>
      <w:tr>
        <w:trPr>
          <w:trHeight w:val="30" w:hRule="atLeast"/>
        </w:trPr>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көрермендерге арналған мінбелері жоқ спорттық ғимаратқа 3 бірлікке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көрермендерге арналған мінбелері бар спорттық нысанындарда әр кіру/шығу кіреберісіне 4 бірлікке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23"/>
    <w:p>
      <w:pPr>
        <w:spacing w:after="0"/>
        <w:ind w:left="0"/>
        <w:jc w:val="both"/>
      </w:pPr>
      <w:r>
        <w:rPr>
          <w:rFonts w:ascii="Times New Roman"/>
          <w:b w:val="false"/>
          <w:i w:val="false"/>
          <w:color w:val="000000"/>
          <w:sz w:val="28"/>
        </w:rPr>
        <w:t>
      реттік нөмірі 46-жол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1018"/>
        <w:gridCol w:w="9575"/>
      </w:tblGrid>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тазалаушы</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тазалаушы тазалаушы лауазымының штаттық бірлігі жинайтын 250 шаршы метрінің әр алаңына 0,5 штат бірлігі есебінен, бірақ кемінде 1 бірліктен белгіленеді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24"/>
    <w:p>
      <w:pPr>
        <w:spacing w:after="0"/>
        <w:ind w:left="0"/>
        <w:jc w:val="both"/>
      </w:pPr>
      <w:r>
        <w:rPr>
          <w:rFonts w:ascii="Times New Roman"/>
          <w:b w:val="false"/>
          <w:i w:val="false"/>
          <w:color w:val="000000"/>
          <w:sz w:val="28"/>
        </w:rPr>
        <w:t>
      мынадай мазмұндағы реттік нөмірі 46-1-жолмен толықтырылсын: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7"/>
        <w:gridCol w:w="1325"/>
        <w:gridCol w:w="5918"/>
      </w:tblGrid>
      <w:tr>
        <w:trPr>
          <w:trHeight w:val="3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 лауазымының штаттық бірліктерінің саны сыпырылатын учаске алаңына қарай белгіленеді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5"/>
    <w:p>
      <w:pPr>
        <w:spacing w:after="0"/>
        <w:ind w:left="0"/>
        <w:jc w:val="both"/>
      </w:pPr>
      <w:r>
        <w:rPr>
          <w:rFonts w:ascii="Times New Roman"/>
          <w:b w:val="false"/>
          <w:i w:val="false"/>
          <w:color w:val="000000"/>
          <w:sz w:val="28"/>
        </w:rPr>
        <w:t>
      "Жұмыстың ерекшілігі бар ДСҰ арналған қосымша штаттық бірліктер" деген бөлім:</w:t>
      </w:r>
    </w:p>
    <w:bookmarkEnd w:id="25"/>
    <w:bookmarkStart w:name="z27" w:id="26"/>
    <w:p>
      <w:pPr>
        <w:spacing w:after="0"/>
        <w:ind w:left="0"/>
        <w:jc w:val="both"/>
      </w:pPr>
      <w:r>
        <w:rPr>
          <w:rFonts w:ascii="Times New Roman"/>
          <w:b w:val="false"/>
          <w:i w:val="false"/>
          <w:color w:val="000000"/>
          <w:sz w:val="28"/>
        </w:rPr>
        <w:t>
      мынадай мазмұндағы реттік нөмірі 49-1-жолмен толықтырылсын: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2"/>
        <w:gridCol w:w="2064"/>
        <w:gridCol w:w="3244"/>
      </w:tblGrid>
      <w:tr>
        <w:trPr>
          <w:trHeight w:val="30" w:hRule="atLeast"/>
        </w:trPr>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Жаттықтырушы-сервисмен</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7"/>
    <w:p>
      <w:pPr>
        <w:spacing w:after="0"/>
        <w:ind w:left="0"/>
        <w:jc w:val="both"/>
      </w:pPr>
      <w:r>
        <w:rPr>
          <w:rFonts w:ascii="Times New Roman"/>
          <w:b w:val="false"/>
          <w:i w:val="false"/>
          <w:color w:val="000000"/>
          <w:sz w:val="28"/>
        </w:rPr>
        <w:t>
      реттік нөмірі 54-жол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7"/>
        <w:gridCol w:w="2527"/>
        <w:gridCol w:w="5536"/>
      </w:tblGrid>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шебері</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атудың әрбір түріне 1 бірлік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28"/>
    <w:p>
      <w:pPr>
        <w:spacing w:after="0"/>
        <w:ind w:left="0"/>
        <w:jc w:val="both"/>
      </w:pPr>
      <w:r>
        <w:rPr>
          <w:rFonts w:ascii="Times New Roman"/>
          <w:b w:val="false"/>
          <w:i w:val="false"/>
          <w:color w:val="000000"/>
          <w:sz w:val="28"/>
        </w:rPr>
        <w:t>
      "Спортшылардың дайындығы бейініне сәйкес келетін лауазымдардың қосымша штаттық бірліктері" деген бөлімде:</w:t>
      </w:r>
    </w:p>
    <w:bookmarkEnd w:id="28"/>
    <w:bookmarkStart w:name="z30" w:id="29"/>
    <w:p>
      <w:pPr>
        <w:spacing w:after="0"/>
        <w:ind w:left="0"/>
        <w:jc w:val="both"/>
      </w:pPr>
      <w:r>
        <w:rPr>
          <w:rFonts w:ascii="Times New Roman"/>
          <w:b w:val="false"/>
          <w:i w:val="false"/>
          <w:color w:val="000000"/>
          <w:sz w:val="28"/>
        </w:rPr>
        <w:t>
      "Мұз спорт сарайы, сырғанау мұз айдыны, жеңіл атлетика манежі, велотрек, көпфункционалдық спорт кешені, дене шынықтыру-сауықтыру кешені, ипподром, шаңғы-биатлон стадионы бар ДСҰ үшін" деген кіші бөлімінде:</w:t>
      </w:r>
    </w:p>
    <w:bookmarkEnd w:id="29"/>
    <w:bookmarkStart w:name="z31" w:id="30"/>
    <w:p>
      <w:pPr>
        <w:spacing w:after="0"/>
        <w:ind w:left="0"/>
        <w:jc w:val="both"/>
      </w:pPr>
      <w:r>
        <w:rPr>
          <w:rFonts w:ascii="Times New Roman"/>
          <w:b w:val="false"/>
          <w:i w:val="false"/>
          <w:color w:val="000000"/>
          <w:sz w:val="28"/>
        </w:rPr>
        <w:t>
      тақырып мына редакцияда жазылсын:</w:t>
      </w:r>
    </w:p>
    <w:bookmarkEnd w:id="30"/>
    <w:bookmarkStart w:name="z32" w:id="31"/>
    <w:p>
      <w:pPr>
        <w:spacing w:after="0"/>
        <w:ind w:left="0"/>
        <w:jc w:val="both"/>
      </w:pPr>
      <w:r>
        <w:rPr>
          <w:rFonts w:ascii="Times New Roman"/>
          <w:b w:val="false"/>
          <w:i w:val="false"/>
          <w:color w:val="000000"/>
          <w:sz w:val="28"/>
        </w:rPr>
        <w:t>
      "Мұз спорт сарайы, жекпе-жек сарайы, сырғанау мұз айдыны, жеңіл атлетика манежі, велотрек, көпфункционалды спорт кешені, дене шынықтыру-сауықтыру кешені, ипподром, шаңғы-биатлон стадионы бар ДСҰ үшін";</w:t>
      </w:r>
    </w:p>
    <w:bookmarkEnd w:id="31"/>
    <w:bookmarkStart w:name="z33" w:id="32"/>
    <w:p>
      <w:pPr>
        <w:spacing w:after="0"/>
        <w:ind w:left="0"/>
        <w:jc w:val="both"/>
      </w:pPr>
      <w:r>
        <w:rPr>
          <w:rFonts w:ascii="Times New Roman"/>
          <w:b w:val="false"/>
          <w:i w:val="false"/>
          <w:color w:val="000000"/>
          <w:sz w:val="28"/>
        </w:rPr>
        <w:t>
      реттік нөмірлері 84, 85, 86 және 89-жолдар алып тасталсын;</w:t>
      </w:r>
    </w:p>
    <w:bookmarkEnd w:id="32"/>
    <w:bookmarkStart w:name="z34" w:id="33"/>
    <w:p>
      <w:pPr>
        <w:spacing w:after="0"/>
        <w:ind w:left="0"/>
        <w:jc w:val="both"/>
      </w:pPr>
      <w:r>
        <w:rPr>
          <w:rFonts w:ascii="Times New Roman"/>
          <w:b w:val="false"/>
          <w:i w:val="false"/>
          <w:color w:val="000000"/>
          <w:sz w:val="28"/>
        </w:rPr>
        <w:t>
      реттік нөмірі 91-жол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0"/>
        <w:gridCol w:w="2551"/>
        <w:gridCol w:w="4009"/>
      </w:tblGrid>
      <w:tr>
        <w:trPr>
          <w:trHeight w:val="30" w:hRule="atLeast"/>
        </w:trPr>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34"/>
    <w:p>
      <w:pPr>
        <w:spacing w:after="0"/>
        <w:ind w:left="0"/>
        <w:jc w:val="both"/>
      </w:pPr>
      <w:r>
        <w:rPr>
          <w:rFonts w:ascii="Times New Roman"/>
          <w:b w:val="false"/>
          <w:i w:val="false"/>
          <w:color w:val="000000"/>
          <w:sz w:val="28"/>
        </w:rPr>
        <w:t xml:space="preserve">
      реттік нөмірлері 92 және 97-жолдар алып тасталсын; </w:t>
      </w:r>
    </w:p>
    <w:bookmarkEnd w:id="34"/>
    <w:bookmarkStart w:name="z36" w:id="35"/>
    <w:p>
      <w:pPr>
        <w:spacing w:after="0"/>
        <w:ind w:left="0"/>
        <w:jc w:val="both"/>
      </w:pPr>
      <w:r>
        <w:rPr>
          <w:rFonts w:ascii="Times New Roman"/>
          <w:b w:val="false"/>
          <w:i w:val="false"/>
          <w:color w:val="000000"/>
          <w:sz w:val="28"/>
        </w:rPr>
        <w:t>
      реттік нөмірі 98-жол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6"/>
        <w:gridCol w:w="2319"/>
        <w:gridCol w:w="4105"/>
      </w:tblGrid>
      <w:tr>
        <w:trPr>
          <w:trHeight w:val="30" w:hRule="atLeast"/>
        </w:trPr>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36"/>
    <w:p>
      <w:pPr>
        <w:spacing w:after="0"/>
        <w:ind w:left="0"/>
        <w:jc w:val="both"/>
      </w:pPr>
      <w:r>
        <w:rPr>
          <w:rFonts w:ascii="Times New Roman"/>
          <w:b w:val="false"/>
          <w:i w:val="false"/>
          <w:color w:val="000000"/>
          <w:sz w:val="28"/>
        </w:rPr>
        <w:t xml:space="preserve">
      реттік нөмірі 100-жол мынадай редакцияда жазылсын: </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3"/>
        <w:gridCol w:w="1329"/>
        <w:gridCol w:w="3828"/>
      </w:tblGrid>
      <w:tr>
        <w:trPr>
          <w:trHeight w:val="30"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 w:id="37"/>
    <w:p>
      <w:pPr>
        <w:spacing w:after="0"/>
        <w:ind w:left="0"/>
        <w:jc w:val="both"/>
      </w:pPr>
      <w:r>
        <w:rPr>
          <w:rFonts w:ascii="Times New Roman"/>
          <w:b w:val="false"/>
          <w:i w:val="false"/>
          <w:color w:val="000000"/>
          <w:sz w:val="28"/>
        </w:rPr>
        <w:t xml:space="preserve">
      мынадай мазмұндағы реттік нөмірлері 101, 102, 103, 104 және </w:t>
      </w:r>
    </w:p>
    <w:bookmarkEnd w:id="37"/>
    <w:bookmarkStart w:name="z39" w:id="38"/>
    <w:p>
      <w:pPr>
        <w:spacing w:after="0"/>
        <w:ind w:left="0"/>
        <w:jc w:val="both"/>
      </w:pPr>
      <w:r>
        <w:rPr>
          <w:rFonts w:ascii="Times New Roman"/>
          <w:b w:val="false"/>
          <w:i w:val="false"/>
          <w:color w:val="000000"/>
          <w:sz w:val="28"/>
        </w:rPr>
        <w:t xml:space="preserve">
      105-жолдармен толықтырылсын: </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7"/>
        <w:gridCol w:w="4103"/>
        <w:gridCol w:w="2860"/>
      </w:tblGrid>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кешенді қызмет көрсету бойынша жұмысшы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қызметкері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0" w:id="39"/>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39"/>
    <w:bookmarkStart w:name="z41" w:id="40"/>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40"/>
    <w:bookmarkStart w:name="z42" w:id="41"/>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1"/>
    <w:bookmarkStart w:name="z43" w:id="42"/>
    <w:p>
      <w:pPr>
        <w:spacing w:after="0"/>
        <w:ind w:left="0"/>
        <w:jc w:val="both"/>
      </w:pPr>
      <w:r>
        <w:rPr>
          <w:rFonts w:ascii="Times New Roman"/>
          <w:b w:val="false"/>
          <w:i w:val="false"/>
          <w:color w:val="000000"/>
          <w:sz w:val="28"/>
        </w:rPr>
        <w:t>
      3) осы бұйрық қолданысқа енгізілгеннен кейін күнтізбелік екі күн ішінде Қазақстан Республикасы Мәдениет және спорт министрлігінің интернет-ресурсында орналастыруды;</w:t>
      </w:r>
    </w:p>
    <w:bookmarkEnd w:id="42"/>
    <w:bookmarkStart w:name="z44" w:id="43"/>
    <w:p>
      <w:pPr>
        <w:spacing w:after="0"/>
        <w:ind w:left="0"/>
        <w:jc w:val="both"/>
      </w:pPr>
      <w:r>
        <w:rPr>
          <w:rFonts w:ascii="Times New Roman"/>
          <w:b w:val="false"/>
          <w:i w:val="false"/>
          <w:color w:val="000000"/>
          <w:sz w:val="28"/>
        </w:rPr>
        <w:t>
      4) осы тармақпен көзделген іс-шара орындалғаннан кейін екі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End w:id="43"/>
    <w:bookmarkStart w:name="z45" w:id="4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44"/>
    <w:bookmarkStart w:name="z46" w:id="4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