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bc68" w14:textId="c5cb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10 қазандағы № 556 бұйрығы. Қазақстан Республикасының Әділет министрлігінде 2018 жылғы 12 қазанда № 17536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"Егемен Қазақстан" газетінің 2013 жылғы 23 ақпандағы № 74 (28013)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1 жастан 6 (7) жасқа дейінгі балаларды мектепке дейінгі тәрбиелеу мен оқытудың үлгілік оқу жоспары;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1 жастан 6 (7) жасқа дейінгі балаларды мектепке дейінгі тәрбиелеу мен оқытудың үлгілік оқу жоспары;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мүмкіндіктері шектеулі балаларды мектепке дейінгі тәрбиелеу мен оқытудың үлгілік оқу жоспары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7"/>
    <w:bookmarkStart w:name="z10" w:id="8"/>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қазандағы</w:t>
            </w:r>
            <w:r>
              <w:br/>
            </w:r>
            <w:r>
              <w:rPr>
                <w:rFonts w:ascii="Times New Roman"/>
                <w:b w:val="false"/>
                <w:i w:val="false"/>
                <w:color w:val="000000"/>
                <w:sz w:val="20"/>
              </w:rPr>
              <w:t>№ 556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2012 жылғы 20 желтоқсандағы </w:t>
            </w:r>
            <w:r>
              <w:br/>
            </w:r>
            <w:r>
              <w:rPr>
                <w:rFonts w:ascii="Times New Roman"/>
                <w:b w:val="false"/>
                <w:i w:val="false"/>
                <w:color w:val="000000"/>
                <w:sz w:val="20"/>
              </w:rPr>
              <w:t>№ 557 бұйрығына 1-қосымша</w:t>
            </w:r>
          </w:p>
        </w:tc>
      </w:tr>
    </w:tbl>
    <w:bookmarkStart w:name="z19" w:id="15"/>
    <w:p>
      <w:pPr>
        <w:spacing w:after="0"/>
        <w:ind w:left="0"/>
        <w:jc w:val="left"/>
      </w:pPr>
      <w:r>
        <w:rPr>
          <w:rFonts w:ascii="Times New Roman"/>
          <w:b/>
          <w:i w:val="false"/>
          <w:color w:val="000000"/>
        </w:rPr>
        <w:t xml:space="preserve"> Оқыту қазақ тілінде жүргізілетін 1 жастан 6 (7) жасқа дейінгі балаларды мектепке дейінгі тәрбиелеу мен оқытудың үлгілік оқу жоспары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86"/>
        <w:gridCol w:w="1648"/>
        <w:gridCol w:w="1648"/>
        <w:gridCol w:w="1648"/>
        <w:gridCol w:w="1535"/>
        <w:gridCol w:w="1874"/>
        <w:gridCol w:w="2555"/>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Ұйымдастырыл ған оқу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тілдерінің бірі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жалпы көлемі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*басқа іс-әрекет түрлеріне (ойын, дербес, шығармашылық, жеке жұмыс).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қазандағы</w:t>
            </w:r>
            <w:r>
              <w:br/>
            </w:r>
            <w:r>
              <w:rPr>
                <w:rFonts w:ascii="Times New Roman"/>
                <w:b w:val="false"/>
                <w:i w:val="false"/>
                <w:color w:val="000000"/>
                <w:sz w:val="20"/>
              </w:rPr>
              <w:t>№ 556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 2-қосымша</w:t>
            </w:r>
          </w:p>
        </w:tc>
      </w:tr>
    </w:tbl>
    <w:bookmarkStart w:name="z22" w:id="16"/>
    <w:p>
      <w:pPr>
        <w:spacing w:after="0"/>
        <w:ind w:left="0"/>
        <w:jc w:val="left"/>
      </w:pPr>
      <w:r>
        <w:rPr>
          <w:rFonts w:ascii="Times New Roman"/>
          <w:b/>
          <w:i w:val="false"/>
          <w:color w:val="000000"/>
        </w:rPr>
        <w:t xml:space="preserve"> Оқыту орыс тілінде жүргізілетін 1 жастан 6 (7) жасқа дейінгі балаларды мектепке дейінгі тәрбиелеу мен оқытудың үлгілік оқу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075"/>
        <w:gridCol w:w="1635"/>
        <w:gridCol w:w="1635"/>
        <w:gridCol w:w="1635"/>
        <w:gridCol w:w="1523"/>
        <w:gridCol w:w="1860"/>
        <w:gridCol w:w="2534"/>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Ұйымдастырылған оқу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тілдерінің бірі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минут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жалпы көлемі**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*басқа іс-әрекет түрлеріне (ойын, дербес, шығармашылық, жеке жұмыс);</w:t>
      </w:r>
    </w:p>
    <w:p>
      <w:pPr>
        <w:spacing w:after="0"/>
        <w:ind w:left="0"/>
        <w:jc w:val="both"/>
      </w:pPr>
      <w:r>
        <w:rPr>
          <w:rFonts w:ascii="Times New Roman"/>
          <w:b w:val="false"/>
          <w:i w:val="false"/>
          <w:color w:val="000000"/>
          <w:sz w:val="28"/>
        </w:rPr>
        <w:t>
      **"Қазақ тілі" ұйымдастырылған оқу қызметі бойынша сағат саны вариативтік компонент есебінен ІІ кіші топта 0,5 сағатқа, ортаңғы топта 0,5 сағатқа, ересектер тобында 1 сағатқа 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