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98dc" w14:textId="5d89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пайдаланғаны үшін төлемақы мөлшерлемелерін есептеудің әдістемелік нұсқауларын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13 қыркүйектегі № 383 бұйрығы. Қазақстан Республикасының Әділет министрлігінде 2018 жылғы 16 қазанда № 17560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p>
    <w:bookmarkEnd w:id="0"/>
    <w:bookmarkStart w:name="z2" w:id="1"/>
    <w:p>
      <w:pPr>
        <w:spacing w:after="0"/>
        <w:ind w:left="0"/>
        <w:jc w:val="both"/>
      </w:pPr>
      <w:r>
        <w:rPr>
          <w:rFonts w:ascii="Times New Roman"/>
          <w:b w:val="false"/>
          <w:i w:val="false"/>
          <w:color w:val="000000"/>
          <w:sz w:val="28"/>
        </w:rPr>
        <w:t>
      БҰЙЫРАМЫН:</w:t>
      </w:r>
    </w:p>
    <w:bookmarkEnd w:id="1"/>
    <w:bookmarkStart w:name="z3" w:id="2"/>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орман пайдаланғаны үшін төлемақы мөлшерлемелерін есептеудің әдістемелік </w:t>
      </w:r>
      <w:r>
        <w:rPr>
          <w:rFonts w:ascii="Times New Roman"/>
          <w:b w:val="false"/>
          <w:i w:val="false"/>
          <w:color w:val="000000"/>
          <w:sz w:val="28"/>
        </w:rPr>
        <w:t>нұсқаулары</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xml:space="preserve">
      2.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Қазақстан Республикасы Ауыл шаруашылығы министрінің міндетін атқарушының 2009 жылғы 12 маусымдағы № 344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5719 болып тіркелген, "Заң газеті" газетінің 2009 жылғы 24 шілдедегі №11 (1534) санында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383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Мемлекеттік орман қоры учаскелерінде орман пайдаланғаны үшін төлемақы мөлшерлемелерін есептеудің әдістемелік нұсқаулары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мемлекеттік орман қоры учаскелерінде орман пайдаланғаны үшін төлемақы мөлшерлемелерін есептеудің әдістемелік нұсқаулары (бұдан әрі – Әдістемелік нұсқаулар) 2003 жылғы 8 шілдедегі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мемлекеттік орман қоры учаскелерінде орман пайдаланғаны үшін төлемақы мөлшерлемелерін есептеуді айқындауға арналған.</w:t>
      </w:r>
    </w:p>
    <w:bookmarkEnd w:id="14"/>
    <w:bookmarkStart w:name="z17" w:id="15"/>
    <w:p>
      <w:pPr>
        <w:spacing w:after="0"/>
        <w:ind w:left="0"/>
        <w:jc w:val="both"/>
      </w:pPr>
      <w:r>
        <w:rPr>
          <w:rFonts w:ascii="Times New Roman"/>
          <w:b w:val="false"/>
          <w:i w:val="false"/>
          <w:color w:val="000000"/>
          <w:sz w:val="28"/>
        </w:rPr>
        <w:t>
      2. Әдістемелік нұсқаулардың негізгі мақсаты Қазақстан Республикасының барлық аумағында орман пайдаланғаны үшін төлемақы мөлшерлемелерін есептеуге бірыңғай тәсілдеме белгілеу болып табылады.</w:t>
      </w:r>
    </w:p>
    <w:bookmarkEnd w:id="15"/>
    <w:bookmarkStart w:name="z18" w:id="16"/>
    <w:p>
      <w:pPr>
        <w:spacing w:after="0"/>
        <w:ind w:left="0"/>
        <w:jc w:val="both"/>
      </w:pPr>
      <w:r>
        <w:rPr>
          <w:rFonts w:ascii="Times New Roman"/>
          <w:b w:val="false"/>
          <w:i w:val="false"/>
          <w:color w:val="000000"/>
          <w:sz w:val="28"/>
        </w:rPr>
        <w:t>
      3. Әдістемелік нұсқауларда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алынатын орман ресурстары – кейіннен тұтыну мақсатында тасып әкетілетін орманда өндірілетін немесе жиналатын орман ресурстарының түрлері;</w:t>
      </w:r>
    </w:p>
    <w:bookmarkEnd w:id="17"/>
    <w:bookmarkStart w:name="z20" w:id="18"/>
    <w:p>
      <w:pPr>
        <w:spacing w:after="0"/>
        <w:ind w:left="0"/>
        <w:jc w:val="both"/>
      </w:pPr>
      <w:r>
        <w:rPr>
          <w:rFonts w:ascii="Times New Roman"/>
          <w:b w:val="false"/>
          <w:i w:val="false"/>
          <w:color w:val="000000"/>
          <w:sz w:val="28"/>
        </w:rPr>
        <w:t>
      2) алынбайтын орман ресурстары - өсіп тұрған орманға тән және орман табиғатынан физикалық тұрғыдан бөліп алынбайтын орман қорының учаскелері және орманның пайдалы қасиеттерінің түрлері;</w:t>
      </w:r>
    </w:p>
    <w:bookmarkEnd w:id="18"/>
    <w:bookmarkStart w:name="z21" w:id="19"/>
    <w:p>
      <w:pPr>
        <w:spacing w:after="0"/>
        <w:ind w:left="0"/>
        <w:jc w:val="both"/>
      </w:pPr>
      <w:r>
        <w:rPr>
          <w:rFonts w:ascii="Times New Roman"/>
          <w:b w:val="false"/>
          <w:i w:val="false"/>
          <w:color w:val="000000"/>
          <w:sz w:val="28"/>
        </w:rPr>
        <w:t>
      3) екінші дәрежелі ағаш ресурстары – ағаштар мен бұталардың қабықтары, сабақтары, томарлары, тамырлары, жапырақтары, бүрлері;</w:t>
      </w:r>
    </w:p>
    <w:bookmarkEnd w:id="19"/>
    <w:bookmarkStart w:name="z22" w:id="20"/>
    <w:p>
      <w:pPr>
        <w:spacing w:after="0"/>
        <w:ind w:left="0"/>
        <w:jc w:val="both"/>
      </w:pPr>
      <w:r>
        <w:rPr>
          <w:rFonts w:ascii="Times New Roman"/>
          <w:b w:val="false"/>
          <w:i w:val="false"/>
          <w:color w:val="000000"/>
          <w:sz w:val="28"/>
        </w:rPr>
        <w:t>
      4) Қазақстан Республикасының орман қоры – Қазақстан Республикасының аумағында орналасқан барлық ормандар, сондай-ақ орман өсімдіктері көмкермеген, бірақ орман шаруашылығының мұқтаждықтарына арналған орман қорының жерлері;</w:t>
      </w:r>
    </w:p>
    <w:bookmarkEnd w:id="20"/>
    <w:bookmarkStart w:name="z23" w:id="21"/>
    <w:p>
      <w:pPr>
        <w:spacing w:after="0"/>
        <w:ind w:left="0"/>
        <w:jc w:val="both"/>
      </w:pPr>
      <w:r>
        <w:rPr>
          <w:rFonts w:ascii="Times New Roman"/>
          <w:b w:val="false"/>
          <w:i w:val="false"/>
          <w:color w:val="000000"/>
          <w:sz w:val="28"/>
        </w:rPr>
        <w:t>
      5) қысқа мерзімді орман пайдалану – бір жылдан он жылға дейінгі мерзімге берілген және жүзеге асырылатын орман ресурстарының белгілі бір түрлеріне және орманның пайдалы заттарына деген қажеттіліктерін қанағаттандыру бойынша жеке және заңды тұлғалардың құқықтары мен мақсатты іс-әрекеттері;</w:t>
      </w:r>
    </w:p>
    <w:bookmarkEnd w:id="21"/>
    <w:bookmarkStart w:name="z24" w:id="22"/>
    <w:p>
      <w:pPr>
        <w:spacing w:after="0"/>
        <w:ind w:left="0"/>
        <w:jc w:val="both"/>
      </w:pPr>
      <w:r>
        <w:rPr>
          <w:rFonts w:ascii="Times New Roman"/>
          <w:b w:val="false"/>
          <w:i w:val="false"/>
          <w:color w:val="000000"/>
          <w:sz w:val="28"/>
        </w:rPr>
        <w:t>
      6) орман пайдаланғаны үшін төлемақы – сүрек, шайыр, сүрек сөлдерін және екінші дәрежелі сүрек ресурстарын дайындағаны үшін, жанама орман пайдалану, аңшылық шаруашылығының мұқтаждықтары, ғылыми-зерттеу, сауықтыру, рекреациялық, тарихи-мәдени, туристік және спорттық мақсаттар үшін, мемлекеттік орман қоры учаскелерін пайдаланғаны үшін алынатын сома;</w:t>
      </w:r>
    </w:p>
    <w:bookmarkEnd w:id="22"/>
    <w:bookmarkStart w:name="z25" w:id="23"/>
    <w:p>
      <w:pPr>
        <w:spacing w:after="0"/>
        <w:ind w:left="0"/>
        <w:jc w:val="both"/>
      </w:pPr>
      <w:r>
        <w:rPr>
          <w:rFonts w:ascii="Times New Roman"/>
          <w:b w:val="false"/>
          <w:i w:val="false"/>
          <w:color w:val="000000"/>
          <w:sz w:val="28"/>
        </w:rPr>
        <w:t>
      7)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p>
    <w:bookmarkEnd w:id="23"/>
    <w:bookmarkStart w:name="z26" w:id="24"/>
    <w:p>
      <w:pPr>
        <w:spacing w:after="0"/>
        <w:ind w:left="0"/>
        <w:jc w:val="both"/>
      </w:pPr>
      <w:r>
        <w:rPr>
          <w:rFonts w:ascii="Times New Roman"/>
          <w:b w:val="false"/>
          <w:i w:val="false"/>
          <w:color w:val="000000"/>
          <w:sz w:val="28"/>
        </w:rPr>
        <w:t>
      8) орман пайдалану үшін төлемақы мөлшерлемелері – осы Әдістемелік нұсқаулар негізінде олардың пайдаланылатын көлемінің немесе орман алқабы алаңының бірлігіне есептеп белгіленген орман ресурстарына және орманның пайдалы қасиеттеріне арналған баға және бағалау жүйесі;</w:t>
      </w:r>
    </w:p>
    <w:bookmarkEnd w:id="24"/>
    <w:bookmarkStart w:name="z27" w:id="25"/>
    <w:p>
      <w:pPr>
        <w:spacing w:after="0"/>
        <w:ind w:left="0"/>
        <w:jc w:val="both"/>
      </w:pPr>
      <w:r>
        <w:rPr>
          <w:rFonts w:ascii="Times New Roman"/>
          <w:b w:val="false"/>
          <w:i w:val="false"/>
          <w:color w:val="000000"/>
          <w:sz w:val="28"/>
        </w:rPr>
        <w:t>
      9) орман пайдаланушы – Қазақстан Республикасының Орман заңнамасымен белгілеген тәртіппен уақытша орман пайдалану құқығы берілген жеке және заңды тұлға;</w:t>
      </w:r>
    </w:p>
    <w:bookmarkEnd w:id="25"/>
    <w:bookmarkStart w:name="z28" w:id="26"/>
    <w:p>
      <w:pPr>
        <w:spacing w:after="0"/>
        <w:ind w:left="0"/>
        <w:jc w:val="both"/>
      </w:pPr>
      <w:r>
        <w:rPr>
          <w:rFonts w:ascii="Times New Roman"/>
          <w:b w:val="false"/>
          <w:i w:val="false"/>
          <w:color w:val="000000"/>
          <w:sz w:val="28"/>
        </w:rPr>
        <w:t>
      10) орман ресурстары – сүрек, шайыр және сүрек сөлдерінің, екінші дәрежелі сүрек ресурстарының, жабайы өсетін жемістердің, жаңғақтардың, саңырауқұлақтардың, жидектердің, дәрілік өсімдіктердің және техникалық шикізаттың, орман қорында болатын, жиналатын және өндірілетін өсімдіктер мен жануарлардан алынатын өзге де өнімдердің запастары;</w:t>
      </w:r>
    </w:p>
    <w:bookmarkEnd w:id="26"/>
    <w:bookmarkStart w:name="z29" w:id="27"/>
    <w:p>
      <w:pPr>
        <w:spacing w:after="0"/>
        <w:ind w:left="0"/>
        <w:jc w:val="both"/>
      </w:pPr>
      <w:r>
        <w:rPr>
          <w:rFonts w:ascii="Times New Roman"/>
          <w:b w:val="false"/>
          <w:i w:val="false"/>
          <w:color w:val="000000"/>
          <w:sz w:val="28"/>
        </w:rPr>
        <w:t>
      11) орманның пайдалы қасиеттері – өсіп тұрған жағдайында оған тән экологиялық және әлеуметтік маңызды функциялары (оттегі бөлу, көмірқышқыл газын жұту, топырақты су және жел эрозиясынан сақтау, судың жер бетіндегі су ағысын топырақ ішіндегі, бальнеологиялық және климат реттеуші қасиеттерге көшіру);</w:t>
      </w:r>
    </w:p>
    <w:bookmarkEnd w:id="27"/>
    <w:bookmarkStart w:name="z30" w:id="28"/>
    <w:p>
      <w:pPr>
        <w:spacing w:after="0"/>
        <w:ind w:left="0"/>
        <w:jc w:val="both"/>
      </w:pPr>
      <w:r>
        <w:rPr>
          <w:rFonts w:ascii="Times New Roman"/>
          <w:b w:val="false"/>
          <w:i w:val="false"/>
          <w:color w:val="000000"/>
          <w:sz w:val="28"/>
        </w:rPr>
        <w:t>
      12) сүрек сөлі – жапырақты ағаштар бүлінген кезде бөлініп шығатын сұйық зат;</w:t>
      </w:r>
    </w:p>
    <w:bookmarkEnd w:id="28"/>
    <w:bookmarkStart w:name="z31" w:id="29"/>
    <w:p>
      <w:pPr>
        <w:spacing w:after="0"/>
        <w:ind w:left="0"/>
        <w:jc w:val="both"/>
      </w:pPr>
      <w:r>
        <w:rPr>
          <w:rFonts w:ascii="Times New Roman"/>
          <w:b w:val="false"/>
          <w:i w:val="false"/>
          <w:color w:val="000000"/>
          <w:sz w:val="28"/>
        </w:rPr>
        <w:t>
      13) ұзақ мерзімді орман пайдалану – 10 жылдан 49 жылға дейінгі мерзімге берілген және жүзеге асырылатын, орман ресурстарының белгілі бір түрлері мен орманның пайдалы заттарына деген қажеттіліктерін қанағаттандыру жөніндегі жеке және заңды тұлғалардың құқықтары мен мақсатты іс-әрекеттері;</w:t>
      </w:r>
    </w:p>
    <w:bookmarkEnd w:id="29"/>
    <w:bookmarkStart w:name="z32" w:id="30"/>
    <w:p>
      <w:pPr>
        <w:spacing w:after="0"/>
        <w:ind w:left="0"/>
        <w:jc w:val="both"/>
      </w:pPr>
      <w:r>
        <w:rPr>
          <w:rFonts w:ascii="Times New Roman"/>
          <w:b w:val="false"/>
          <w:i w:val="false"/>
          <w:color w:val="000000"/>
          <w:sz w:val="28"/>
        </w:rPr>
        <w:t>
      14) шайыр – қылқан жапырақты ағаштар бүлінген кезде бөлініп шығатын шайырлы зат.</w:t>
      </w:r>
    </w:p>
    <w:bookmarkEnd w:id="30"/>
    <w:bookmarkStart w:name="z33" w:id="31"/>
    <w:p>
      <w:pPr>
        <w:spacing w:after="0"/>
        <w:ind w:left="0"/>
        <w:jc w:val="both"/>
      </w:pPr>
      <w:r>
        <w:rPr>
          <w:rFonts w:ascii="Times New Roman"/>
          <w:b w:val="false"/>
          <w:i w:val="false"/>
          <w:color w:val="000000"/>
          <w:sz w:val="28"/>
        </w:rPr>
        <w:t>
      4. Жазып берілген көлемге төлем сомасы орман пайдалануға арналған рұқсат құжаттары: ағаш кесу және орман билеттерінде көрсетіледі.</w:t>
      </w:r>
    </w:p>
    <w:bookmarkEnd w:id="31"/>
    <w:bookmarkStart w:name="z34" w:id="32"/>
    <w:p>
      <w:pPr>
        <w:spacing w:after="0"/>
        <w:ind w:left="0"/>
        <w:jc w:val="both"/>
      </w:pPr>
      <w:r>
        <w:rPr>
          <w:rFonts w:ascii="Times New Roman"/>
          <w:b w:val="false"/>
          <w:i w:val="false"/>
          <w:color w:val="000000"/>
          <w:sz w:val="28"/>
        </w:rPr>
        <w:t>
      5. Мемлекеттік орман қоры учаскелерінде орман пайдалану орман заңнамасының талаптарына сәйкес жүзеге асырылады.</w:t>
      </w:r>
    </w:p>
    <w:bookmarkEnd w:id="32"/>
    <w:bookmarkStart w:name="z35" w:id="33"/>
    <w:p>
      <w:pPr>
        <w:spacing w:after="0"/>
        <w:ind w:left="0"/>
        <w:jc w:val="both"/>
      </w:pPr>
      <w:r>
        <w:rPr>
          <w:rFonts w:ascii="Times New Roman"/>
          <w:b w:val="false"/>
          <w:i w:val="false"/>
          <w:color w:val="000000"/>
          <w:sz w:val="28"/>
        </w:rPr>
        <w:t xml:space="preserve">
      6. Түбірімен босатылатын сүрек үшін төлемақы мөлшерлемелерін қоспағанда, орман пайдаланғаны үшін төлемақы мөлшерлемелері "Салық және бюджетке төленетін басқа да міндетті төлемдер туралы" (Салық кодексі) 2017 жылғы 25 желтоқсандағы Қазақстан Республикасының кодексі 587 - 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жасалатын облыстың (мемлекеттік маңызы бар қаланың, астананың) жергілікті атқарушы органының есептемесінің негізінде айқындалады.</w:t>
      </w:r>
    </w:p>
    <w:bookmarkEnd w:id="33"/>
    <w:bookmarkStart w:name="z36" w:id="34"/>
    <w:p>
      <w:pPr>
        <w:spacing w:after="0"/>
        <w:ind w:left="0"/>
        <w:jc w:val="both"/>
      </w:pPr>
      <w:r>
        <w:rPr>
          <w:rFonts w:ascii="Times New Roman"/>
          <w:b w:val="false"/>
          <w:i w:val="false"/>
          <w:color w:val="000000"/>
          <w:sz w:val="28"/>
        </w:rPr>
        <w:t>
      7. Орман пайдалану үшін төлемақы мөлшерлемелері пайдаланылатын ресурс түрінің бірлігіне айлық есептік көрсеткіш мөлшерімен есептеледі.</w:t>
      </w:r>
    </w:p>
    <w:bookmarkEnd w:id="34"/>
    <w:p>
      <w:pPr>
        <w:spacing w:after="0"/>
        <w:ind w:left="0"/>
        <w:jc w:val="both"/>
      </w:pPr>
      <w:r>
        <w:rPr>
          <w:rFonts w:ascii="Times New Roman"/>
          <w:b w:val="false"/>
          <w:i w:val="false"/>
          <w:color w:val="000000"/>
          <w:sz w:val="28"/>
        </w:rPr>
        <w:t>
      Орман пайдаланудың жекелеген түрлері үшін төлемақы мөлшерлемелері оларды қолдану мерзімін ұзарту мақсатында түбірімен босатылатын сүрек үшін төлем мөлшерлемелерімен және ауыл шаруашылығы мақсатындағы жерлерге арналған базалық салық мөлшерлемелерімен байланыстырылуы мүмкін және олардың мөлшерінің, сондай-ақ айлық есептік көрсеткіш мөлшерінің үлестерімен және пайыздық қатынасымен байланысты айқындалады.</w:t>
      </w:r>
    </w:p>
    <w:bookmarkStart w:name="z37" w:id="35"/>
    <w:p>
      <w:pPr>
        <w:spacing w:after="0"/>
        <w:ind w:left="0"/>
        <w:jc w:val="both"/>
      </w:pPr>
      <w:r>
        <w:rPr>
          <w:rFonts w:ascii="Times New Roman"/>
          <w:b w:val="false"/>
          <w:i w:val="false"/>
          <w:color w:val="000000"/>
          <w:sz w:val="28"/>
        </w:rPr>
        <w:t>
      8. Дәрілік және техникалық шикізатқа жататын екінші дәрежелі сүрек ресурстарының түрлеріне жанама орман пайдалану тәртібімен дәрілік өсімдіктер мен техникалық шикізат дайындау үшін белгіленген төлемақы мөлшерлемелері қолданылады.</w:t>
      </w:r>
    </w:p>
    <w:bookmarkEnd w:id="35"/>
    <w:bookmarkStart w:name="z38" w:id="36"/>
    <w:p>
      <w:pPr>
        <w:spacing w:after="0"/>
        <w:ind w:left="0"/>
        <w:jc w:val="both"/>
      </w:pPr>
      <w:r>
        <w:rPr>
          <w:rFonts w:ascii="Times New Roman"/>
          <w:b w:val="false"/>
          <w:i w:val="false"/>
          <w:color w:val="000000"/>
          <w:sz w:val="28"/>
        </w:rPr>
        <w:t>
      9. Бір облыс шегіндегі мемлекеттік орман қоры учаскелерінде балара ұялары мен омарталарды орналастыру үшін төлемақы бал жинау маусымында бір рет төленеді, ал оларды бір орман иеленушінің аумағынан басқасына ауыстыру кезінде бірінші орман иеленуші жазып берген орман билетінің түпнұсқасына белгі жасалады.</w:t>
      </w:r>
    </w:p>
    <w:bookmarkEnd w:id="36"/>
    <w:bookmarkStart w:name="z39" w:id="37"/>
    <w:p>
      <w:pPr>
        <w:spacing w:after="0"/>
        <w:ind w:left="0"/>
        <w:jc w:val="both"/>
      </w:pPr>
      <w:r>
        <w:rPr>
          <w:rFonts w:ascii="Times New Roman"/>
          <w:b w:val="false"/>
          <w:i w:val="false"/>
          <w:color w:val="000000"/>
          <w:sz w:val="28"/>
        </w:rPr>
        <w:t>
      10. Сүрек және бұта тұқымдылардың отырғызу материалдарын және арнайы мақсаттағы плантациялық екпелерді өсіру үшін мемлекеттік орман қоры учаскелерін ұзақ мерзімді орман пайдалану кезінде нөлдік төлемақы мөлшерлемелері белгіленеді.</w:t>
      </w:r>
    </w:p>
    <w:bookmarkEnd w:id="37"/>
    <w:bookmarkStart w:name="z40" w:id="38"/>
    <w:p>
      <w:pPr>
        <w:spacing w:after="0"/>
        <w:ind w:left="0"/>
        <w:jc w:val="left"/>
      </w:pPr>
      <w:r>
        <w:rPr>
          <w:rFonts w:ascii="Times New Roman"/>
          <w:b/>
          <w:i w:val="false"/>
          <w:color w:val="000000"/>
        </w:rPr>
        <w:t xml:space="preserve"> 2-тарау. Орман пайдаланғаны үшін төлемақы мөлшерлемелерін есептеу әдістемесі</w:t>
      </w:r>
    </w:p>
    <w:bookmarkEnd w:id="38"/>
    <w:bookmarkStart w:name="z41" w:id="39"/>
    <w:p>
      <w:pPr>
        <w:spacing w:after="0"/>
        <w:ind w:left="0"/>
        <w:jc w:val="both"/>
      </w:pPr>
      <w:r>
        <w:rPr>
          <w:rFonts w:ascii="Times New Roman"/>
          <w:b w:val="false"/>
          <w:i w:val="false"/>
          <w:color w:val="000000"/>
          <w:sz w:val="28"/>
        </w:rPr>
        <w:t xml:space="preserve">
      11. Осы Әдістемелік нұсқауларда баяндалған төлемақы мөлшерлемелерін есептеу әдістемесі орман пайдаланудың мынадай түрлеріне қолданылады: </w:t>
      </w:r>
    </w:p>
    <w:bookmarkEnd w:id="39"/>
    <w:bookmarkStart w:name="z42" w:id="40"/>
    <w:p>
      <w:pPr>
        <w:spacing w:after="0"/>
        <w:ind w:left="0"/>
        <w:jc w:val="both"/>
      </w:pPr>
      <w:r>
        <w:rPr>
          <w:rFonts w:ascii="Times New Roman"/>
          <w:b w:val="false"/>
          <w:i w:val="false"/>
          <w:color w:val="000000"/>
          <w:sz w:val="28"/>
        </w:rPr>
        <w:t xml:space="preserve">
      1) шайыр мен сүрек сөлдерін дайындау; </w:t>
      </w:r>
    </w:p>
    <w:bookmarkEnd w:id="40"/>
    <w:bookmarkStart w:name="z43" w:id="41"/>
    <w:p>
      <w:pPr>
        <w:spacing w:after="0"/>
        <w:ind w:left="0"/>
        <w:jc w:val="both"/>
      </w:pPr>
      <w:r>
        <w:rPr>
          <w:rFonts w:ascii="Times New Roman"/>
          <w:b w:val="false"/>
          <w:i w:val="false"/>
          <w:color w:val="000000"/>
          <w:sz w:val="28"/>
        </w:rPr>
        <w:t xml:space="preserve">
      2) екінші дәрежелі сүрек ресурстарын дайындау; </w:t>
      </w:r>
    </w:p>
    <w:bookmarkEnd w:id="41"/>
    <w:bookmarkStart w:name="z44" w:id="42"/>
    <w:p>
      <w:pPr>
        <w:spacing w:after="0"/>
        <w:ind w:left="0"/>
        <w:jc w:val="both"/>
      </w:pPr>
      <w:r>
        <w:rPr>
          <w:rFonts w:ascii="Times New Roman"/>
          <w:b w:val="false"/>
          <w:i w:val="false"/>
          <w:color w:val="000000"/>
          <w:sz w:val="28"/>
        </w:rPr>
        <w:t xml:space="preserve">
      3) жанама орман пайдалану; </w:t>
      </w:r>
    </w:p>
    <w:bookmarkEnd w:id="42"/>
    <w:bookmarkStart w:name="z45" w:id="43"/>
    <w:p>
      <w:pPr>
        <w:spacing w:after="0"/>
        <w:ind w:left="0"/>
        <w:jc w:val="both"/>
      </w:pPr>
      <w:r>
        <w:rPr>
          <w:rFonts w:ascii="Times New Roman"/>
          <w:b w:val="false"/>
          <w:i w:val="false"/>
          <w:color w:val="000000"/>
          <w:sz w:val="28"/>
        </w:rPr>
        <w:t>
      4) аңшылық шаруашылығының мұқтаждықтары, ғылыми-зерттеу, сауықтыру, рекреациялық, тарихи-мәдени, туристік және спорттық мақсаттар үшін мемлекеттік орман қоры учаскелерін пайдалану.</w:t>
      </w:r>
    </w:p>
    <w:bookmarkEnd w:id="43"/>
    <w:bookmarkStart w:name="z46" w:id="44"/>
    <w:p>
      <w:pPr>
        <w:spacing w:after="0"/>
        <w:ind w:left="0"/>
        <w:jc w:val="both"/>
      </w:pPr>
      <w:r>
        <w:rPr>
          <w:rFonts w:ascii="Times New Roman"/>
          <w:b w:val="false"/>
          <w:i w:val="false"/>
          <w:color w:val="000000"/>
          <w:sz w:val="28"/>
        </w:rPr>
        <w:t>
      12. Ормандардың жалпы экономикалық құндылығы (құны) сүрек діңі негізінде ормандарды дара бағалаудан принципті түрде өзгешеленеді және орман ресурстарының алуан түрлерінің және ормандардың жан-жақты пайдалы функцияларының құнын айқындау жолымен ормандар мен орман шаруашылығының мемлекет экономикасына нақты үлесін арттыруды және оларды шаруашылық айналымына тартуды көздейді.</w:t>
      </w:r>
    </w:p>
    <w:bookmarkEnd w:id="44"/>
    <w:bookmarkStart w:name="z47" w:id="45"/>
    <w:p>
      <w:pPr>
        <w:spacing w:after="0"/>
        <w:ind w:left="0"/>
        <w:jc w:val="both"/>
      </w:pPr>
      <w:r>
        <w:rPr>
          <w:rFonts w:ascii="Times New Roman"/>
          <w:b w:val="false"/>
          <w:i w:val="false"/>
          <w:color w:val="000000"/>
          <w:sz w:val="28"/>
        </w:rPr>
        <w:t xml:space="preserve">
      13. Ормандардың жалпы экономикалық бағасы (құны) (TEV) осы Әдістемелік нұсқауларға </w:t>
      </w:r>
      <w:r>
        <w:rPr>
          <w:rFonts w:ascii="Times New Roman"/>
          <w:b w:val="false"/>
          <w:i w:val="false"/>
          <w:color w:val="000000"/>
          <w:sz w:val="28"/>
        </w:rPr>
        <w:t>1-қосымшаға</w:t>
      </w:r>
      <w:r>
        <w:rPr>
          <w:rFonts w:ascii="Times New Roman"/>
          <w:b w:val="false"/>
          <w:i w:val="false"/>
          <w:color w:val="000000"/>
          <w:sz w:val="28"/>
        </w:rPr>
        <w:t xml:space="preserve"> сәйкес ормандарды жалпы экономикалық бағалауды қалыптастыру және оның базалық компоненттері схемасында көрсетілген ормандардың барлық пайдаланылатын (UV) және пайдаланылмайтын (NUV) ресурстары мен пайдалы қасиеттері құндарының сомасы ретінде мына формуламен айқындалады:</w:t>
      </w:r>
    </w:p>
    <w:bookmarkEnd w:id="45"/>
    <w:p>
      <w:pPr>
        <w:spacing w:after="0"/>
        <w:ind w:left="0"/>
        <w:jc w:val="both"/>
      </w:pPr>
      <w:r>
        <w:rPr>
          <w:rFonts w:ascii="Times New Roman"/>
          <w:b w:val="false"/>
          <w:i w:val="false"/>
          <w:color w:val="000000"/>
          <w:sz w:val="28"/>
        </w:rPr>
        <w:t>
      TЕV = UV + NUV (1)</w:t>
      </w:r>
    </w:p>
    <w:bookmarkStart w:name="z48" w:id="46"/>
    <w:p>
      <w:pPr>
        <w:spacing w:after="0"/>
        <w:ind w:left="0"/>
        <w:jc w:val="both"/>
      </w:pPr>
      <w:r>
        <w:rPr>
          <w:rFonts w:ascii="Times New Roman"/>
          <w:b w:val="false"/>
          <w:i w:val="false"/>
          <w:color w:val="000000"/>
          <w:sz w:val="28"/>
        </w:rPr>
        <w:t>
      14. Пайдаланылатын құн (UV) ормандарды тікелей пайдаланудың құнын (DUV), оларды жанама пайдаланудың құнын (JUV) және кейінге қалдырылған балама құнын (OV) қамтиды және мына формуламен айқындалады:</w:t>
      </w:r>
    </w:p>
    <w:bookmarkEnd w:id="46"/>
    <w:p>
      <w:pPr>
        <w:spacing w:after="0"/>
        <w:ind w:left="0"/>
        <w:jc w:val="both"/>
      </w:pPr>
      <w:r>
        <w:rPr>
          <w:rFonts w:ascii="Times New Roman"/>
          <w:b w:val="false"/>
          <w:i w:val="false"/>
          <w:color w:val="000000"/>
          <w:sz w:val="28"/>
        </w:rPr>
        <w:t>
      UV = DUV + JUV + OV (2)</w:t>
      </w:r>
    </w:p>
    <w:bookmarkStart w:name="z49" w:id="47"/>
    <w:p>
      <w:pPr>
        <w:spacing w:after="0"/>
        <w:ind w:left="0"/>
        <w:jc w:val="both"/>
      </w:pPr>
      <w:r>
        <w:rPr>
          <w:rFonts w:ascii="Times New Roman"/>
          <w:b w:val="false"/>
          <w:i w:val="false"/>
          <w:color w:val="000000"/>
          <w:sz w:val="28"/>
        </w:rPr>
        <w:t>
      15. Осы Әдістемелік нұсқаулардың 11-тармағында тізбеленген орман пайдалану түрлері жинақтала келіп сүрек құнын қоспағанда, орман ресурстарын тікелей пайдалану құнын (DUV) құрайды.</w:t>
      </w:r>
    </w:p>
    <w:bookmarkEnd w:id="47"/>
    <w:bookmarkStart w:name="z50" w:id="48"/>
    <w:p>
      <w:pPr>
        <w:spacing w:after="0"/>
        <w:ind w:left="0"/>
        <w:jc w:val="both"/>
      </w:pPr>
      <w:r>
        <w:rPr>
          <w:rFonts w:ascii="Times New Roman"/>
          <w:b w:val="false"/>
          <w:i w:val="false"/>
          <w:color w:val="000000"/>
          <w:sz w:val="28"/>
        </w:rPr>
        <w:t xml:space="preserve">
      16. Орман пайдаланғаны үшін төлемақы мөлшерлемелерін әзірлеу кезінде осы Әдістемелік нұсқауларға </w:t>
      </w:r>
      <w:r>
        <w:rPr>
          <w:rFonts w:ascii="Times New Roman"/>
          <w:b w:val="false"/>
          <w:i w:val="false"/>
          <w:color w:val="000000"/>
          <w:sz w:val="28"/>
        </w:rPr>
        <w:t>2-қосымшаға</w:t>
      </w:r>
      <w:r>
        <w:rPr>
          <w:rFonts w:ascii="Times New Roman"/>
          <w:b w:val="false"/>
          <w:i w:val="false"/>
          <w:color w:val="000000"/>
          <w:sz w:val="28"/>
        </w:rPr>
        <w:t xml:space="preserve"> сәйкес алынатын және алынбайтын орман ресурстарының арасындағы спецификалық айырмашылықтар ескеріледі.</w:t>
      </w:r>
    </w:p>
    <w:bookmarkEnd w:id="48"/>
    <w:bookmarkStart w:name="z51" w:id="49"/>
    <w:p>
      <w:pPr>
        <w:spacing w:after="0"/>
        <w:ind w:left="0"/>
        <w:jc w:val="both"/>
      </w:pPr>
      <w:r>
        <w:rPr>
          <w:rFonts w:ascii="Times New Roman"/>
          <w:b w:val="false"/>
          <w:i w:val="false"/>
          <w:color w:val="000000"/>
          <w:sz w:val="28"/>
        </w:rPr>
        <w:t xml:space="preserve">
      17. Орман пайдаланғаны үшін төлемақы мөлшерлемелері осы Әдістемелік нұсқауларға </w:t>
      </w:r>
      <w:r>
        <w:rPr>
          <w:rFonts w:ascii="Times New Roman"/>
          <w:b w:val="false"/>
          <w:i w:val="false"/>
          <w:color w:val="000000"/>
          <w:sz w:val="28"/>
        </w:rPr>
        <w:t>3-қосымшаға</w:t>
      </w:r>
      <w:r>
        <w:rPr>
          <w:rFonts w:ascii="Times New Roman"/>
          <w:b w:val="false"/>
          <w:i w:val="false"/>
          <w:color w:val="000000"/>
          <w:sz w:val="28"/>
        </w:rPr>
        <w:t xml:space="preserve"> сәйкес орман пайдалану түрлерінің мерзімдеріне (ұзақтығына) байланысты сараланады.</w:t>
      </w:r>
    </w:p>
    <w:bookmarkEnd w:id="49"/>
    <w:bookmarkStart w:name="z52" w:id="50"/>
    <w:p>
      <w:pPr>
        <w:spacing w:after="0"/>
        <w:ind w:left="0"/>
        <w:jc w:val="both"/>
      </w:pPr>
      <w:r>
        <w:rPr>
          <w:rFonts w:ascii="Times New Roman"/>
          <w:b w:val="false"/>
          <w:i w:val="false"/>
          <w:color w:val="000000"/>
          <w:sz w:val="28"/>
        </w:rPr>
        <w:t>
      18. Орман пайдаланудың ұзақ мерзімді (10 жылдан 49 жылға дейін) түрлеріне мыналар жатады:</w:t>
      </w:r>
    </w:p>
    <w:bookmarkEnd w:id="50"/>
    <w:bookmarkStart w:name="z53" w:id="51"/>
    <w:p>
      <w:pPr>
        <w:spacing w:after="0"/>
        <w:ind w:left="0"/>
        <w:jc w:val="both"/>
      </w:pPr>
      <w:r>
        <w:rPr>
          <w:rFonts w:ascii="Times New Roman"/>
          <w:b w:val="false"/>
          <w:i w:val="false"/>
          <w:color w:val="000000"/>
          <w:sz w:val="28"/>
        </w:rPr>
        <w:t xml:space="preserve">
      1) шайыр мен сүрек сөлдерін дайындау; </w:t>
      </w:r>
    </w:p>
    <w:bookmarkEnd w:id="51"/>
    <w:bookmarkStart w:name="z54" w:id="52"/>
    <w:p>
      <w:pPr>
        <w:spacing w:after="0"/>
        <w:ind w:left="0"/>
        <w:jc w:val="both"/>
      </w:pPr>
      <w:r>
        <w:rPr>
          <w:rFonts w:ascii="Times New Roman"/>
          <w:b w:val="false"/>
          <w:i w:val="false"/>
          <w:color w:val="000000"/>
          <w:sz w:val="28"/>
        </w:rPr>
        <w:t>
      2) екінші дәрежелі сүрек ресурстарын дайындау;</w:t>
      </w:r>
    </w:p>
    <w:bookmarkEnd w:id="52"/>
    <w:bookmarkStart w:name="z55" w:id="53"/>
    <w:p>
      <w:pPr>
        <w:spacing w:after="0"/>
        <w:ind w:left="0"/>
        <w:jc w:val="both"/>
      </w:pPr>
      <w:r>
        <w:rPr>
          <w:rFonts w:ascii="Times New Roman"/>
          <w:b w:val="false"/>
          <w:i w:val="false"/>
          <w:color w:val="000000"/>
          <w:sz w:val="28"/>
        </w:rPr>
        <w:t>
      3) шөп шабу мен мал жаю;</w:t>
      </w:r>
    </w:p>
    <w:bookmarkEnd w:id="53"/>
    <w:bookmarkStart w:name="z56" w:id="54"/>
    <w:p>
      <w:pPr>
        <w:spacing w:after="0"/>
        <w:ind w:left="0"/>
        <w:jc w:val="both"/>
      </w:pPr>
      <w:r>
        <w:rPr>
          <w:rFonts w:ascii="Times New Roman"/>
          <w:b w:val="false"/>
          <w:i w:val="false"/>
          <w:color w:val="000000"/>
          <w:sz w:val="28"/>
        </w:rPr>
        <w:t>
      4) мемлекеттік орман қоры учаскелерін аң шаруашылығы мұқтаждықтары, ғылыми-зерттеу, сауықтыру, рекреациялық, тарихи-мәдени, туристік және спорттық мақсаттар үшін сүрек және бұта тұқымдарының отырғызу материалдары мен арнайы мақсаттағы плантациялық екпелерді өсіру үшін пайдалану.</w:t>
      </w:r>
    </w:p>
    <w:bookmarkEnd w:id="54"/>
    <w:bookmarkStart w:name="z57" w:id="55"/>
    <w:p>
      <w:pPr>
        <w:spacing w:after="0"/>
        <w:ind w:left="0"/>
        <w:jc w:val="both"/>
      </w:pPr>
      <w:r>
        <w:rPr>
          <w:rFonts w:ascii="Times New Roman"/>
          <w:b w:val="false"/>
          <w:i w:val="false"/>
          <w:color w:val="000000"/>
          <w:sz w:val="28"/>
        </w:rPr>
        <w:t>
      19. Орман пайдаланудың қысқа мерзімді (бір жылдан он жылға дейін) түрлеріне мыналар жатады:</w:t>
      </w:r>
    </w:p>
    <w:bookmarkEnd w:id="55"/>
    <w:bookmarkStart w:name="z58" w:id="56"/>
    <w:p>
      <w:pPr>
        <w:spacing w:after="0"/>
        <w:ind w:left="0"/>
        <w:jc w:val="both"/>
      </w:pPr>
      <w:r>
        <w:rPr>
          <w:rFonts w:ascii="Times New Roman"/>
          <w:b w:val="false"/>
          <w:i w:val="false"/>
          <w:color w:val="000000"/>
          <w:sz w:val="28"/>
        </w:rPr>
        <w:t>
      1) екінші дәрежелі сүрек ресурстарын дайындау;</w:t>
      </w:r>
    </w:p>
    <w:bookmarkEnd w:id="56"/>
    <w:bookmarkStart w:name="z59" w:id="57"/>
    <w:p>
      <w:pPr>
        <w:spacing w:after="0"/>
        <w:ind w:left="0"/>
        <w:jc w:val="both"/>
      </w:pPr>
      <w:r>
        <w:rPr>
          <w:rFonts w:ascii="Times New Roman"/>
          <w:b w:val="false"/>
          <w:i w:val="false"/>
          <w:color w:val="000000"/>
          <w:sz w:val="28"/>
        </w:rPr>
        <w:t>
      2) жемістер, жаңғақтар, саңырауқұлақтар, жидектер, орманның басқа да тағамдық өнімдерін, дәрілік өсімдіктер, техникалық шикізаттар, қына, орман төсенішін және жерге түскен жапырақтарды, қамыс және басқаларды дайындаумен немесе жинаумен байланысты жанама орман пайдаланулар;</w:t>
      </w:r>
    </w:p>
    <w:bookmarkEnd w:id="57"/>
    <w:bookmarkStart w:name="z60" w:id="58"/>
    <w:p>
      <w:pPr>
        <w:spacing w:after="0"/>
        <w:ind w:left="0"/>
        <w:jc w:val="both"/>
      </w:pPr>
      <w:r>
        <w:rPr>
          <w:rFonts w:ascii="Times New Roman"/>
          <w:b w:val="false"/>
          <w:i w:val="false"/>
          <w:color w:val="000000"/>
          <w:sz w:val="28"/>
        </w:rPr>
        <w:t>
      3) шөп шабу, мал жаю, марал өсіру, аң өсіру, балара ұялары мен омарталар орналастыру, көкөніс өсіру, бау шаруашылығы, бақша шаруашылығы, бақ шаруашылығы және өзге де ауыл шаруашылығы дақылдарын өсіру үшін мемлекеттік орман қоры учаскелерін пайдалануға негізделген жанама орман пайдаланулар;</w:t>
      </w:r>
    </w:p>
    <w:bookmarkEnd w:id="58"/>
    <w:bookmarkStart w:name="z61" w:id="59"/>
    <w:p>
      <w:pPr>
        <w:spacing w:after="0"/>
        <w:ind w:left="0"/>
        <w:jc w:val="both"/>
      </w:pPr>
      <w:r>
        <w:rPr>
          <w:rFonts w:ascii="Times New Roman"/>
          <w:b w:val="false"/>
          <w:i w:val="false"/>
          <w:color w:val="000000"/>
          <w:sz w:val="28"/>
        </w:rPr>
        <w:t>
      4) мемлекеттік орман қоры учаскелерін ғылыми-зерттеу, сауықтыру, рекреациялық, тарихи-мәдени, туристік және спорттық мақсаттар үшін пайдалану.</w:t>
      </w:r>
    </w:p>
    <w:bookmarkEnd w:id="59"/>
    <w:bookmarkStart w:name="z62" w:id="60"/>
    <w:p>
      <w:pPr>
        <w:spacing w:after="0"/>
        <w:ind w:left="0"/>
        <w:jc w:val="both"/>
      </w:pPr>
      <w:r>
        <w:rPr>
          <w:rFonts w:ascii="Times New Roman"/>
          <w:b w:val="false"/>
          <w:i w:val="false"/>
          <w:color w:val="000000"/>
          <w:sz w:val="28"/>
        </w:rPr>
        <w:t>
      20. Орман пайдаланудың түрлеріне және спецификалық ерекшеліктеріне байланысты олардың мөлшерін өлшеу:</w:t>
      </w:r>
    </w:p>
    <w:bookmarkEnd w:id="60"/>
    <w:p>
      <w:pPr>
        <w:spacing w:after="0"/>
        <w:ind w:left="0"/>
        <w:jc w:val="both"/>
      </w:pPr>
      <w:r>
        <w:rPr>
          <w:rFonts w:ascii="Times New Roman"/>
          <w:b w:val="false"/>
          <w:i w:val="false"/>
          <w:color w:val="000000"/>
          <w:sz w:val="28"/>
        </w:rPr>
        <w:t>
      алаңы бойынша (гектармен);</w:t>
      </w:r>
    </w:p>
    <w:p>
      <w:pPr>
        <w:spacing w:after="0"/>
        <w:ind w:left="0"/>
        <w:jc w:val="both"/>
      </w:pPr>
      <w:r>
        <w:rPr>
          <w:rFonts w:ascii="Times New Roman"/>
          <w:b w:val="false"/>
          <w:i w:val="false"/>
          <w:color w:val="000000"/>
          <w:sz w:val="28"/>
        </w:rPr>
        <w:t>
      көлемі бойынша (қоймалық текше метрмен);</w:t>
      </w:r>
    </w:p>
    <w:p>
      <w:pPr>
        <w:spacing w:after="0"/>
        <w:ind w:left="0"/>
        <w:jc w:val="both"/>
      </w:pPr>
      <w:r>
        <w:rPr>
          <w:rFonts w:ascii="Times New Roman"/>
          <w:b w:val="false"/>
          <w:i w:val="false"/>
          <w:color w:val="000000"/>
          <w:sz w:val="28"/>
        </w:rPr>
        <w:t>
      салмағы бойынша (килограммен, центнермен және тоннамен);</w:t>
      </w:r>
    </w:p>
    <w:p>
      <w:pPr>
        <w:spacing w:after="0"/>
        <w:ind w:left="0"/>
        <w:jc w:val="both"/>
      </w:pPr>
      <w:r>
        <w:rPr>
          <w:rFonts w:ascii="Times New Roman"/>
          <w:b w:val="false"/>
          <w:i w:val="false"/>
          <w:color w:val="000000"/>
          <w:sz w:val="28"/>
        </w:rPr>
        <w:t>
      саны бойынша (данамен);</w:t>
      </w:r>
    </w:p>
    <w:p>
      <w:pPr>
        <w:spacing w:after="0"/>
        <w:ind w:left="0"/>
        <w:jc w:val="both"/>
      </w:pPr>
      <w:r>
        <w:rPr>
          <w:rFonts w:ascii="Times New Roman"/>
          <w:b w:val="false"/>
          <w:i w:val="false"/>
          <w:color w:val="000000"/>
          <w:sz w:val="28"/>
        </w:rPr>
        <w:t>
      жас (шикілей өсіп тұрған) күйінде жүзеге асырылады.</w:t>
      </w:r>
    </w:p>
    <w:bookmarkStart w:name="z63" w:id="61"/>
    <w:p>
      <w:pPr>
        <w:spacing w:after="0"/>
        <w:ind w:left="0"/>
        <w:jc w:val="both"/>
      </w:pPr>
      <w:r>
        <w:rPr>
          <w:rFonts w:ascii="Times New Roman"/>
          <w:b w:val="false"/>
          <w:i w:val="false"/>
          <w:color w:val="000000"/>
          <w:sz w:val="28"/>
        </w:rPr>
        <w:t>
      21. Орман пайдаланғаны үшін төлемақы мөлшерлемелері орман ресурстарының сапасына (шығымдылығы, өнімділігі) байланысты, сондай-ақ тұтынушылық құндылығын, көлік жолдары мен өткізу орындарынан қашықтығын ескеретін коэффициенттер бойынша сараланады.</w:t>
      </w:r>
    </w:p>
    <w:bookmarkEnd w:id="61"/>
    <w:bookmarkStart w:name="z64" w:id="62"/>
    <w:p>
      <w:pPr>
        <w:spacing w:after="0"/>
        <w:ind w:left="0"/>
        <w:jc w:val="both"/>
      </w:pPr>
      <w:r>
        <w:rPr>
          <w:rFonts w:ascii="Times New Roman"/>
          <w:b w:val="false"/>
          <w:i w:val="false"/>
          <w:color w:val="000000"/>
          <w:sz w:val="28"/>
        </w:rPr>
        <w:t>
      22. Орман пайдаланғаны үшін төлемақы мөлшерлемелері нарықтық бағалар әдісі бойынша нарықтық бағалардың және орман ресурстарын (шайыр, сүрек сөлдері, саңырауқұлақтар, жидектер және басқалар) молықтыруға жұмсалатын шығындарды есептеу қиындық келтіретін олардың түрлеріне байланысты олардың көлем бірлігін дайындауға және тасымалдауға жұмсалатын шығындардың арасындағы айырманы айқындау жолымен белгіленеді.</w:t>
      </w:r>
    </w:p>
    <w:bookmarkEnd w:id="62"/>
    <w:bookmarkStart w:name="z65" w:id="63"/>
    <w:p>
      <w:pPr>
        <w:spacing w:after="0"/>
        <w:ind w:left="0"/>
        <w:jc w:val="both"/>
      </w:pPr>
      <w:r>
        <w:rPr>
          <w:rFonts w:ascii="Times New Roman"/>
          <w:b w:val="false"/>
          <w:i w:val="false"/>
          <w:color w:val="000000"/>
          <w:sz w:val="28"/>
        </w:rPr>
        <w:t>
      23. Әзірше нарыққа шықпаған және нарықтық бағасы жоқ орман ресурстарының түрлері бойынша орман пайдаланғаны үшін төлемақы мөлшерлемелерін белгілеуге мамандардың сараптамалық бағалауы пайдаланылады.</w:t>
      </w:r>
    </w:p>
    <w:bookmarkEnd w:id="63"/>
    <w:bookmarkStart w:name="z66" w:id="64"/>
    <w:p>
      <w:pPr>
        <w:spacing w:after="0"/>
        <w:ind w:left="0"/>
        <w:jc w:val="both"/>
      </w:pPr>
      <w:r>
        <w:rPr>
          <w:rFonts w:ascii="Times New Roman"/>
          <w:b w:val="false"/>
          <w:i w:val="false"/>
          <w:color w:val="000000"/>
          <w:sz w:val="28"/>
        </w:rPr>
        <w:t xml:space="preserve">
      24. Орман пайдаланудың екінші дәрежелі сүрек ресурстары және жанама орман пайдаланулар үшін төлемақы мөлшерлемелері орман ресурстары көлемінің немесе алаңының бірлігіне шаққанда оларды молықтыруға жұмсалған шығындар әдісі бойынша белгіленеді, оларды молықтыруға шығындар жоқ болған жағдайда төлемақы мөлшерлемелері осы Әдістемелік нұсқауларға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көрсеткіштер бойынша ескерілген деректерге сай нақты бір облыстың бүкіл орман шаруашылығына жұмсалған үлестік шығындарды ескере отырып немесе жергілікті бюджеттің шығындарын қоса алғанда, оның қызметінің бірнеше бағыттары бойынша белгіленеді.</w:t>
      </w:r>
    </w:p>
    <w:bookmarkEnd w:id="64"/>
    <w:bookmarkStart w:name="z67" w:id="65"/>
    <w:p>
      <w:pPr>
        <w:spacing w:after="0"/>
        <w:ind w:left="0"/>
        <w:jc w:val="both"/>
      </w:pPr>
      <w:r>
        <w:rPr>
          <w:rFonts w:ascii="Times New Roman"/>
          <w:b w:val="false"/>
          <w:i w:val="false"/>
          <w:color w:val="000000"/>
          <w:sz w:val="28"/>
        </w:rPr>
        <w:t xml:space="preserve">
      25. Орман пайдаланғаны үшін төлемақы мөлшерлемелерін есептеуге қажет орман шаруашылығына жұмсалған шығындар сомасы облыстардың ормандарды күзету, қорғау, молықтыру және орман өсіру жөніндегі орман шаруашылығы іс-шараларының жиынтық жоспарларының және соңғы есептік жыл бойынша бюджеттік бағдарламалардың ерекшеліктері негізінде осы Әдістемелік нұсқауларға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65"/>
    <w:bookmarkStart w:name="z68" w:id="66"/>
    <w:p>
      <w:pPr>
        <w:spacing w:after="0"/>
        <w:ind w:left="0"/>
        <w:jc w:val="both"/>
      </w:pPr>
      <w:r>
        <w:rPr>
          <w:rFonts w:ascii="Times New Roman"/>
          <w:b w:val="false"/>
          <w:i w:val="false"/>
          <w:color w:val="000000"/>
          <w:sz w:val="28"/>
        </w:rPr>
        <w:t>
      26. Облыстар деңгейінде кезең-кезеңмен тіркеліп отыратын немесе республикалық деңгейде ғана тіркелетін шығындар (орман орналастыру, ормандарды авиациямен күзету, негізгі құралдарды сатып алу және басқалар) соңғы есептік жылдағы орман шаруашылығы саласындағы уәкілетті органның (бұдан әрі – уәкілетті орган) есептері бойынша айқындалады.</w:t>
      </w:r>
    </w:p>
    <w:bookmarkEnd w:id="66"/>
    <w:bookmarkStart w:name="z69" w:id="67"/>
    <w:p>
      <w:pPr>
        <w:spacing w:after="0"/>
        <w:ind w:left="0"/>
        <w:jc w:val="both"/>
      </w:pPr>
      <w:r>
        <w:rPr>
          <w:rFonts w:ascii="Times New Roman"/>
          <w:b w:val="false"/>
          <w:i w:val="false"/>
          <w:color w:val="000000"/>
          <w:sz w:val="28"/>
        </w:rPr>
        <w:t xml:space="preserve">
      27. Осы Әдістемелік нұсқауларға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көрсеткіштерге сай олардың бөлімдері бойынша ормандарды молықтыруға жұмсалған шығындар олардың екі түрлі нұсқадағы үлестік мөлшерін алуға мүмкіндік береді: олар – мемлекеттік орман қорының жалпы көлемінің 1 гектарына 4-бағанның деректеріне және мемлекеттік орман қорының орман көмкерген жерлерінің 1 гектарына шаққанда 5-бағанның деректеріне сәйкес есеппен алынады, олар кейіннен орман пайдаланудың нақты түрлеріне қатысты болуына байланысты олар үшін төлемақы мөлшерлемелерін айқындау кезінде қолданылатын болады.</w:t>
      </w:r>
    </w:p>
    <w:bookmarkEnd w:id="67"/>
    <w:bookmarkStart w:name="z70" w:id="68"/>
    <w:p>
      <w:pPr>
        <w:spacing w:after="0"/>
        <w:ind w:left="0"/>
        <w:jc w:val="left"/>
      </w:pPr>
      <w:r>
        <w:rPr>
          <w:rFonts w:ascii="Times New Roman"/>
          <w:b/>
          <w:i w:val="false"/>
          <w:color w:val="000000"/>
        </w:rPr>
        <w:t xml:space="preserve"> 3-тарау. Шайыр мен сүрек сөлдерін дайындағаны үшін төлемақы мөлшерлемелерін есептеу</w:t>
      </w:r>
    </w:p>
    <w:bookmarkEnd w:id="68"/>
    <w:bookmarkStart w:name="z71" w:id="69"/>
    <w:p>
      <w:pPr>
        <w:spacing w:after="0"/>
        <w:ind w:left="0"/>
        <w:jc w:val="both"/>
      </w:pPr>
      <w:r>
        <w:rPr>
          <w:rFonts w:ascii="Times New Roman"/>
          <w:b w:val="false"/>
          <w:i w:val="false"/>
          <w:color w:val="000000"/>
          <w:sz w:val="28"/>
        </w:rPr>
        <w:t xml:space="preserve">
      28. Шайыр дайындағаны және сүрек сөлдерін дайындағаны үшін төлемақы мөлшерлемелері осы Әдістемелік нұсқауларға </w:t>
      </w:r>
      <w:r>
        <w:rPr>
          <w:rFonts w:ascii="Times New Roman"/>
          <w:b w:val="false"/>
          <w:i w:val="false"/>
          <w:color w:val="000000"/>
          <w:sz w:val="28"/>
        </w:rPr>
        <w:t>5-қосымшаға</w:t>
      </w:r>
      <w:r>
        <w:rPr>
          <w:rFonts w:ascii="Times New Roman"/>
          <w:b w:val="false"/>
          <w:i w:val="false"/>
          <w:color w:val="000000"/>
          <w:sz w:val="28"/>
        </w:rPr>
        <w:t xml:space="preserve"> сәйкес шайыр мен сүрек сөлдерін дайындағаны үшін төлемақы мөлшерлемелерін белгілеу схемасына сай есептеледі және ұзақ мерзімді орман пайдалануға берілген орманның әрбір гектарына және ағаштардан сөл ағызу кезінде алынатын шайыр мен сүрек сөлдерінің әрбір центнеріне шаққанда жеке-жеке белгіленеді.</w:t>
      </w:r>
    </w:p>
    <w:bookmarkEnd w:id="69"/>
    <w:bookmarkStart w:name="z72" w:id="70"/>
    <w:p>
      <w:pPr>
        <w:spacing w:after="0"/>
        <w:ind w:left="0"/>
        <w:jc w:val="both"/>
      </w:pPr>
      <w:r>
        <w:rPr>
          <w:rFonts w:ascii="Times New Roman"/>
          <w:b w:val="false"/>
          <w:i w:val="false"/>
          <w:color w:val="000000"/>
          <w:sz w:val="28"/>
        </w:rPr>
        <w:t xml:space="preserve">
      29. Алаң бойынша шайыр дайындағаны үшін төлемақы мөлшерлемелері осы Әдістемелік нұсқауларға </w:t>
      </w:r>
      <w:r>
        <w:rPr>
          <w:rFonts w:ascii="Times New Roman"/>
          <w:b w:val="false"/>
          <w:i w:val="false"/>
          <w:color w:val="000000"/>
          <w:sz w:val="28"/>
        </w:rPr>
        <w:t>4-қосымшаның</w:t>
      </w:r>
      <w:r>
        <w:rPr>
          <w:rFonts w:ascii="Times New Roman"/>
          <w:b w:val="false"/>
          <w:i w:val="false"/>
          <w:color w:val="000000"/>
          <w:sz w:val="28"/>
        </w:rPr>
        <w:t xml:space="preserve"> 5-бағанының деректеріне сәйкес бүкіл орман шаруашылығына орман көмкерген жерлердің 1 гектарына жұмсалатын үлестік шығындардың жыл сайынғы сомасы негізінде 1 жылға есептеледі, өйткені сөл ағызу кезінде оларды өсіруге жұмсалған шығындардың белгілі бір бөлігі өтелуі тиіс қылқан жапырақты ағаштардың піскен және пісіп жетілген екпелерінен сөл алынады.</w:t>
      </w:r>
    </w:p>
    <w:bookmarkEnd w:id="70"/>
    <w:bookmarkStart w:name="z73" w:id="71"/>
    <w:p>
      <w:pPr>
        <w:spacing w:after="0"/>
        <w:ind w:left="0"/>
        <w:jc w:val="both"/>
      </w:pPr>
      <w:r>
        <w:rPr>
          <w:rFonts w:ascii="Times New Roman"/>
          <w:b w:val="false"/>
          <w:i w:val="false"/>
          <w:color w:val="000000"/>
          <w:sz w:val="28"/>
        </w:rPr>
        <w:t xml:space="preserve">
      30. Алаң бойынша сүрек сөлдерін дайындағаны үшін төлемақы мөлшерлемелері осы Әдістемелік нұсқауларға </w:t>
      </w:r>
      <w:r>
        <w:rPr>
          <w:rFonts w:ascii="Times New Roman"/>
          <w:b w:val="false"/>
          <w:i w:val="false"/>
          <w:color w:val="000000"/>
          <w:sz w:val="28"/>
        </w:rPr>
        <w:t>4-қосымшаның</w:t>
      </w:r>
      <w:r>
        <w:rPr>
          <w:rFonts w:ascii="Times New Roman"/>
          <w:b w:val="false"/>
          <w:i w:val="false"/>
          <w:color w:val="000000"/>
          <w:sz w:val="28"/>
        </w:rPr>
        <w:t xml:space="preserve"> 5-бағанының деректеріне сәйкес бүкіл орман шаруашылығына орман көмкерген жерлердің 1 гектарына жұмсалған үлестік шығындардың жыл сайынғы сомасының тең жартысы негізінде 1 жылға есептеледі, өйткені пісу жасы қылқан жапырақты ағаштардан 2 есе кем қайың екпелерінен сөл алынады.</w:t>
      </w:r>
    </w:p>
    <w:bookmarkEnd w:id="71"/>
    <w:bookmarkStart w:name="z74" w:id="72"/>
    <w:p>
      <w:pPr>
        <w:spacing w:after="0"/>
        <w:ind w:left="0"/>
        <w:jc w:val="both"/>
      </w:pPr>
      <w:r>
        <w:rPr>
          <w:rFonts w:ascii="Times New Roman"/>
          <w:b w:val="false"/>
          <w:i w:val="false"/>
          <w:color w:val="000000"/>
          <w:sz w:val="28"/>
        </w:rPr>
        <w:t>
      31. Алаң бойынша шайыр мен сүрек сөлдерін дайындауға төлемақы мөлшерлемелері ұзақ мерзімді орман пайдалануға берілетін орман ресурстары үшін төлемақы мөлшерін айқындауға арналған.</w:t>
      </w:r>
    </w:p>
    <w:bookmarkEnd w:id="72"/>
    <w:bookmarkStart w:name="z75" w:id="73"/>
    <w:p>
      <w:pPr>
        <w:spacing w:after="0"/>
        <w:ind w:left="0"/>
        <w:jc w:val="both"/>
      </w:pPr>
      <w:r>
        <w:rPr>
          <w:rFonts w:ascii="Times New Roman"/>
          <w:b w:val="false"/>
          <w:i w:val="false"/>
          <w:color w:val="000000"/>
          <w:sz w:val="28"/>
        </w:rPr>
        <w:t>
      32. Әрбір центнер өндірілген шайыр мен сүрек сөлдері үшін төлемақы мөлшерлемелері олардың нарықтық бағаларының және оларды дайындауға, сақтауға, тасымалдауға және өткізуге жұмсалатын шығындардың арасындағы айырма бойынша есептеледі.</w:t>
      </w:r>
    </w:p>
    <w:bookmarkEnd w:id="73"/>
    <w:bookmarkStart w:name="z76" w:id="74"/>
    <w:p>
      <w:pPr>
        <w:spacing w:after="0"/>
        <w:ind w:left="0"/>
        <w:jc w:val="both"/>
      </w:pPr>
      <w:r>
        <w:rPr>
          <w:rFonts w:ascii="Times New Roman"/>
          <w:b w:val="false"/>
          <w:i w:val="false"/>
          <w:color w:val="000000"/>
          <w:sz w:val="28"/>
        </w:rPr>
        <w:t>
      33. Шайыр мен сүрек сөлдерінің нарықтық бағаларының және оларды дайындауға, сақтауға, тасымалдауға және өткізуге жұмсалатын шығындардың арасындағы айырма бойынша белгіленген олардың 1 центнерін дайындағаны үшін төлемақының нақты мөлшерлемелері тиісті нарықтық бағалардың 25 % және 40 % -ынан кем болатын жағдайларда, олардың орнына тиісінше олардың нарықтық бағаларының 25 % және 40 % деңгейінде есептелген төлемақы мөлшерлемелері қолданылады.</w:t>
      </w:r>
    </w:p>
    <w:bookmarkEnd w:id="74"/>
    <w:bookmarkStart w:name="z77" w:id="75"/>
    <w:p>
      <w:pPr>
        <w:spacing w:after="0"/>
        <w:ind w:left="0"/>
        <w:jc w:val="left"/>
      </w:pPr>
      <w:r>
        <w:rPr>
          <w:rFonts w:ascii="Times New Roman"/>
          <w:b/>
          <w:i w:val="false"/>
          <w:color w:val="000000"/>
        </w:rPr>
        <w:t xml:space="preserve"> 4-тарау. Екінші дәрежелі сүрек ресурстарын дайындағаны үшін төлемақы мөлшерлемелерін есептеу</w:t>
      </w:r>
    </w:p>
    <w:bookmarkEnd w:id="75"/>
    <w:bookmarkStart w:name="z78" w:id="76"/>
    <w:p>
      <w:pPr>
        <w:spacing w:after="0"/>
        <w:ind w:left="0"/>
        <w:jc w:val="both"/>
      </w:pPr>
      <w:r>
        <w:rPr>
          <w:rFonts w:ascii="Times New Roman"/>
          <w:b w:val="false"/>
          <w:i w:val="false"/>
          <w:color w:val="000000"/>
          <w:sz w:val="28"/>
        </w:rPr>
        <w:t xml:space="preserve">
      34. Екінші дәрежелі сүрек дайындағаны үшін төлемақы мөлшерлемелері </w:t>
      </w:r>
      <w:r>
        <w:rPr>
          <w:rFonts w:ascii="Times New Roman"/>
          <w:b w:val="false"/>
          <w:i w:val="false"/>
          <w:color w:val="000000"/>
          <w:sz w:val="28"/>
        </w:rPr>
        <w:t>6-қосымшада</w:t>
      </w:r>
      <w:r>
        <w:rPr>
          <w:rFonts w:ascii="Times New Roman"/>
          <w:b w:val="false"/>
          <w:i w:val="false"/>
          <w:color w:val="000000"/>
          <w:sz w:val="28"/>
        </w:rPr>
        <w:t xml:space="preserve"> көрсетілген екінші дәрежелі сүрек тұқымдарын дайындағаны үшін төлемақы мөлшерлерін белгілеу схемасына сәйкес олардың әрбір түрі: қабықтар, сабақтар, томарлар, тамырлар, жапырақтар, бүрлер салмағының бірлігіне есептеу жағдайында ғана белгіленеді.</w:t>
      </w:r>
    </w:p>
    <w:bookmarkEnd w:id="76"/>
    <w:bookmarkStart w:name="z79" w:id="77"/>
    <w:p>
      <w:pPr>
        <w:spacing w:after="0"/>
        <w:ind w:left="0"/>
        <w:jc w:val="both"/>
      </w:pPr>
      <w:r>
        <w:rPr>
          <w:rFonts w:ascii="Times New Roman"/>
          <w:b w:val="false"/>
          <w:i w:val="false"/>
          <w:color w:val="000000"/>
          <w:sz w:val="28"/>
        </w:rPr>
        <w:t xml:space="preserve">
      35. Екінші дәрежелі сүрек ресурстарын дайындағаны үшін төлемақы мөлшерлемелері олардың түріне байланысты осы Әдістемелік нұсқауларға </w:t>
      </w:r>
      <w:r>
        <w:rPr>
          <w:rFonts w:ascii="Times New Roman"/>
          <w:b w:val="false"/>
          <w:i w:val="false"/>
          <w:color w:val="000000"/>
          <w:sz w:val="28"/>
        </w:rPr>
        <w:t>9-қосымшадағы</w:t>
      </w:r>
      <w:r>
        <w:rPr>
          <w:rFonts w:ascii="Times New Roman"/>
          <w:b w:val="false"/>
          <w:i w:val="false"/>
          <w:color w:val="000000"/>
          <w:sz w:val="28"/>
        </w:rPr>
        <w:t xml:space="preserve"> 1-кестеде көрсетілген пайыздар бойынша Салық кодексінің 587-бабының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түбірімен босатылатын сүрек үшін, тиісті тұқымның отындық сүрегінің 1 тығыз текше метрі үшін төлемақы мөлшерлемелері бойынша айқындалады.</w:t>
      </w:r>
    </w:p>
    <w:bookmarkEnd w:id="77"/>
    <w:bookmarkStart w:name="z80" w:id="78"/>
    <w:p>
      <w:pPr>
        <w:spacing w:after="0"/>
        <w:ind w:left="0"/>
        <w:jc w:val="both"/>
      </w:pPr>
      <w:r>
        <w:rPr>
          <w:rFonts w:ascii="Times New Roman"/>
          <w:b w:val="false"/>
          <w:i w:val="false"/>
          <w:color w:val="000000"/>
          <w:sz w:val="28"/>
        </w:rPr>
        <w:t>
      36. Осы Әдістемелік нұсқаулардың 34-тармағына сәйкес белгіленген екінші дәрежелі сүрек ресурстарын дайындағаны үшін төлемақы мөлшерлемелеріне Салық кодексінің 587-бабының 3-тармағында белгіленген арттыратын және төмендететін коэффициенттер қолданылады.</w:t>
      </w:r>
    </w:p>
    <w:bookmarkEnd w:id="78"/>
    <w:bookmarkStart w:name="z81" w:id="79"/>
    <w:p>
      <w:pPr>
        <w:spacing w:after="0"/>
        <w:ind w:left="0"/>
        <w:jc w:val="left"/>
      </w:pPr>
      <w:r>
        <w:rPr>
          <w:rFonts w:ascii="Times New Roman"/>
          <w:b/>
          <w:i w:val="false"/>
          <w:color w:val="000000"/>
        </w:rPr>
        <w:t xml:space="preserve"> 5-тарау. Жанама орман пайдаланғаны үшін төлемақы мөлшерлемелерін есептеу</w:t>
      </w:r>
    </w:p>
    <w:bookmarkEnd w:id="79"/>
    <w:bookmarkStart w:name="z82" w:id="80"/>
    <w:p>
      <w:pPr>
        <w:spacing w:after="0"/>
        <w:ind w:left="0"/>
        <w:jc w:val="both"/>
      </w:pPr>
      <w:r>
        <w:rPr>
          <w:rFonts w:ascii="Times New Roman"/>
          <w:b w:val="false"/>
          <w:i w:val="false"/>
          <w:color w:val="000000"/>
          <w:sz w:val="28"/>
        </w:rPr>
        <w:t xml:space="preserve">
      37. Мемлекеттік орман қоры учаскелерінде жанама орман пайдаланғаны үшін төлемақы мөлшерлемелері осы Әдістемелік нұсқауларға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орман қоры учаскелерінде жанама орман пайдаланғаны үшін төлемақы мөлшерлемелерін белгілеу схемасына сәйкес белгіленеді.</w:t>
      </w:r>
    </w:p>
    <w:bookmarkEnd w:id="80"/>
    <w:bookmarkStart w:name="z83" w:id="81"/>
    <w:p>
      <w:pPr>
        <w:spacing w:after="0"/>
        <w:ind w:left="0"/>
        <w:jc w:val="both"/>
      </w:pPr>
      <w:r>
        <w:rPr>
          <w:rFonts w:ascii="Times New Roman"/>
          <w:b w:val="false"/>
          <w:i w:val="false"/>
          <w:color w:val="000000"/>
          <w:sz w:val="28"/>
        </w:rPr>
        <w:t xml:space="preserve">
      38. Орман ресурстары алынатын жанама орман пайдаланудың бүкіл саналуандығы бағалардың бар саналуандығын қысқарту мақсатында осы Әдістемелік нұсқауларға 9-қосымшаның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топтар бойынша сыныпталады.</w:t>
      </w:r>
    </w:p>
    <w:bookmarkEnd w:id="81"/>
    <w:bookmarkStart w:name="z84" w:id="82"/>
    <w:p>
      <w:pPr>
        <w:spacing w:after="0"/>
        <w:ind w:left="0"/>
        <w:jc w:val="both"/>
      </w:pPr>
      <w:r>
        <w:rPr>
          <w:rFonts w:ascii="Times New Roman"/>
          <w:b w:val="false"/>
          <w:i w:val="false"/>
          <w:color w:val="000000"/>
          <w:sz w:val="28"/>
        </w:rPr>
        <w:t xml:space="preserve">
      39. 9-қосымшаның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орман пайдаланғаны үшін төлемақы мөлшерлемелері осы Әдістемелік нұсқауларға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орман қоры учаскелерінде жанама орман пайдаланғаны үшін төлемақы мөлшерлемелерін белгілеу схемасына сәйкес айқындалады және нарықтық бағалар мен оларды дайындауға, өңдеуге, тасымалдауға және өткізуге жұмсалатын шығындар сомасының арасындағы айырма бойынша белгіленеді.</w:t>
      </w:r>
    </w:p>
    <w:bookmarkEnd w:id="82"/>
    <w:bookmarkStart w:name="z85" w:id="83"/>
    <w:p>
      <w:pPr>
        <w:spacing w:after="0"/>
        <w:ind w:left="0"/>
        <w:jc w:val="both"/>
      </w:pPr>
      <w:r>
        <w:rPr>
          <w:rFonts w:ascii="Times New Roman"/>
          <w:b w:val="false"/>
          <w:i w:val="false"/>
          <w:color w:val="000000"/>
          <w:sz w:val="28"/>
        </w:rPr>
        <w:t xml:space="preserve">
      40. Осы Әдістемелік нұсқауларға 9-қосымшаның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орман ресурстары үшін нарықтық бағалар оларды жаппай жинау және дайындау маусымында орман пайдалануды жүзеге асыратын орын бойынша айқындалады.</w:t>
      </w:r>
    </w:p>
    <w:bookmarkEnd w:id="83"/>
    <w:bookmarkStart w:name="z86" w:id="84"/>
    <w:p>
      <w:pPr>
        <w:spacing w:after="0"/>
        <w:ind w:left="0"/>
        <w:jc w:val="both"/>
      </w:pPr>
      <w:r>
        <w:rPr>
          <w:rFonts w:ascii="Times New Roman"/>
          <w:b w:val="false"/>
          <w:i w:val="false"/>
          <w:color w:val="000000"/>
          <w:sz w:val="28"/>
        </w:rPr>
        <w:t>
      41. Жанама орман пайдаланудың жекелеген түрлері үшін төлемақы мөлшерлемелерінің деңгейі орман пайдаланудың нақты қиындығына байланысты, бірақ жаңғақтардың, жемістер мен жидектердің барлық түрлері үшін нарықтық бағаның 40 % -ынан, ресурстардың қалған түрлерімен (қына, орман төсеніші және жерге түскен жапырақтар, қамыс және басқалар) бірге 20 % шекте болатын бүршіктер мен тамырларды қоспағанда, дәрілік өсімдіктер мен техникалық шикізаттың жекелеген бөліктері үшін нарықтық бағаның 30 % -ынан кем болмайды.</w:t>
      </w:r>
    </w:p>
    <w:bookmarkEnd w:id="84"/>
    <w:bookmarkStart w:name="z87" w:id="85"/>
    <w:p>
      <w:pPr>
        <w:spacing w:after="0"/>
        <w:ind w:left="0"/>
        <w:jc w:val="both"/>
      </w:pPr>
      <w:r>
        <w:rPr>
          <w:rFonts w:ascii="Times New Roman"/>
          <w:b w:val="false"/>
          <w:i w:val="false"/>
          <w:color w:val="000000"/>
          <w:sz w:val="28"/>
        </w:rPr>
        <w:t>
      42. Егер жергілікті жерлерде жанама орман пайдалану ресурстарының жекелеген түрлерінің әлі орныққан нарықтық бағасы болмаса, олар үшін төлемақы мөлшерлемелері не жағдайлары ұқсас көрші өңірлерде пайдаланылатын төлемақы мөлшерлемелері бойынша, не мамандардың сараптамалық бағалауы жолымен белгіленеді.</w:t>
      </w:r>
    </w:p>
    <w:bookmarkEnd w:id="85"/>
    <w:bookmarkStart w:name="z88" w:id="86"/>
    <w:p>
      <w:pPr>
        <w:spacing w:after="0"/>
        <w:ind w:left="0"/>
        <w:jc w:val="both"/>
      </w:pPr>
      <w:r>
        <w:rPr>
          <w:rFonts w:ascii="Times New Roman"/>
          <w:b w:val="false"/>
          <w:i w:val="false"/>
          <w:color w:val="000000"/>
          <w:sz w:val="28"/>
        </w:rPr>
        <w:t xml:space="preserve">
      43. 2003 жылғы 20 қазандағы Қазақстан Республикасы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учаскелерiн пайдалану төлемақысының ставкалары жер салығы ставкаларының мөлшерiнен төмен болып белгiленбейдi.</w:t>
      </w:r>
    </w:p>
    <w:bookmarkEnd w:id="86"/>
    <w:bookmarkStart w:name="z89" w:id="87"/>
    <w:p>
      <w:pPr>
        <w:spacing w:after="0"/>
        <w:ind w:left="0"/>
        <w:jc w:val="both"/>
      </w:pPr>
      <w:r>
        <w:rPr>
          <w:rFonts w:ascii="Times New Roman"/>
          <w:b w:val="false"/>
          <w:i w:val="false"/>
          <w:color w:val="000000"/>
          <w:sz w:val="28"/>
        </w:rPr>
        <w:t xml:space="preserve">
      44. Омарталар мен балара ұяларын орналастыру түрінде жанама орман пайдаланғаны үшін төлемақы мөлшерлемелері осы Әдістемелік нұсқауларға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орман қорының 1 гектарына шаққанда орман орналастыру жұмыстарын жүргізуге, ормандарды жерден және авиациямен күзетуге, әкімшілік-басқару және бақылау-инспекциялық функцияларға жұмсалған жыл сайынғы үлестік шығындардың сомасы бойынша және осы әдістемелік нұсқауларға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орман қоры учаскелерінде жанама орман пайдаланғаны үшін төлемақы мөлшерлемелерін белгілеу схемасына сәйкес белгіленеді.</w:t>
      </w:r>
    </w:p>
    <w:bookmarkEnd w:id="87"/>
    <w:bookmarkStart w:name="z90" w:id="88"/>
    <w:p>
      <w:pPr>
        <w:spacing w:after="0"/>
        <w:ind w:left="0"/>
        <w:jc w:val="both"/>
      </w:pPr>
      <w:r>
        <w:rPr>
          <w:rFonts w:ascii="Times New Roman"/>
          <w:b w:val="false"/>
          <w:i w:val="false"/>
          <w:color w:val="000000"/>
          <w:sz w:val="28"/>
        </w:rPr>
        <w:t>
      45. Шабындық алқаптар үшін төлемақы мөлшерлемелерінің нақты мөлшерлерін айқындау үшін осы Әдістемелік нұсқаулардың 44-тармағына сәйкес айқындалатын мемлекеттік орман қорының 1 гектарына жұмсалатын жыл сайынғы үлестік шығындардың сомасы олардың мынадай сапалық жай-күйінің үш тобы бойынша сараланады: жақсы - коэффициент 1,2 (К=1,2), қанағаттанарлық - коэффициент 0,9 (К=0,9) және қанағаттанғысыз - коэффициент 0,7 (К=0,7).</w:t>
      </w:r>
    </w:p>
    <w:bookmarkEnd w:id="88"/>
    <w:bookmarkStart w:name="z91" w:id="89"/>
    <w:p>
      <w:pPr>
        <w:spacing w:after="0"/>
        <w:ind w:left="0"/>
        <w:jc w:val="both"/>
      </w:pPr>
      <w:r>
        <w:rPr>
          <w:rFonts w:ascii="Times New Roman"/>
          <w:b w:val="false"/>
          <w:i w:val="false"/>
          <w:color w:val="000000"/>
          <w:sz w:val="28"/>
        </w:rPr>
        <w:t>
      46. Жайылымдық жерлердің 1 гектарын ұстауға жұмсалатын үлестік шығындардың жыл сайынғы сомасы сапасы қанағаттанғысыз сападағы шабындықтар үшін төлемақы мөлшерлемелерінің деңгейінде белгіленеді.</w:t>
      </w:r>
    </w:p>
    <w:bookmarkEnd w:id="89"/>
    <w:bookmarkStart w:name="z92" w:id="90"/>
    <w:p>
      <w:pPr>
        <w:spacing w:after="0"/>
        <w:ind w:left="0"/>
        <w:jc w:val="both"/>
      </w:pPr>
      <w:r>
        <w:rPr>
          <w:rFonts w:ascii="Times New Roman"/>
          <w:b w:val="false"/>
          <w:i w:val="false"/>
          <w:color w:val="000000"/>
          <w:sz w:val="28"/>
        </w:rPr>
        <w:t>
      47. Ауыл шаруашылығы жануарларының бір басын жайғаны үшін төлемақы мөлшерлемелерін есептеу ірі қара мал жаю үшін белгіленген алаңды осы Әдістемелік нұсқаулардың 46-тармағына сәйкес айқындалған 1 гектар жайылымдық алқапты пайдаланғаны үшін төлемақының ықтимал сомасына көбейту жолымен оның нормасы арқылы жүзеге асырылады.</w:t>
      </w:r>
    </w:p>
    <w:bookmarkEnd w:id="90"/>
    <w:p>
      <w:pPr>
        <w:spacing w:after="0"/>
        <w:ind w:left="0"/>
        <w:jc w:val="both"/>
      </w:pPr>
      <w:r>
        <w:rPr>
          <w:rFonts w:ascii="Times New Roman"/>
          <w:b w:val="false"/>
          <w:i w:val="false"/>
          <w:color w:val="000000"/>
          <w:sz w:val="28"/>
        </w:rPr>
        <w:t xml:space="preserve">
      Жануарлардың қалған топтары бойынша малдың 1 басын жайғаны үшін төлемақы мөлшерлемелері 9-қосымшадағы </w:t>
      </w:r>
      <w:r>
        <w:rPr>
          <w:rFonts w:ascii="Times New Roman"/>
          <w:b w:val="false"/>
          <w:i w:val="false"/>
          <w:color w:val="000000"/>
          <w:sz w:val="28"/>
        </w:rPr>
        <w:t>3-кестеде</w:t>
      </w:r>
      <w:r>
        <w:rPr>
          <w:rFonts w:ascii="Times New Roman"/>
          <w:b w:val="false"/>
          <w:i w:val="false"/>
          <w:color w:val="000000"/>
          <w:sz w:val="28"/>
        </w:rPr>
        <w:t xml:space="preserve"> көрсетілген пайыздық арақатынастар бойынша белгіленеді.</w:t>
      </w:r>
    </w:p>
    <w:bookmarkStart w:name="z93" w:id="91"/>
    <w:p>
      <w:pPr>
        <w:spacing w:after="0"/>
        <w:ind w:left="0"/>
        <w:jc w:val="both"/>
      </w:pPr>
      <w:r>
        <w:rPr>
          <w:rFonts w:ascii="Times New Roman"/>
          <w:b w:val="false"/>
          <w:i w:val="false"/>
          <w:color w:val="000000"/>
          <w:sz w:val="28"/>
        </w:rPr>
        <w:t>
      48. Мемлекеттік орман қоры учаскелерінде бір бал ара ұясын орналастырғаны үшін төлемақы мөлшерлемелері осы Әдістемелік нұсқаулардың 44-тармағына сәйкес белгіленетін үлестік шығындардың сомасы деңгейінде айқындалады.</w:t>
      </w:r>
    </w:p>
    <w:bookmarkEnd w:id="91"/>
    <w:bookmarkStart w:name="z94" w:id="92"/>
    <w:p>
      <w:pPr>
        <w:spacing w:after="0"/>
        <w:ind w:left="0"/>
        <w:jc w:val="both"/>
      </w:pPr>
      <w:r>
        <w:rPr>
          <w:rFonts w:ascii="Times New Roman"/>
          <w:b w:val="false"/>
          <w:i w:val="false"/>
          <w:color w:val="000000"/>
          <w:sz w:val="28"/>
        </w:rPr>
        <w:t xml:space="preserve">
      49. Аң өсіру мен марал өсіру үшін мемлекеттік орман қоры учаскелерін пайдаланғаны үшін төлемақы мөлшерлемелері осы Әдістемелік нұсқаулардағы </w:t>
      </w:r>
      <w:r>
        <w:rPr>
          <w:rFonts w:ascii="Times New Roman"/>
          <w:b w:val="false"/>
          <w:i w:val="false"/>
          <w:color w:val="000000"/>
          <w:sz w:val="28"/>
        </w:rPr>
        <w:t>4-қосымшаның</w:t>
      </w:r>
      <w:r>
        <w:rPr>
          <w:rFonts w:ascii="Times New Roman"/>
          <w:b w:val="false"/>
          <w:i w:val="false"/>
          <w:color w:val="000000"/>
          <w:sz w:val="28"/>
        </w:rPr>
        <w:t xml:space="preserve"> 5-бағанының деректеріне және 7-қосымшаға сәйкес алаң бірлігінде аңдар мен маралдар ұстаудың нормативтік тығыздығын ескере отырып, мемлекеттік орман қорының орман көмкерген жерлерінің 1 гектарына шаққанда орман орналастыру жұмыстарын жүргізуге, ормандарды жерден және авиациямен күзетуге, әкімшілік-басқару және бақылау-инспекциялық функцияларға жұмсалатын үлестік шығындардың сомасы бойынша айқындалады.</w:t>
      </w:r>
    </w:p>
    <w:bookmarkEnd w:id="92"/>
    <w:bookmarkStart w:name="z95" w:id="93"/>
    <w:p>
      <w:pPr>
        <w:spacing w:after="0"/>
        <w:ind w:left="0"/>
        <w:jc w:val="both"/>
      </w:pPr>
      <w:r>
        <w:rPr>
          <w:rFonts w:ascii="Times New Roman"/>
          <w:b w:val="false"/>
          <w:i w:val="false"/>
          <w:color w:val="000000"/>
          <w:sz w:val="28"/>
        </w:rPr>
        <w:t>
      50. Шөп шабу, мал жаю түріндегі ормандарды жанама пайдаланғаны үшін, орман қоры учаскелерін бал шаруашылығы, бақша шаруашылығы, бақ шаруашылығы және өзге ауыл шаруашылығы дақылдарын өсіру үшін, аңшылық шаруашылығының мұқтаждықтары үшін пайдалану төлемақысының мөлшерлемелері салық заңнамасымен айқындалған жер салықтарының деңгейінде белгіленеді.</w:t>
      </w:r>
    </w:p>
    <w:bookmarkEnd w:id="93"/>
    <w:bookmarkStart w:name="z96" w:id="94"/>
    <w:p>
      <w:pPr>
        <w:spacing w:after="0"/>
        <w:ind w:left="0"/>
        <w:jc w:val="left"/>
      </w:pPr>
      <w:r>
        <w:rPr>
          <w:rFonts w:ascii="Times New Roman"/>
          <w:b/>
          <w:i w:val="false"/>
          <w:color w:val="000000"/>
        </w:rPr>
        <w:t xml:space="preserve"> 6-тарау. Мемлекеттік орман қоры учаскелерін аңшылық шаруашылығының мұқтаждықтары үшін, ғылыми-зерттеу, сауықтыру, рекреациялық, тарихи-мәдени, туристік және спорттық мақсаттарда пайдаланғаны үшін төлемақы мөлшерлемелерін есептеу</w:t>
      </w:r>
    </w:p>
    <w:bookmarkEnd w:id="94"/>
    <w:bookmarkStart w:name="z97" w:id="95"/>
    <w:p>
      <w:pPr>
        <w:spacing w:after="0"/>
        <w:ind w:left="0"/>
        <w:jc w:val="both"/>
      </w:pPr>
      <w:r>
        <w:rPr>
          <w:rFonts w:ascii="Times New Roman"/>
          <w:b w:val="false"/>
          <w:i w:val="false"/>
          <w:color w:val="000000"/>
          <w:sz w:val="28"/>
        </w:rPr>
        <w:t xml:space="preserve">
      51. Мемлекеттік орман қоры учаскелерін аңшылық шаруашылығының мұқтаждықтары, ғылыми-зерттеу, сауықтыру, рекреациялық, тарихи-мәдени, туристік және спорттық мақсаттар үшін пайдалану осы Әдістемелік нұсқауларға </w:t>
      </w:r>
      <w:r>
        <w:rPr>
          <w:rFonts w:ascii="Times New Roman"/>
          <w:b w:val="false"/>
          <w:i w:val="false"/>
          <w:color w:val="000000"/>
          <w:sz w:val="28"/>
        </w:rPr>
        <w:t>3-қосымшаға</w:t>
      </w:r>
      <w:r>
        <w:rPr>
          <w:rFonts w:ascii="Times New Roman"/>
          <w:b w:val="false"/>
          <w:i w:val="false"/>
          <w:color w:val="000000"/>
          <w:sz w:val="28"/>
        </w:rPr>
        <w:t>, сондай-ақ Әдістемелік нұсқауларға 8-қосымшаға сай мемлекеттік орман қоры учаскелерін пайдаланғаны үшін төлемақы мөлшерлемелерін белгілеу схемасына сәйкес мерзімдер бойынша орман пайдаланудың түрлерін бөле отырып, қысқа мерзімді және ұзақ мерзімді орман пайдалану тәртібімен жүзеге асырылады.</w:t>
      </w:r>
    </w:p>
    <w:bookmarkEnd w:id="95"/>
    <w:bookmarkStart w:name="z98" w:id="96"/>
    <w:p>
      <w:pPr>
        <w:spacing w:after="0"/>
        <w:ind w:left="0"/>
        <w:jc w:val="both"/>
      </w:pPr>
      <w:r>
        <w:rPr>
          <w:rFonts w:ascii="Times New Roman"/>
          <w:b w:val="false"/>
          <w:i w:val="false"/>
          <w:color w:val="000000"/>
          <w:sz w:val="28"/>
        </w:rPr>
        <w:t>
      52. Осы Әдістемелік нұсқаулардың 53-тармағында көрсетілген орман пайдалану түрлерінің ішінде орман қоры учаскелерін аңшылық шаруашылығының мұқтаждықтары үшін пайдалану тек ұзақ мерзімді орман пайдалану тәртібімен, ал барлық қалғандары – қысқа мерзімді орман пайдалану тәртібімен де, ұзақ мерзімді орман пайдалану тәртібімен де жүзеге асырылады.</w:t>
      </w:r>
    </w:p>
    <w:bookmarkEnd w:id="96"/>
    <w:bookmarkStart w:name="z99" w:id="97"/>
    <w:p>
      <w:pPr>
        <w:spacing w:after="0"/>
        <w:ind w:left="0"/>
        <w:jc w:val="both"/>
      </w:pPr>
      <w:r>
        <w:rPr>
          <w:rFonts w:ascii="Times New Roman"/>
          <w:b w:val="false"/>
          <w:i w:val="false"/>
          <w:color w:val="000000"/>
          <w:sz w:val="28"/>
        </w:rPr>
        <w:t>
      53. Қысқа мерзімді орман пайдалану кезінде төлемақы мөлшерлемелері болған әрбір күн үшін, ал ұзақ мерзімді орман пайдалану кезінде – пайдаланылатын алаңның 1 гектарына шаққанда теңгемен белгіленеді.</w:t>
      </w:r>
    </w:p>
    <w:bookmarkEnd w:id="97"/>
    <w:bookmarkStart w:name="z100" w:id="98"/>
    <w:p>
      <w:pPr>
        <w:spacing w:after="0"/>
        <w:ind w:left="0"/>
        <w:jc w:val="both"/>
      </w:pPr>
      <w:r>
        <w:rPr>
          <w:rFonts w:ascii="Times New Roman"/>
          <w:b w:val="false"/>
          <w:i w:val="false"/>
          <w:color w:val="000000"/>
          <w:sz w:val="28"/>
        </w:rPr>
        <w:t>
      54. Мемлекеттік орман қоры учаскелерін ғылыми-зерттеу, сауықтыру, рекреациялық, тарихи-мәдени, туристік және спорттық мақсаттарда қысқа мерзімді пайдалану үшін төлемақы мөлшерлемелері болған әрбір күн үшін 0,1 айлық есептік көрсеткіш мөлшерінде белгіленеді.</w:t>
      </w:r>
    </w:p>
    <w:bookmarkEnd w:id="98"/>
    <w:bookmarkStart w:name="z101" w:id="99"/>
    <w:p>
      <w:pPr>
        <w:spacing w:after="0"/>
        <w:ind w:left="0"/>
        <w:jc w:val="both"/>
      </w:pPr>
      <w:r>
        <w:rPr>
          <w:rFonts w:ascii="Times New Roman"/>
          <w:b w:val="false"/>
          <w:i w:val="false"/>
          <w:color w:val="000000"/>
          <w:sz w:val="28"/>
        </w:rPr>
        <w:t xml:space="preserve">
      55. Мемлекеттік орман қоры учаскелерін ғылыми-зерттеу және сауықтыру мақсаттарында ұзақ мерзімді пайдаланғаны үшін төлемақы мөлшерлемелері осы Әдістемелік нұсқауларға </w:t>
      </w:r>
      <w:r>
        <w:rPr>
          <w:rFonts w:ascii="Times New Roman"/>
          <w:b w:val="false"/>
          <w:i w:val="false"/>
          <w:color w:val="000000"/>
          <w:sz w:val="28"/>
        </w:rPr>
        <w:t>4-қосымшаның</w:t>
      </w:r>
      <w:r>
        <w:rPr>
          <w:rFonts w:ascii="Times New Roman"/>
          <w:b w:val="false"/>
          <w:i w:val="false"/>
          <w:color w:val="000000"/>
          <w:sz w:val="28"/>
        </w:rPr>
        <w:t xml:space="preserve"> 4-бағанының деректеріне сәйкес мемлекеттік орман қорының 1 гектарына шаққанда орман орналастыруға, ормандарды жерден және авиациямен күзетуге, әкімшілік-басқару және бақылау-инспекциялық функцияларға жұмсалатын үлестік шығындардың жыл сайынғы сомасының тең жартысы мөлшерінде белгіленеді.</w:t>
      </w:r>
    </w:p>
    <w:bookmarkEnd w:id="99"/>
    <w:bookmarkStart w:name="z102" w:id="100"/>
    <w:p>
      <w:pPr>
        <w:spacing w:after="0"/>
        <w:ind w:left="0"/>
        <w:jc w:val="both"/>
      </w:pPr>
      <w:r>
        <w:rPr>
          <w:rFonts w:ascii="Times New Roman"/>
          <w:b w:val="false"/>
          <w:i w:val="false"/>
          <w:color w:val="000000"/>
          <w:sz w:val="28"/>
        </w:rPr>
        <w:t xml:space="preserve">
      56. Мемлекеттік орман қоры учаскелерін тарихи-мәдени, рекреациялық, туристік және спорттық мақсаттарда ұзақ мерзімді пайдаланғаны үшін төлемақы мөлшерлемелері осы Әдістемелік нұсқауларға </w:t>
      </w:r>
      <w:r>
        <w:rPr>
          <w:rFonts w:ascii="Times New Roman"/>
          <w:b w:val="false"/>
          <w:i w:val="false"/>
          <w:color w:val="000000"/>
          <w:sz w:val="28"/>
        </w:rPr>
        <w:t>4-қосымшаның</w:t>
      </w:r>
      <w:r>
        <w:rPr>
          <w:rFonts w:ascii="Times New Roman"/>
          <w:b w:val="false"/>
          <w:i w:val="false"/>
          <w:color w:val="000000"/>
          <w:sz w:val="28"/>
        </w:rPr>
        <w:t xml:space="preserve"> 5-бағанының деректеріне және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орман қорының 1 гектарына шаққанда орман орналастыруға, ормандарды жерден және авиациямен күзетуге, әкімшілік-басқару және бақылау-инспекциялық функцияларға жұмсалатын үлестік шығындардың жыл сайынғы сомасының деңгейінде белгіленеді.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1-қосымша</w:t>
            </w:r>
          </w:p>
        </w:tc>
      </w:tr>
    </w:tbl>
    <w:bookmarkStart w:name="z104" w:id="101"/>
    <w:p>
      <w:pPr>
        <w:spacing w:after="0"/>
        <w:ind w:left="0"/>
        <w:jc w:val="left"/>
      </w:pPr>
      <w:r>
        <w:rPr>
          <w:rFonts w:ascii="Times New Roman"/>
          <w:b/>
          <w:i w:val="false"/>
          <w:color w:val="000000"/>
        </w:rPr>
        <w:t xml:space="preserve"> Ормандардың жалпы экономикалық бағалауды қалыптастыру және оның базалық компоненттері схемасы</w:t>
      </w:r>
    </w:p>
    <w:bookmarkEnd w:id="101"/>
    <w:p>
      <w:pPr>
        <w:spacing w:after="0"/>
        <w:ind w:left="0"/>
        <w:jc w:val="left"/>
      </w:pP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 облысы бойынша _______ жылы ормандарды күзетуге, қорғауға, молықтыруға және орман өсіруге жұмсалған шығындардың құрамы мен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316"/>
        <w:gridCol w:w="542"/>
        <w:gridCol w:w="545"/>
        <w:gridCol w:w="904"/>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жұмсалған үлестік шығындар,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жалпы алаңы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МОҚ-тың орман көмкерген жерлері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және селекциялық-тұқым өсіру жұмыстары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көшеттер мен көшеттер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өсіру және орманның табиғи түлеуіне әсер 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жерлерде орман екпелерін отырғызу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күтіп-баптау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ағаш кесу және іріктеп санитарлық мақсатта ағаш кесу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қорғау жұмыстары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ӨХС-ны, уақытша өрт күзетшілерін, байланысты қоса алғанда, орманды жерден күзету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авиациямен қорғау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шығымдылығын арттыру, жер алқаптарын жақсарту және аумақты көркейту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дамыту (сатып-алу, құрылыс, жөндеу және басқалар)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жобаларды қоса алғанда, инновациялық және өзге жобаларды іске асыру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даярау, біліктілігін арттыру және қайта даярлау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Бақылау-инспекциялық қызмет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 ұйымдастыру (учаскелер бөлу)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шаруашылығына жұмсалған шығыстардың жалпы сомасы (1-жолдан бастап - 17-жолға дейін)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орналастыруға, жобалау-іздестіру және селекциялық-тұқым өсіру жұмыстарына, орманды жерден және авиациямен қорғауға, әкімшілік-басқару және бақылау-инспекциялық қызметке жұмсалған шығындар сомасы (1жол+2жол+9жол+10жол+15жол+ 16жол)</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МОҚ – мемлекеттік орман қоры;</w:t>
      </w:r>
    </w:p>
    <w:p>
      <w:pPr>
        <w:spacing w:after="0"/>
        <w:ind w:left="0"/>
        <w:jc w:val="both"/>
      </w:pPr>
      <w:r>
        <w:rPr>
          <w:rFonts w:ascii="Times New Roman"/>
          <w:b w:val="false"/>
          <w:i w:val="false"/>
          <w:color w:val="000000"/>
          <w:sz w:val="28"/>
        </w:rPr>
        <w:t>
      ӨХС – өрт-химиялық станциясы.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5-қосымша</w:t>
            </w:r>
          </w:p>
        </w:tc>
      </w:tr>
    </w:tbl>
    <w:bookmarkStart w:name="z109" w:id="102"/>
    <w:p>
      <w:pPr>
        <w:spacing w:after="0"/>
        <w:ind w:left="0"/>
        <w:jc w:val="left"/>
      </w:pPr>
      <w:r>
        <w:rPr>
          <w:rFonts w:ascii="Times New Roman"/>
          <w:b/>
          <w:i w:val="false"/>
          <w:color w:val="000000"/>
        </w:rPr>
        <w:t xml:space="preserve"> Шайыр мен сүрек сөлдерін дайындағаны үшін төлемақы мөлшерлемелерін белгілеу схемасы</w:t>
      </w:r>
    </w:p>
    <w:bookmarkEnd w:id="102"/>
    <w:p>
      <w:pPr>
        <w:spacing w:after="0"/>
        <w:ind w:left="0"/>
        <w:jc w:val="left"/>
      </w:pPr>
      <w:r>
        <w:br/>
      </w:r>
    </w:p>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6-қосымша</w:t>
            </w:r>
          </w:p>
        </w:tc>
      </w:tr>
    </w:tbl>
    <w:bookmarkStart w:name="z111" w:id="103"/>
    <w:p>
      <w:pPr>
        <w:spacing w:after="0"/>
        <w:ind w:left="0"/>
        <w:jc w:val="left"/>
      </w:pPr>
      <w:r>
        <w:rPr>
          <w:rFonts w:ascii="Times New Roman"/>
          <w:b/>
          <w:i w:val="false"/>
          <w:color w:val="000000"/>
        </w:rPr>
        <w:t xml:space="preserve"> Екінші дәрежедегі сүрек ресурстарын дайындағаны үшін төлемақы мөлшерлемелерін белгілеу схемасы</w:t>
      </w:r>
    </w:p>
    <w:bookmarkEnd w:id="103"/>
    <w:p>
      <w:pPr>
        <w:spacing w:after="0"/>
        <w:ind w:left="0"/>
        <w:jc w:val="left"/>
      </w:pPr>
      <w:r>
        <w:br/>
      </w:r>
    </w:p>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7-қосымша</w:t>
            </w:r>
          </w:p>
        </w:tc>
      </w:tr>
    </w:tbl>
    <w:bookmarkStart w:name="z113" w:id="104"/>
    <w:p>
      <w:pPr>
        <w:spacing w:after="0"/>
        <w:ind w:left="0"/>
        <w:jc w:val="left"/>
      </w:pPr>
      <w:r>
        <w:rPr>
          <w:rFonts w:ascii="Times New Roman"/>
          <w:b/>
          <w:i w:val="false"/>
          <w:color w:val="000000"/>
        </w:rPr>
        <w:t xml:space="preserve"> МОҚ учаскелерінде жанама орман пайдаланғаны үшін төлемақы мөлшерлемелерін белгілеу схемасы</w:t>
      </w:r>
    </w:p>
    <w:bookmarkEnd w:id="104"/>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МОҚ – мемлекеттік орман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8-қосымша</w:t>
            </w:r>
          </w:p>
        </w:tc>
      </w:tr>
    </w:tbl>
    <w:bookmarkStart w:name="z115" w:id="105"/>
    <w:p>
      <w:pPr>
        <w:spacing w:after="0"/>
        <w:ind w:left="0"/>
        <w:jc w:val="left"/>
      </w:pPr>
      <w:r>
        <w:rPr>
          <w:rFonts w:ascii="Times New Roman"/>
          <w:b/>
          <w:i w:val="false"/>
          <w:color w:val="000000"/>
        </w:rPr>
        <w:t xml:space="preserve"> Мемлекеттік орман қоры учаскелерін аңшылық шаруашылығы мұқтаждықтары, ғылыми-зерттеу, сауықтыру, рекреациялық, тарихи-мәдени, туристік және спорттық мақсаттар үшін пайдаланудың төлемақы мөлшерлемелерін белгілеу схемасы</w:t>
      </w:r>
    </w:p>
    <w:bookmarkEnd w:id="105"/>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МОҚ – мемлекеттік орман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пайдаланғаны үшін төлемақы</w:t>
            </w:r>
            <w:r>
              <w:br/>
            </w:r>
            <w:r>
              <w:rPr>
                <w:rFonts w:ascii="Times New Roman"/>
                <w:b w:val="false"/>
                <w:i w:val="false"/>
                <w:color w:val="000000"/>
                <w:sz w:val="20"/>
              </w:rPr>
              <w:t>мөлшерлемелерін есептеудің</w:t>
            </w:r>
            <w:r>
              <w:br/>
            </w:r>
            <w:r>
              <w:rPr>
                <w:rFonts w:ascii="Times New Roman"/>
                <w:b w:val="false"/>
                <w:i w:val="false"/>
                <w:color w:val="000000"/>
                <w:sz w:val="20"/>
              </w:rPr>
              <w:t>әдістемелік нұсқауларына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1691"/>
        <w:gridCol w:w="1691"/>
        <w:gridCol w:w="1352"/>
        <w:gridCol w:w="1691"/>
        <w:gridCol w:w="1692"/>
        <w:gridCol w:w="1692"/>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сүрек ресурстарының түрлері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 тонна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тонна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Томарлар, тонна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тонна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тонна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 кг</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тұқымның отындық сүрегінің 1 тығыз текше метрі үшін төлемақы мөлшерлемесінің пайызы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855"/>
        <w:gridCol w:w="855"/>
        <w:gridCol w:w="855"/>
        <w:gridCol w:w="856"/>
        <w:gridCol w:w="856"/>
        <w:gridCol w:w="856"/>
        <w:gridCol w:w="856"/>
        <w:gridCol w:w="856"/>
        <w:gridCol w:w="856"/>
        <w:gridCol w:w="856"/>
        <w:gridCol w:w="856"/>
        <w:gridCol w:w="856"/>
      </w:tblGrid>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және орман ресурстарының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қарағай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жаңғақтардың басқа түрлері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 екті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және өскіндер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төлемақы мөлшерлемелері, нарықтық бағалардан %-ы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және орман ресурстарының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өнімдер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төсеніштері мен жерге түскен жапырақтар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және ресурстардың басқа да түрлері</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төлемақы мөлшерлемелері, нарықтық бағалардан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03"/>
        <w:gridCol w:w="1401"/>
        <w:gridCol w:w="1401"/>
        <w:gridCol w:w="1401"/>
        <w:gridCol w:w="1401"/>
        <w:gridCol w:w="1402"/>
        <w:gridCol w:w="1402"/>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төлі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Мөлшерлемелердің арақатынасы,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