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293294" w14:textId="d29329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Индустриялық-инновациялық қызметті мемлекеттік қолдауға қатысатын және венчурлік қорларды ортақ қаржыландыруды жүзеге асыратын индустриялық-инновациялық жүйе субъектілерінің тізбесін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Инвестициялар және даму министрінің м.а. 2018 жылғы 28 қыркүйектегі № 682 бұйрығы. Қазақстан Республикасының Әділет министрлігінде 2018 жылғы 17 қазанда № 17575 болып тіркелді. Күші жойылды - Қазақстан Республикасының Цифрлық даму, инновациялар және аэроғарыш өнеркәсібі министрінің 2022 жылғы 15 сәуірдегі № 124/НҚ бұйрығымен.</w:t>
      </w:r>
    </w:p>
    <w:p>
      <w:pPr>
        <w:spacing w:after="0"/>
        <w:ind w:left="0"/>
        <w:jc w:val="both"/>
      </w:pPr>
      <w:r>
        <w:rPr>
          <w:rFonts w:ascii="Times New Roman"/>
          <w:b w:val="false"/>
          <w:i w:val="false"/>
          <w:color w:val="ff0000"/>
          <w:sz w:val="28"/>
        </w:rPr>
        <w:t xml:space="preserve">
      Ескерту. Күші жойылды - ҚР Цифрлық даму, инновациялар және аэроғарыш өнеркәсібі министрінің 15.04.2022 </w:t>
      </w:r>
      <w:r>
        <w:rPr>
          <w:rFonts w:ascii="Times New Roman"/>
          <w:b w:val="false"/>
          <w:i w:val="false"/>
          <w:color w:val="ff0000"/>
          <w:sz w:val="28"/>
        </w:rPr>
        <w:t>№ 124/НҚ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2015 жылғы 29 қазандағы Қазақстан Республикасы Кәсіпкерлік кодексінің 258-бабының </w:t>
      </w:r>
      <w:r>
        <w:rPr>
          <w:rFonts w:ascii="Times New Roman"/>
          <w:b w:val="false"/>
          <w:i w:val="false"/>
          <w:color w:val="000000"/>
          <w:sz w:val="28"/>
        </w:rPr>
        <w:t>2-тармағына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Индустриялық-инновациялық қызметті мемлекеттік қолдауға қатысатын және венчурлік қорларды ортақ қаржыландыруды жүзеге асыратын индустриялық-инновациялық жүйе субъектілерінің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Инвестициялар және даму министрлігінің Технологиялық және инновациялық даму департаменті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қазақ және орыс тілдерінде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Инвестициялар және даму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xml:space="preserve">
      4)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тармақшаларына</w:t>
      </w:r>
      <w:r>
        <w:rPr>
          <w:rFonts w:ascii="Times New Roman"/>
          <w:b w:val="false"/>
          <w:i w:val="false"/>
          <w:color w:val="000000"/>
          <w:sz w:val="28"/>
        </w:rPr>
        <w:t xml:space="preserve"> сәйкес іс-шаралардың орындалуы туралы мәліметтерді Қазақстан Республикасы Инвестициялар және даму министрлігінің Заң департаментіне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Инвестициялар және даму вице-министріне жүктелсін.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Инвестициялар және даму</w:t>
            </w:r>
          </w:p>
          <w:p>
            <w:pPr>
              <w:spacing w:after="20"/>
              <w:ind w:left="20"/>
              <w:jc w:val="both"/>
            </w:pPr>
            <w:r>
              <w:rPr>
                <w:rFonts w:ascii="Times New Roman"/>
                <w:b w:val="false"/>
                <w:i/>
                <w:color w:val="000000"/>
                <w:sz w:val="20"/>
              </w:rPr>
              <w:t xml:space="preserve">министрінің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Скляр</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Ақпарат және коммуникациялар министрі</w:t>
      </w:r>
    </w:p>
    <w:p>
      <w:pPr>
        <w:spacing w:after="0"/>
        <w:ind w:left="0"/>
        <w:jc w:val="both"/>
      </w:pPr>
      <w:r>
        <w:rPr>
          <w:rFonts w:ascii="Times New Roman"/>
          <w:b w:val="false"/>
          <w:i w:val="false"/>
          <w:color w:val="000000"/>
          <w:sz w:val="28"/>
        </w:rPr>
        <w:t>
      2018 жылғы ___ қыркүйек</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Білім және ғылым министрі</w:t>
      </w:r>
    </w:p>
    <w:p>
      <w:pPr>
        <w:spacing w:after="0"/>
        <w:ind w:left="0"/>
        <w:jc w:val="both"/>
      </w:pPr>
      <w:r>
        <w:rPr>
          <w:rFonts w:ascii="Times New Roman"/>
          <w:b w:val="false"/>
          <w:i w:val="false"/>
          <w:color w:val="000000"/>
          <w:sz w:val="28"/>
        </w:rPr>
        <w:t>
      2018 жылғы ___ қыркүйек</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министрі</w:t>
      </w:r>
    </w:p>
    <w:p>
      <w:pPr>
        <w:spacing w:after="0"/>
        <w:ind w:left="0"/>
        <w:jc w:val="both"/>
      </w:pPr>
      <w:r>
        <w:rPr>
          <w:rFonts w:ascii="Times New Roman"/>
          <w:b w:val="false"/>
          <w:i w:val="false"/>
          <w:color w:val="000000"/>
          <w:sz w:val="28"/>
        </w:rPr>
        <w:t>
      2018 жылғы ___ қыркүйек</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министрі</w:t>
      </w:r>
    </w:p>
    <w:p>
      <w:pPr>
        <w:spacing w:after="0"/>
        <w:ind w:left="0"/>
        <w:jc w:val="both"/>
      </w:pPr>
      <w:r>
        <w:rPr>
          <w:rFonts w:ascii="Times New Roman"/>
          <w:b w:val="false"/>
          <w:i w:val="false"/>
          <w:color w:val="000000"/>
          <w:sz w:val="28"/>
        </w:rPr>
        <w:t>
      2018 жылғы ___ қыркүйек</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Астана қаласының әкімі</w:t>
      </w:r>
    </w:p>
    <w:p>
      <w:pPr>
        <w:spacing w:after="0"/>
        <w:ind w:left="0"/>
        <w:jc w:val="both"/>
      </w:pPr>
      <w:r>
        <w:rPr>
          <w:rFonts w:ascii="Times New Roman"/>
          <w:b w:val="false"/>
          <w:i w:val="false"/>
          <w:color w:val="000000"/>
          <w:sz w:val="28"/>
        </w:rPr>
        <w:t>
      2018 жылғы ___ қыркүйек</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w:t>
            </w:r>
            <w:r>
              <w:br/>
            </w:r>
            <w:r>
              <w:rPr>
                <w:rFonts w:ascii="Times New Roman"/>
                <w:b w:val="false"/>
                <w:i w:val="false"/>
                <w:color w:val="000000"/>
                <w:sz w:val="20"/>
              </w:rPr>
              <w:t>даму министрінің</w:t>
            </w:r>
            <w:r>
              <w:br/>
            </w:r>
            <w:r>
              <w:rPr>
                <w:rFonts w:ascii="Times New Roman"/>
                <w:b w:val="false"/>
                <w:i w:val="false"/>
                <w:color w:val="000000"/>
                <w:sz w:val="20"/>
              </w:rPr>
              <w:t>2018 жылғы 28 қыркүйектегі</w:t>
            </w:r>
            <w:r>
              <w:br/>
            </w:r>
            <w:r>
              <w:rPr>
                <w:rFonts w:ascii="Times New Roman"/>
                <w:b w:val="false"/>
                <w:i w:val="false"/>
                <w:color w:val="000000"/>
                <w:sz w:val="20"/>
              </w:rPr>
              <w:t>№ 682 бұйрығымен</w:t>
            </w:r>
            <w:r>
              <w:br/>
            </w:r>
            <w:r>
              <w:rPr>
                <w:rFonts w:ascii="Times New Roman"/>
                <w:b w:val="false"/>
                <w:i w:val="false"/>
                <w:color w:val="000000"/>
                <w:sz w:val="20"/>
              </w:rPr>
              <w:t>бекітілді</w:t>
            </w:r>
          </w:p>
        </w:tc>
      </w:tr>
    </w:tbl>
    <w:bookmarkStart w:name="z11" w:id="9"/>
    <w:p>
      <w:pPr>
        <w:spacing w:after="0"/>
        <w:ind w:left="0"/>
        <w:jc w:val="left"/>
      </w:pPr>
      <w:r>
        <w:rPr>
          <w:rFonts w:ascii="Times New Roman"/>
          <w:b/>
          <w:i w:val="false"/>
          <w:color w:val="000000"/>
        </w:rPr>
        <w:t xml:space="preserve"> Индустриялық-инновациялық қызметті мемлекеттік қолдауға қатысатын және венчурлік қорларды ортақ қаржыландыруды жүзеге асыратын индустриялық-инновациялық жүйе субъектілерінің тізбесі</w:t>
      </w:r>
    </w:p>
    <w:bookmarkEnd w:id="9"/>
    <w:bookmarkStart w:name="z12" w:id="10"/>
    <w:p>
      <w:pPr>
        <w:spacing w:after="0"/>
        <w:ind w:left="0"/>
        <w:jc w:val="both"/>
      </w:pPr>
      <w:r>
        <w:rPr>
          <w:rFonts w:ascii="Times New Roman"/>
          <w:b w:val="false"/>
          <w:i w:val="false"/>
          <w:color w:val="000000"/>
          <w:sz w:val="28"/>
        </w:rPr>
        <w:t>
      1. "Технологиялық даму жөніндегі ұлттық агенттік" акционерлік қоғамы;</w:t>
      </w:r>
    </w:p>
    <w:bookmarkEnd w:id="10"/>
    <w:bookmarkStart w:name="z13" w:id="11"/>
    <w:p>
      <w:pPr>
        <w:spacing w:after="0"/>
        <w:ind w:left="0"/>
        <w:jc w:val="both"/>
      </w:pPr>
      <w:r>
        <w:rPr>
          <w:rFonts w:ascii="Times New Roman"/>
          <w:b w:val="false"/>
          <w:i w:val="false"/>
          <w:color w:val="000000"/>
          <w:sz w:val="28"/>
        </w:rPr>
        <w:t>
      2. "Инновациялық технологиялар паркі" дербес кластерлік қоры;</w:t>
      </w:r>
    </w:p>
    <w:bookmarkEnd w:id="11"/>
    <w:bookmarkStart w:name="z14" w:id="12"/>
    <w:p>
      <w:pPr>
        <w:spacing w:after="0"/>
        <w:ind w:left="0"/>
        <w:jc w:val="both"/>
      </w:pPr>
      <w:r>
        <w:rPr>
          <w:rFonts w:ascii="Times New Roman"/>
          <w:b w:val="false"/>
          <w:i w:val="false"/>
          <w:color w:val="000000"/>
          <w:sz w:val="28"/>
        </w:rPr>
        <w:t>
      3. "Зерде" ұлттық инфокоммуникация холдингі" акционерлік қоғамы;</w:t>
      </w:r>
    </w:p>
    <w:bookmarkEnd w:id="12"/>
    <w:bookmarkStart w:name="z15" w:id="13"/>
    <w:p>
      <w:pPr>
        <w:spacing w:after="0"/>
        <w:ind w:left="0"/>
        <w:jc w:val="both"/>
      </w:pPr>
      <w:r>
        <w:rPr>
          <w:rFonts w:ascii="Times New Roman"/>
          <w:b w:val="false"/>
          <w:i w:val="false"/>
          <w:color w:val="000000"/>
          <w:sz w:val="28"/>
        </w:rPr>
        <w:t>
      4. "Astana Hub" халықаралық IT-стартап технопаркі" корпоративтік қоры;</w:t>
      </w:r>
    </w:p>
    <w:bookmarkEnd w:id="13"/>
    <w:bookmarkStart w:name="z16" w:id="14"/>
    <w:p>
      <w:pPr>
        <w:spacing w:after="0"/>
        <w:ind w:left="0"/>
        <w:jc w:val="both"/>
      </w:pPr>
      <w:r>
        <w:rPr>
          <w:rFonts w:ascii="Times New Roman"/>
          <w:b w:val="false"/>
          <w:i w:val="false"/>
          <w:color w:val="000000"/>
          <w:sz w:val="28"/>
        </w:rPr>
        <w:t>
      5. "Ғылым қоры" акционерлік қоғамы;</w:t>
      </w:r>
    </w:p>
    <w:bookmarkEnd w:id="14"/>
    <w:bookmarkStart w:name="z17" w:id="15"/>
    <w:p>
      <w:pPr>
        <w:spacing w:after="0"/>
        <w:ind w:left="0"/>
        <w:jc w:val="both"/>
      </w:pPr>
      <w:r>
        <w:rPr>
          <w:rFonts w:ascii="Times New Roman"/>
          <w:b w:val="false"/>
          <w:i w:val="false"/>
          <w:color w:val="000000"/>
          <w:sz w:val="28"/>
        </w:rPr>
        <w:t>
      6. "Астана Innovations" акционерлік қоғамы.</w:t>
      </w:r>
    </w:p>
    <w:bookmarkEnd w:id="1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