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55a55" w14:textId="5755a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 Қаржы министрінің 2018 жылғы 3 қазандағы № 878 бұйрығы. Қазақстан Республикасының Әділет министрлігінде 2018 жылғы 23 қазанда № 17589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Мыналардың:</w:t>
      </w:r>
    </w:p>
    <w:bookmarkEnd w:id="1"/>
    <w:bookmarkStart w:name="z3" w:id="2"/>
    <w:p>
      <w:pPr>
        <w:spacing w:after="0"/>
        <w:ind w:left="0"/>
        <w:jc w:val="both"/>
      </w:pPr>
      <w:r>
        <w:rPr>
          <w:rFonts w:ascii="Times New Roman"/>
          <w:b w:val="false"/>
          <w:i w:val="false"/>
          <w:color w:val="000000"/>
          <w:sz w:val="28"/>
        </w:rPr>
        <w:t xml:space="preserve">
      1) "Жер учаскесін мемлекет мұқтажы үшін, алып қоюға байланысты мемлекет мұқтажы үшін иеліктен шығарылатын жер учаскесін немесе өзге де жылжымайтын мүлікті бағалау" бағалау стандартын бекіту туралы" Қазақстан Республикасы Әділет министрінің 2012 жылғы 28 маусымдағы № 240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7807 болып тіркелген, 2012 жылғы 29 тамызда № 562-569 (27642) "Егемен Қазақстан" газетінде жарияланған);</w:t>
      </w:r>
    </w:p>
    <w:bookmarkEnd w:id="2"/>
    <w:bookmarkStart w:name="z4" w:id="3"/>
    <w:p>
      <w:pPr>
        <w:spacing w:after="0"/>
        <w:ind w:left="0"/>
        <w:jc w:val="both"/>
      </w:pPr>
      <w:r>
        <w:rPr>
          <w:rFonts w:ascii="Times New Roman"/>
          <w:b w:val="false"/>
          <w:i w:val="false"/>
          <w:color w:val="000000"/>
          <w:sz w:val="28"/>
        </w:rPr>
        <w:t xml:space="preserve">
      2) "Жер учаскесін мемлекет мұқтажы үшін, алып қоюға байланысты мемлекет мұқтажы үшін иеліктен шығарылатын жер учаскесін немесе өзге де жылжымайтын мүлікті бағалау" бағалау стандартын бекіту туралы" Қазақстан Республикасы Әділет министрінің 2012 жылғы 28 маусымдағы № 240 бұйрығына толықтырулар енгізу туралы" Қазақстан Республикасы Әділет министрінің 2014 жылғы 5 қарашадағы № 310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9925 болып тіркелген, 2015 жылғы 20 қаңтарда "Әділет" ақпараттық-құқықтық жүйесінде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2. Қазақстан Республикасы Қаржы министрлігінің Бухгалтерлік есеп және аудит әдіснамасы департаменті (А.Т. Бектұрова)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6"/>
    <w:bookmarkStart w:name="z8" w:id="7"/>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 орындау туралы мәліметтердің ұсынылуын қамтамасыз етсін.</w:t>
      </w:r>
    </w:p>
    <w:bookmarkEnd w:id="8"/>
    <w:bookmarkStart w:name="z10" w:id="9"/>
    <w:p>
      <w:pPr>
        <w:spacing w:after="0"/>
        <w:ind w:left="0"/>
        <w:jc w:val="both"/>
      </w:pPr>
      <w:r>
        <w:rPr>
          <w:rFonts w:ascii="Times New Roman"/>
          <w:b w:val="false"/>
          <w:i w:val="false"/>
          <w:color w:val="000000"/>
          <w:sz w:val="28"/>
        </w:rPr>
        <w:t>
      3. Осы бұйрық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