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a261" w14:textId="5c2a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консультанттары палатасының үлгілік жарғысын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28 қыркүйектегі № 1464 бұйрығы. Қазақстан Республикасының Әділет министрлігінде 2018 жылғы 25 қазанда № 17604 болып тіркелді.</w:t>
      </w:r>
    </w:p>
    <w:p>
      <w:pPr>
        <w:spacing w:after="0"/>
        <w:ind w:left="0"/>
        <w:jc w:val="both"/>
      </w:pPr>
      <w:bookmarkStart w:name="z1" w:id="0"/>
      <w:r>
        <w:rPr>
          <w:rFonts w:ascii="Times New Roman"/>
          <w:b w:val="false"/>
          <w:i w:val="false"/>
          <w:color w:val="000000"/>
          <w:sz w:val="28"/>
        </w:rPr>
        <w:t xml:space="preserve">
      "Адвокаттық қызмет және заң көмегі туралы" Қазақстан Республикасы Заңының </w:t>
      </w:r>
      <w:r>
        <w:rPr>
          <w:rFonts w:ascii="Times New Roman"/>
          <w:b w:val="false"/>
          <w:i w:val="false"/>
          <w:color w:val="000000"/>
          <w:sz w:val="28"/>
        </w:rPr>
        <w:t>23-бабының</w:t>
      </w:r>
      <w:r>
        <w:rPr>
          <w:rFonts w:ascii="Times New Roman"/>
          <w:b w:val="false"/>
          <w:i w:val="false"/>
          <w:color w:val="000000"/>
          <w:sz w:val="28"/>
        </w:rPr>
        <w:t xml:space="preserve"> 17)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Заң консультанттары палатасының </w:t>
      </w:r>
      <w:r>
        <w:rPr>
          <w:rFonts w:ascii="Times New Roman"/>
          <w:b w:val="false"/>
          <w:i w:val="false"/>
          <w:color w:val="000000"/>
          <w:sz w:val="28"/>
        </w:rPr>
        <w:t>үлгі жарғысы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бір данада қазақ және орыс тілдерінде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Әділет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қыркүйегіндегі</w:t>
            </w:r>
            <w:r>
              <w:br/>
            </w:r>
            <w:r>
              <w:rPr>
                <w:rFonts w:ascii="Times New Roman"/>
                <w:b w:val="false"/>
                <w:i w:val="false"/>
                <w:color w:val="000000"/>
                <w:sz w:val="20"/>
              </w:rPr>
              <w:t>№ 1464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Заң консультанттары палатасының үлгілік жарғысы</w:t>
      </w:r>
    </w:p>
    <w:bookmarkEnd w:id="9"/>
    <w:p>
      <w:pPr>
        <w:spacing w:after="0"/>
        <w:ind w:left="0"/>
        <w:jc w:val="both"/>
      </w:pPr>
      <w:r>
        <w:rPr>
          <w:rFonts w:ascii="Times New Roman"/>
          <w:b w:val="false"/>
          <w:i w:val="false"/>
          <w:color w:val="ff0000"/>
          <w:sz w:val="28"/>
        </w:rPr>
        <w:t xml:space="preserve">
      Ескерту. Үлгілік жарғы жаңа редакцияда - ҚР Әділет министрінің 27.08.2021 </w:t>
      </w:r>
      <w:r>
        <w:rPr>
          <w:rFonts w:ascii="Times New Roman"/>
          <w:b w:val="false"/>
          <w:i w:val="false"/>
          <w:color w:val="ff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Заң көмегін көрсету жөніндегі қызметті реттеу және өзінің мүшелерінің Қазақстан Республикасының адвокаттық қызмет және заң көмегі туралы заңнамасының, Палатаның қағидалары мен стандарттарының, Кәсіптік әдеп кодексінің талаптарын сақтауы бөлігінде олардың қызметін бақылау мақсатында құрылған, заң консультанттары палаталарының тізіліміне енгізілген, мүшелік шарттарында кемінде екі жүз заң консультантын біріктіретін, міндетті мүшелікке негізделген ұйым "Заң консультанттары палатасы" (бұдан әрі – Палата) болып танылады.</w:t>
      </w:r>
    </w:p>
    <w:bookmarkEnd w:id="11"/>
    <w:bookmarkStart w:name="z14" w:id="12"/>
    <w:p>
      <w:pPr>
        <w:spacing w:after="0"/>
        <w:ind w:left="0"/>
        <w:jc w:val="both"/>
      </w:pPr>
      <w:r>
        <w:rPr>
          <w:rFonts w:ascii="Times New Roman"/>
          <w:b w:val="false"/>
          <w:i w:val="false"/>
          <w:color w:val="000000"/>
          <w:sz w:val="28"/>
        </w:rPr>
        <w:t>
      2. Палата коммерциялық емес ұйым болып табылады, меншігінде немесе жедел басқаруында оқшауланған мүлкі, дербес балансы немесе сметасы бар; заңнамада белгіленген тәртіппен банктерде шоттар ашуға құқығы бар; мүліктік және жеке мүліктік емес құқықтарды иемденіп алуы және жүзеге асыруы мүмкін; мемлекеттік және орыс тілдерінде ұйымның толық атауы бар мөрі, мөртабаны және бланкілері, сондай-ақ белгіленген тәртіппен тіркелген эмблемасы (нышаны) бар; сотта талап қоюшы және жауапкер болуы мүмкін.</w:t>
      </w:r>
    </w:p>
    <w:bookmarkEnd w:id="12"/>
    <w:bookmarkStart w:name="z15" w:id="13"/>
    <w:p>
      <w:pPr>
        <w:spacing w:after="0"/>
        <w:ind w:left="0"/>
        <w:jc w:val="both"/>
      </w:pPr>
      <w:r>
        <w:rPr>
          <w:rFonts w:ascii="Times New Roman"/>
          <w:b w:val="false"/>
          <w:i w:val="false"/>
          <w:color w:val="000000"/>
          <w:sz w:val="28"/>
        </w:rPr>
        <w:t>
      3. Палата заңдылық, оның мүшелерінің тең құқықтығы мен еркін ерік білдіруі, жариялылық, өзін-өзі басқару және өзін-өзі қаржыландыру қағидаттары негізінде құрылады және әрекет етеді.</w:t>
      </w:r>
    </w:p>
    <w:bookmarkEnd w:id="13"/>
    <w:bookmarkStart w:name="z16" w:id="14"/>
    <w:p>
      <w:pPr>
        <w:spacing w:after="0"/>
        <w:ind w:left="0"/>
        <w:jc w:val="both"/>
      </w:pPr>
      <w:r>
        <w:rPr>
          <w:rFonts w:ascii="Times New Roman"/>
          <w:b w:val="false"/>
          <w:i w:val="false"/>
          <w:color w:val="000000"/>
          <w:sz w:val="28"/>
        </w:rPr>
        <w:t xml:space="preserve">
      4. Палата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Азаматтық кодексін, </w:t>
      </w:r>
      <w:r>
        <w:rPr>
          <w:rFonts w:ascii="Times New Roman"/>
          <w:b w:val="false"/>
          <w:i w:val="false"/>
          <w:color w:val="000000"/>
          <w:sz w:val="28"/>
        </w:rPr>
        <w:t>"Адвокаттық қызмет және заң көмегі туралы"</w:t>
      </w:r>
      <w:r>
        <w:rPr>
          <w:rFonts w:ascii="Times New Roman"/>
          <w:b w:val="false"/>
          <w:i w:val="false"/>
          <w:color w:val="000000"/>
          <w:sz w:val="28"/>
        </w:rPr>
        <w:t xml:space="preserve">, </w:t>
      </w:r>
      <w:r>
        <w:rPr>
          <w:rFonts w:ascii="Times New Roman"/>
          <w:b w:val="false"/>
          <w:i w:val="false"/>
          <w:color w:val="000000"/>
          <w:sz w:val="28"/>
        </w:rPr>
        <w:t>"Коммерциялық емес ұйымдар туралы"</w:t>
      </w:r>
      <w:r>
        <w:rPr>
          <w:rFonts w:ascii="Times New Roman"/>
          <w:b w:val="false"/>
          <w:i w:val="false"/>
          <w:color w:val="000000"/>
          <w:sz w:val="28"/>
        </w:rPr>
        <w:t xml:space="preserve">, </w:t>
      </w:r>
      <w:r>
        <w:rPr>
          <w:rFonts w:ascii="Times New Roman"/>
          <w:b w:val="false"/>
          <w:i w:val="false"/>
          <w:color w:val="000000"/>
          <w:sz w:val="28"/>
        </w:rPr>
        <w:t>"Өзін-өзі реттеу туралы"</w:t>
      </w:r>
      <w:r>
        <w:rPr>
          <w:rFonts w:ascii="Times New Roman"/>
          <w:b w:val="false"/>
          <w:i w:val="false"/>
          <w:color w:val="000000"/>
          <w:sz w:val="28"/>
        </w:rPr>
        <w:t xml:space="preserve"> Қазақстан Республикасының Заңдарын және Қазақстан Республикасының өзге де нормативтік құқықтық актілері мен осы Жарғыны басшылыққа алады.</w:t>
      </w:r>
    </w:p>
    <w:bookmarkEnd w:id="14"/>
    <w:bookmarkStart w:name="z17" w:id="15"/>
    <w:p>
      <w:pPr>
        <w:spacing w:after="0"/>
        <w:ind w:left="0"/>
        <w:jc w:val="both"/>
      </w:pPr>
      <w:r>
        <w:rPr>
          <w:rFonts w:ascii="Times New Roman"/>
          <w:b w:val="false"/>
          <w:i w:val="false"/>
          <w:color w:val="000000"/>
          <w:sz w:val="28"/>
        </w:rPr>
        <w:t>
      5. Палатаның толық атауы: мемлекеттік тілде</w:t>
      </w:r>
    </w:p>
    <w:bookmarkEnd w:id="15"/>
    <w:p>
      <w:pPr>
        <w:spacing w:after="0"/>
        <w:ind w:left="0"/>
        <w:jc w:val="both"/>
      </w:pPr>
      <w:r>
        <w:rPr>
          <w:rFonts w:ascii="Times New Roman"/>
          <w:b w:val="false"/>
          <w:i w:val="false"/>
          <w:color w:val="000000"/>
          <w:sz w:val="28"/>
        </w:rPr>
        <w:t>
      ____________________________________________________. орыс тілінде</w:t>
      </w:r>
    </w:p>
    <w:p>
      <w:pPr>
        <w:spacing w:after="0"/>
        <w:ind w:left="0"/>
        <w:jc w:val="both"/>
      </w:pPr>
      <w:r>
        <w:rPr>
          <w:rFonts w:ascii="Times New Roman"/>
          <w:b w:val="false"/>
          <w:i w:val="false"/>
          <w:color w:val="000000"/>
          <w:sz w:val="28"/>
        </w:rPr>
        <w:t>
      _________________________________________________________.</w:t>
      </w:r>
    </w:p>
    <w:bookmarkStart w:name="z18" w:id="16"/>
    <w:p>
      <w:pPr>
        <w:spacing w:after="0"/>
        <w:ind w:left="0"/>
        <w:jc w:val="both"/>
      </w:pPr>
      <w:r>
        <w:rPr>
          <w:rFonts w:ascii="Times New Roman"/>
          <w:b w:val="false"/>
          <w:i w:val="false"/>
          <w:color w:val="000000"/>
          <w:sz w:val="28"/>
        </w:rPr>
        <w:t>
      6. Палатаның орналасқан жері: ______________________________.</w:t>
      </w:r>
    </w:p>
    <w:bookmarkEnd w:id="16"/>
    <w:bookmarkStart w:name="z19" w:id="17"/>
    <w:p>
      <w:pPr>
        <w:spacing w:after="0"/>
        <w:ind w:left="0"/>
        <w:jc w:val="left"/>
      </w:pPr>
      <w:r>
        <w:rPr>
          <w:rFonts w:ascii="Times New Roman"/>
          <w:b/>
          <w:i w:val="false"/>
          <w:color w:val="000000"/>
        </w:rPr>
        <w:t xml:space="preserve"> 2-тарау. Палатаның қызметінің мақсаттары мен негізгі түрлері</w:t>
      </w:r>
    </w:p>
    <w:bookmarkEnd w:id="17"/>
    <w:bookmarkStart w:name="z20" w:id="18"/>
    <w:p>
      <w:pPr>
        <w:spacing w:after="0"/>
        <w:ind w:left="0"/>
        <w:jc w:val="both"/>
      </w:pPr>
      <w:r>
        <w:rPr>
          <w:rFonts w:ascii="Times New Roman"/>
          <w:b w:val="false"/>
          <w:i w:val="false"/>
          <w:color w:val="000000"/>
          <w:sz w:val="28"/>
        </w:rPr>
        <w:t>
      7. Палатаның қызметінің мақсаты мен негізгі түрі жеке және заңды тұлғалардың құқықтарын, бостандықтары мен заңды мүдделерін қорғау мақсатында заң көмегін көрсету болып табылады.</w:t>
      </w:r>
    </w:p>
    <w:bookmarkEnd w:id="18"/>
    <w:bookmarkStart w:name="z21" w:id="19"/>
    <w:p>
      <w:pPr>
        <w:spacing w:after="0"/>
        <w:ind w:left="0"/>
        <w:jc w:val="both"/>
      </w:pPr>
      <w:r>
        <w:rPr>
          <w:rFonts w:ascii="Times New Roman"/>
          <w:b w:val="false"/>
          <w:i w:val="false"/>
          <w:color w:val="000000"/>
          <w:sz w:val="28"/>
        </w:rPr>
        <w:t>
      8. Палата функциялары:</w:t>
      </w:r>
    </w:p>
    <w:bookmarkEnd w:id="19"/>
    <w:p>
      <w:pPr>
        <w:spacing w:after="0"/>
        <w:ind w:left="0"/>
        <w:jc w:val="both"/>
      </w:pPr>
      <w:r>
        <w:rPr>
          <w:rFonts w:ascii="Times New Roman"/>
          <w:b w:val="false"/>
          <w:i w:val="false"/>
          <w:color w:val="000000"/>
          <w:sz w:val="28"/>
        </w:rPr>
        <w:t>
      1) кәсіптік мінез-құлық қағидалары мен Кәсіптік әдеп кодексін белгілейді;</w:t>
      </w:r>
    </w:p>
    <w:p>
      <w:pPr>
        <w:spacing w:after="0"/>
        <w:ind w:left="0"/>
        <w:jc w:val="both"/>
      </w:pPr>
      <w:r>
        <w:rPr>
          <w:rFonts w:ascii="Times New Roman"/>
          <w:b w:val="false"/>
          <w:i w:val="false"/>
          <w:color w:val="000000"/>
          <w:sz w:val="28"/>
        </w:rPr>
        <w:t>
      2) палата мүшелігіне қабылдау қағидалары мен шарттарын белгілейді;</w:t>
      </w:r>
    </w:p>
    <w:p>
      <w:pPr>
        <w:spacing w:after="0"/>
        <w:ind w:left="0"/>
        <w:jc w:val="both"/>
      </w:pPr>
      <w:r>
        <w:rPr>
          <w:rFonts w:ascii="Times New Roman"/>
          <w:b w:val="false"/>
          <w:i w:val="false"/>
          <w:color w:val="000000"/>
          <w:sz w:val="28"/>
        </w:rPr>
        <w:t>
      3) уәкілетті органмен келісу бойынша заң көмегін көрсету стандарттарын, заң көмегі сапасының өлшемшарттарын белгілейді және палата мүшелерінің оларды орындауын қамтамасыз етеді;</w:t>
      </w:r>
    </w:p>
    <w:p>
      <w:pPr>
        <w:spacing w:after="0"/>
        <w:ind w:left="0"/>
        <w:jc w:val="both"/>
      </w:pPr>
      <w:r>
        <w:rPr>
          <w:rFonts w:ascii="Times New Roman"/>
          <w:b w:val="false"/>
          <w:i w:val="false"/>
          <w:color w:val="000000"/>
          <w:sz w:val="28"/>
        </w:rPr>
        <w:t>
      4) палата мүшелері беретін деректер негізінде, құпиялылық туралы талаптарды есепке ала отырып, палата мүшелері көрсететін заң кызметтерінің алдыңғы кезең үшін қалыптастырылатын орташа құны туралы жиынтық-талдамалық ақпарат соңғы орналастырылған күннен бастап осы ақпараттың жылына кемінде бір рет өзінің интернет-ресурсында орналастырылуын қамтамасыз етеді;</w:t>
      </w:r>
    </w:p>
    <w:p>
      <w:pPr>
        <w:spacing w:after="0"/>
        <w:ind w:left="0"/>
        <w:jc w:val="both"/>
      </w:pPr>
      <w:r>
        <w:rPr>
          <w:rFonts w:ascii="Times New Roman"/>
          <w:b w:val="false"/>
          <w:i w:val="false"/>
          <w:color w:val="000000"/>
          <w:sz w:val="28"/>
        </w:rPr>
        <w:t>
      5) кешенді әлеуметтік заң көмегін көрсету көлемі мен тәртібін белгілейді;</w:t>
      </w:r>
    </w:p>
    <w:p>
      <w:pPr>
        <w:spacing w:after="0"/>
        <w:ind w:left="0"/>
        <w:jc w:val="both"/>
      </w:pPr>
      <w:r>
        <w:rPr>
          <w:rFonts w:ascii="Times New Roman"/>
          <w:b w:val="false"/>
          <w:i w:val="false"/>
          <w:color w:val="000000"/>
          <w:sz w:val="28"/>
        </w:rPr>
        <w:t>
      6) палатаның бекітілген стандарттарына сәйкес өз мүшелерінің біліктілігін арттыруды қамтамасыз етеді;</w:t>
      </w:r>
    </w:p>
    <w:p>
      <w:pPr>
        <w:spacing w:after="0"/>
        <w:ind w:left="0"/>
        <w:jc w:val="both"/>
      </w:pPr>
      <w:r>
        <w:rPr>
          <w:rFonts w:ascii="Times New Roman"/>
          <w:b w:val="false"/>
          <w:i w:val="false"/>
          <w:color w:val="000000"/>
          <w:sz w:val="28"/>
        </w:rPr>
        <w:t>
      7) заң консультанттары палатасының мүшелерін ақпараттық және әдістемелік қамтамасыз етуді ұйымдастырады;</w:t>
      </w:r>
    </w:p>
    <w:p>
      <w:pPr>
        <w:spacing w:after="0"/>
        <w:ind w:left="0"/>
        <w:jc w:val="both"/>
      </w:pPr>
      <w:r>
        <w:rPr>
          <w:rFonts w:ascii="Times New Roman"/>
          <w:b w:val="false"/>
          <w:i w:val="false"/>
          <w:color w:val="000000"/>
          <w:sz w:val="28"/>
        </w:rPr>
        <w:t xml:space="preserve">
      8) Қазақстан Республикасының заңнамасына сәйкес мемлекет кепілдік берген заң көмегін көрсету жөніндегі жұмысты ұйымдастырады; </w:t>
      </w:r>
    </w:p>
    <w:p>
      <w:pPr>
        <w:spacing w:after="0"/>
        <w:ind w:left="0"/>
        <w:jc w:val="both"/>
      </w:pPr>
      <w:r>
        <w:rPr>
          <w:rFonts w:ascii="Times New Roman"/>
          <w:b w:val="false"/>
          <w:i w:val="false"/>
          <w:color w:val="000000"/>
          <w:sz w:val="28"/>
        </w:rPr>
        <w:t>
      9) мемлекеттік органдарда, мемлекеттік емес ұйымдарда, оның ішінде шетелдік және халықаралық ұйымдарда өз мүшелерінің мүдделерін білдіреді;</w:t>
      </w:r>
    </w:p>
    <w:p>
      <w:pPr>
        <w:spacing w:after="0"/>
        <w:ind w:left="0"/>
        <w:jc w:val="both"/>
      </w:pPr>
      <w:r>
        <w:rPr>
          <w:rFonts w:ascii="Times New Roman"/>
          <w:b w:val="false"/>
          <w:i w:val="false"/>
          <w:color w:val="000000"/>
          <w:sz w:val="28"/>
        </w:rPr>
        <w:t xml:space="preserve">
      10) заң консультанттары палатасы мүшелерінің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сақтауын бақылауды жүзеге асырады; </w:t>
      </w:r>
    </w:p>
    <w:p>
      <w:pPr>
        <w:spacing w:after="0"/>
        <w:ind w:left="0"/>
        <w:jc w:val="both"/>
      </w:pPr>
      <w:r>
        <w:rPr>
          <w:rFonts w:ascii="Times New Roman"/>
          <w:b w:val="false"/>
          <w:i w:val="false"/>
          <w:color w:val="000000"/>
          <w:sz w:val="28"/>
        </w:rPr>
        <w:t>
      11) заң консультанттарының Қазақстан Республикасының сыбайлас жемқорлыққа қарсы іс-қимыл, қылмыстық жолмен алынған кірістерді заңдастыруға (жылыстатуға) және терроризмді қаржыландыруға қарсы іс-қимыл туралы заңнамасының талаптарын сақтауын қамтамасыз ету бойынша жұмысты ұйымдастырады;</w:t>
      </w:r>
    </w:p>
    <w:p>
      <w:pPr>
        <w:spacing w:after="0"/>
        <w:ind w:left="0"/>
        <w:jc w:val="both"/>
      </w:pPr>
      <w:r>
        <w:rPr>
          <w:rFonts w:ascii="Times New Roman"/>
          <w:b w:val="false"/>
          <w:i w:val="false"/>
          <w:color w:val="000000"/>
          <w:sz w:val="28"/>
        </w:rPr>
        <w:t xml:space="preserve">
      12) "Адвокаттық қызмет және заң көмегі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палатасының мүшелерін жауаптылыққа тарту туралы мәселелерді қарайды;</w:t>
      </w:r>
    </w:p>
    <w:p>
      <w:pPr>
        <w:spacing w:after="0"/>
        <w:ind w:left="0"/>
        <w:jc w:val="both"/>
      </w:pPr>
      <w:r>
        <w:rPr>
          <w:rFonts w:ascii="Times New Roman"/>
          <w:b w:val="false"/>
          <w:i w:val="false"/>
          <w:color w:val="000000"/>
          <w:sz w:val="28"/>
        </w:rPr>
        <w:t xml:space="preserve">
      13) орта білімнен кейінгі, жоғары заң білім беру ұйымдары түлектерінің кәсіптік практикадан өтуін ұйымдастыруға жәрдемдеседі; </w:t>
      </w:r>
    </w:p>
    <w:p>
      <w:pPr>
        <w:spacing w:after="0"/>
        <w:ind w:left="0"/>
        <w:jc w:val="both"/>
      </w:pPr>
      <w:r>
        <w:rPr>
          <w:rFonts w:ascii="Times New Roman"/>
          <w:b w:val="false"/>
          <w:i w:val="false"/>
          <w:color w:val="000000"/>
          <w:sz w:val="28"/>
        </w:rPr>
        <w:t xml:space="preserve">
      14) практиканы қорытады және заң көмегін одан әрі жетілдіру мен дамыту жөнінде ұсынымдар мен ұсыныстар әзірлейді; </w:t>
      </w:r>
    </w:p>
    <w:p>
      <w:pPr>
        <w:spacing w:after="0"/>
        <w:ind w:left="0"/>
        <w:jc w:val="both"/>
      </w:pPr>
      <w:r>
        <w:rPr>
          <w:rFonts w:ascii="Times New Roman"/>
          <w:b w:val="false"/>
          <w:i w:val="false"/>
          <w:color w:val="000000"/>
          <w:sz w:val="28"/>
        </w:rPr>
        <w:t xml:space="preserve">
      15) заң консультанттары палатасы мүшелерінің тізілімін жүргізеді; </w:t>
      </w:r>
    </w:p>
    <w:p>
      <w:pPr>
        <w:spacing w:after="0"/>
        <w:ind w:left="0"/>
        <w:jc w:val="both"/>
      </w:pPr>
      <w:r>
        <w:rPr>
          <w:rFonts w:ascii="Times New Roman"/>
          <w:b w:val="false"/>
          <w:i w:val="false"/>
          <w:color w:val="000000"/>
          <w:sz w:val="28"/>
        </w:rPr>
        <w:t>
      16) заң консультанттары үшін олардың қызметінің ерекшеліктері мен өзіндік ерекшелігін ескере отырып, қылмыстық жолмен алынған кірістерді заңдастыруға (жылыстатуға) және терроризмді қаржыландыруға қарсы іс-қимыл мәселелері жөнінде әдістемелік ұсынымдарды әзірлейді және бекітеді;</w:t>
      </w:r>
    </w:p>
    <w:p>
      <w:pPr>
        <w:spacing w:after="0"/>
        <w:ind w:left="0"/>
        <w:jc w:val="both"/>
      </w:pPr>
      <w:r>
        <w:rPr>
          <w:rFonts w:ascii="Times New Roman"/>
          <w:b w:val="false"/>
          <w:i w:val="false"/>
          <w:color w:val="000000"/>
          <w:sz w:val="28"/>
        </w:rPr>
        <w:t>
      17) қаржы мониторингі жөніндегі уәкілетті орган белгілеген нысан бойынша және мерзімдерде қаржы мониторингі жөніндегі уәкілетті органға жыл сайын осындай ақпаратты бере отырып, қылмыстық жолмен алынған кірістерді заңдастыру (жылыстату) және терроризмді қаржыландыру тәуекелдерін анықтау тұрғысынан заң консультанттарының қызметіне талдауды және мониторингті өз құзыреті шегінде жүргізеді,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қорытады және оны жетілдіру жөнінде ұсыныстар енгізеді;</w:t>
      </w:r>
    </w:p>
    <w:p>
      <w:pPr>
        <w:spacing w:after="0"/>
        <w:ind w:left="0"/>
        <w:jc w:val="both"/>
      </w:pPr>
      <w:r>
        <w:rPr>
          <w:rFonts w:ascii="Times New Roman"/>
          <w:b w:val="false"/>
          <w:i w:val="false"/>
          <w:color w:val="000000"/>
          <w:sz w:val="28"/>
        </w:rPr>
        <w:t xml:space="preserve">
      18)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Республикасының заңнамасында, осы Жарғыда белгіленген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31.08.2022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9. Палата өзінің жарғылық мақсаттарына сәйкес келетіндей ғана кәсіпкерлік қызметпен айналыса алады.</w:t>
      </w:r>
    </w:p>
    <w:bookmarkEnd w:id="20"/>
    <w:bookmarkStart w:name="z37" w:id="21"/>
    <w:p>
      <w:pPr>
        <w:spacing w:after="0"/>
        <w:ind w:left="0"/>
        <w:jc w:val="both"/>
      </w:pPr>
      <w:r>
        <w:rPr>
          <w:rFonts w:ascii="Times New Roman"/>
          <w:b w:val="false"/>
          <w:i w:val="false"/>
          <w:color w:val="000000"/>
          <w:sz w:val="28"/>
        </w:rPr>
        <w:t>
      10. Палата қызметті үйлестіру, сондай-ақ мүдделерді білдіру және қорғау мақсатында қауымдастықтар құра алады.</w:t>
      </w:r>
    </w:p>
    <w:bookmarkEnd w:id="21"/>
    <w:bookmarkStart w:name="z38" w:id="22"/>
    <w:p>
      <w:pPr>
        <w:spacing w:after="0"/>
        <w:ind w:left="0"/>
        <w:jc w:val="left"/>
      </w:pPr>
      <w:r>
        <w:rPr>
          <w:rFonts w:ascii="Times New Roman"/>
          <w:b/>
          <w:i w:val="false"/>
          <w:color w:val="000000"/>
        </w:rPr>
        <w:t xml:space="preserve"> 3-тарау. Палатаның құқықтары мен міндеттері</w:t>
      </w:r>
    </w:p>
    <w:bookmarkEnd w:id="22"/>
    <w:bookmarkStart w:name="z39" w:id="23"/>
    <w:p>
      <w:pPr>
        <w:spacing w:after="0"/>
        <w:ind w:left="0"/>
        <w:jc w:val="both"/>
      </w:pPr>
      <w:r>
        <w:rPr>
          <w:rFonts w:ascii="Times New Roman"/>
          <w:b w:val="false"/>
          <w:i w:val="false"/>
          <w:color w:val="000000"/>
          <w:sz w:val="28"/>
        </w:rPr>
        <w:t>
      11. Палата:</w:t>
      </w:r>
    </w:p>
    <w:bookmarkEnd w:id="23"/>
    <w:bookmarkStart w:name="z40" w:id="24"/>
    <w:p>
      <w:pPr>
        <w:spacing w:after="0"/>
        <w:ind w:left="0"/>
        <w:jc w:val="both"/>
      </w:pPr>
      <w:r>
        <w:rPr>
          <w:rFonts w:ascii="Times New Roman"/>
          <w:b w:val="false"/>
          <w:i w:val="false"/>
          <w:color w:val="000000"/>
          <w:sz w:val="28"/>
        </w:rPr>
        <w:t>
      1) өз мүшелерінің құқықтары мен мүдделерін, олар өтініш білдірген жағдайда білдіруге және қорғауға, сондай-ақ мемлекеттік органдармен, жеке және заңды тұлғалармен өзара қарым-қатынастарда олардың өкілдері болуға;</w:t>
      </w:r>
    </w:p>
    <w:bookmarkEnd w:id="24"/>
    <w:bookmarkStart w:name="z41" w:id="25"/>
    <w:p>
      <w:pPr>
        <w:spacing w:after="0"/>
        <w:ind w:left="0"/>
        <w:jc w:val="both"/>
      </w:pPr>
      <w:r>
        <w:rPr>
          <w:rFonts w:ascii="Times New Roman"/>
          <w:b w:val="false"/>
          <w:i w:val="false"/>
          <w:color w:val="000000"/>
          <w:sz w:val="28"/>
        </w:rPr>
        <w:t>
      2) Палата мүшелерінің құқықтары мен заңды мүдделеріне нұқсан келтіретін қабылданған нормативтік-құқықтық актілер бойынша мемлекеттік органдарға ұсыныстар енгізуге;</w:t>
      </w:r>
    </w:p>
    <w:bookmarkEnd w:id="25"/>
    <w:bookmarkStart w:name="z42" w:id="26"/>
    <w:p>
      <w:pPr>
        <w:spacing w:after="0"/>
        <w:ind w:left="0"/>
        <w:jc w:val="both"/>
      </w:pPr>
      <w:r>
        <w:rPr>
          <w:rFonts w:ascii="Times New Roman"/>
          <w:b w:val="false"/>
          <w:i w:val="false"/>
          <w:color w:val="000000"/>
          <w:sz w:val="28"/>
        </w:rPr>
        <w:t>
      3) мемлекеттік құпияларды, коммерциялық және заңмен қорғалатын өзге де құпияны құрайтын мәліметтерді қоспағанда, Қазақстан Республикасының заңнамасында белгіленген тәртіппен орталық және жергілікті мемлекеттік билік органдарынан және жергілікті өзін-өзі басқару органдарынан Палатаның функцияларын орындауы үшін қажетті ақпаратты алуға;</w:t>
      </w:r>
    </w:p>
    <w:bookmarkEnd w:id="26"/>
    <w:bookmarkStart w:name="z43" w:id="27"/>
    <w:p>
      <w:pPr>
        <w:spacing w:after="0"/>
        <w:ind w:left="0"/>
        <w:jc w:val="both"/>
      </w:pPr>
      <w:r>
        <w:rPr>
          <w:rFonts w:ascii="Times New Roman"/>
          <w:b w:val="false"/>
          <w:i w:val="false"/>
          <w:color w:val="000000"/>
          <w:sz w:val="28"/>
        </w:rPr>
        <w:t>
      4) мемлекеттік органдардың, жергілікті өзін-өзі басқару органдарының, қоғамдық бірлестіктердің, ұйымдардың, лауазымды адамдардың, мемлекеттік қызметшілердің сот арқылы дау айтуға жататын шешімдеріне, әрекеттеріне (әрекетсіздігіне) сотта шағым жасауға;</w:t>
      </w:r>
    </w:p>
    <w:bookmarkEnd w:id="27"/>
    <w:bookmarkStart w:name="z44" w:id="28"/>
    <w:p>
      <w:pPr>
        <w:spacing w:after="0"/>
        <w:ind w:left="0"/>
        <w:jc w:val="both"/>
      </w:pPr>
      <w:r>
        <w:rPr>
          <w:rFonts w:ascii="Times New Roman"/>
          <w:b w:val="false"/>
          <w:i w:val="false"/>
          <w:color w:val="000000"/>
          <w:sz w:val="28"/>
        </w:rPr>
        <w:t>
      5) дауларды сотта және сотқа дейінгі шешуге, оның ішінде төрелiкке қатысуға;</w:t>
      </w:r>
    </w:p>
    <w:bookmarkEnd w:id="28"/>
    <w:bookmarkStart w:name="z45" w:id="29"/>
    <w:p>
      <w:pPr>
        <w:spacing w:after="0"/>
        <w:ind w:left="0"/>
        <w:jc w:val="both"/>
      </w:pPr>
      <w:r>
        <w:rPr>
          <w:rFonts w:ascii="Times New Roman"/>
          <w:b w:val="false"/>
          <w:i w:val="false"/>
          <w:color w:val="000000"/>
          <w:sz w:val="28"/>
        </w:rPr>
        <w:t>
      6) өз жұмысын бұқаралық ақпарат құралдарында жариялауға;</w:t>
      </w:r>
    </w:p>
    <w:bookmarkEnd w:id="29"/>
    <w:bookmarkStart w:name="z46" w:id="30"/>
    <w:p>
      <w:pPr>
        <w:spacing w:after="0"/>
        <w:ind w:left="0"/>
        <w:jc w:val="both"/>
      </w:pPr>
      <w:r>
        <w:rPr>
          <w:rFonts w:ascii="Times New Roman"/>
          <w:b w:val="false"/>
          <w:i w:val="false"/>
          <w:color w:val="000000"/>
          <w:sz w:val="28"/>
        </w:rPr>
        <w:t>
      7) Палата мүшелерін кәсіптік оқытуды және қайта даярлауды ұйымдастыруға;</w:t>
      </w:r>
    </w:p>
    <w:bookmarkEnd w:id="30"/>
    <w:bookmarkStart w:name="z47" w:id="31"/>
    <w:p>
      <w:pPr>
        <w:spacing w:after="0"/>
        <w:ind w:left="0"/>
        <w:jc w:val="both"/>
      </w:pPr>
      <w:r>
        <w:rPr>
          <w:rFonts w:ascii="Times New Roman"/>
          <w:b w:val="false"/>
          <w:i w:val="false"/>
          <w:color w:val="000000"/>
          <w:sz w:val="28"/>
        </w:rPr>
        <w:t>
      8) Палатаның қағидалары мен стандарттарын бекітуге;</w:t>
      </w:r>
    </w:p>
    <w:bookmarkEnd w:id="31"/>
    <w:bookmarkStart w:name="z48" w:id="32"/>
    <w:p>
      <w:pPr>
        <w:spacing w:after="0"/>
        <w:ind w:left="0"/>
        <w:jc w:val="both"/>
      </w:pPr>
      <w:r>
        <w:rPr>
          <w:rFonts w:ascii="Times New Roman"/>
          <w:b w:val="false"/>
          <w:i w:val="false"/>
          <w:color w:val="000000"/>
          <w:sz w:val="28"/>
        </w:rPr>
        <w:t>
      9) Палата мүшелерін олардың заң көмегін көрсету қағидалары мен стандарттарының талаптарын, Палатаға мүше болу шарттарын сақтауы бөлігінде бақылауға;</w:t>
      </w:r>
    </w:p>
    <w:bookmarkEnd w:id="32"/>
    <w:bookmarkStart w:name="z49" w:id="33"/>
    <w:p>
      <w:pPr>
        <w:spacing w:after="0"/>
        <w:ind w:left="0"/>
        <w:jc w:val="both"/>
      </w:pPr>
      <w:r>
        <w:rPr>
          <w:rFonts w:ascii="Times New Roman"/>
          <w:b w:val="false"/>
          <w:i w:val="false"/>
          <w:color w:val="000000"/>
          <w:sz w:val="28"/>
        </w:rPr>
        <w:t>
      10) Қазақстан Республикасының заңдарында және Палатаның жарғысында көзделген ықпал ету шараларын өз мүшелеріне қатысты қолдануға құқылы.</w:t>
      </w:r>
    </w:p>
    <w:bookmarkEnd w:id="33"/>
    <w:bookmarkStart w:name="z50" w:id="34"/>
    <w:p>
      <w:pPr>
        <w:spacing w:after="0"/>
        <w:ind w:left="0"/>
        <w:jc w:val="both"/>
      </w:pPr>
      <w:r>
        <w:rPr>
          <w:rFonts w:ascii="Times New Roman"/>
          <w:b w:val="false"/>
          <w:i w:val="false"/>
          <w:color w:val="000000"/>
          <w:sz w:val="28"/>
        </w:rPr>
        <w:t>
      12. Палата:</w:t>
      </w:r>
    </w:p>
    <w:bookmarkEnd w:id="34"/>
    <w:bookmarkStart w:name="z51" w:id="35"/>
    <w:p>
      <w:pPr>
        <w:spacing w:after="0"/>
        <w:ind w:left="0"/>
        <w:jc w:val="both"/>
      </w:pPr>
      <w:r>
        <w:rPr>
          <w:rFonts w:ascii="Times New Roman"/>
          <w:b w:val="false"/>
          <w:i w:val="false"/>
          <w:color w:val="000000"/>
          <w:sz w:val="28"/>
        </w:rPr>
        <w:t>
      1) Қазақстан Республикасының заңнамасын, Палатаның жарғысын және өзі қабылдаған қағидалар мен стандарттарды сақтауға;</w:t>
      </w:r>
    </w:p>
    <w:bookmarkEnd w:id="35"/>
    <w:bookmarkStart w:name="z52" w:id="36"/>
    <w:p>
      <w:pPr>
        <w:spacing w:after="0"/>
        <w:ind w:left="0"/>
        <w:jc w:val="both"/>
      </w:pPr>
      <w:r>
        <w:rPr>
          <w:rFonts w:ascii="Times New Roman"/>
          <w:b w:val="false"/>
          <w:i w:val="false"/>
          <w:color w:val="000000"/>
          <w:sz w:val="28"/>
        </w:rPr>
        <w:t>
      2) Өз өкілеттіктері шегінде жеке және заңды тұлғалардың құқықтары мен заңды мүдделерінің бұзылуына жол бермеу жөнінде шаралар қабылдауға;</w:t>
      </w:r>
    </w:p>
    <w:bookmarkEnd w:id="36"/>
    <w:bookmarkStart w:name="z53" w:id="37"/>
    <w:p>
      <w:pPr>
        <w:spacing w:after="0"/>
        <w:ind w:left="0"/>
        <w:jc w:val="both"/>
      </w:pPr>
      <w:r>
        <w:rPr>
          <w:rFonts w:ascii="Times New Roman"/>
          <w:b w:val="false"/>
          <w:i w:val="false"/>
          <w:color w:val="000000"/>
          <w:sz w:val="28"/>
        </w:rPr>
        <w:t>
      3) мүшелерінің арасында олардың құқықтық сауаттылығын арттыру бойынша түсіндіру жұмысын жүргізуге;</w:t>
      </w:r>
    </w:p>
    <w:bookmarkEnd w:id="37"/>
    <w:bookmarkStart w:name="z54" w:id="38"/>
    <w:p>
      <w:pPr>
        <w:spacing w:after="0"/>
        <w:ind w:left="0"/>
        <w:jc w:val="both"/>
      </w:pPr>
      <w:r>
        <w:rPr>
          <w:rFonts w:ascii="Times New Roman"/>
          <w:b w:val="false"/>
          <w:i w:val="false"/>
          <w:color w:val="000000"/>
          <w:sz w:val="28"/>
        </w:rPr>
        <w:t>
      4) мүшелеріне ақшаның түсуі және жұмсалуы туралы ақпарат беруге;</w:t>
      </w:r>
    </w:p>
    <w:bookmarkEnd w:id="38"/>
    <w:bookmarkStart w:name="z55" w:id="39"/>
    <w:p>
      <w:pPr>
        <w:spacing w:after="0"/>
        <w:ind w:left="0"/>
        <w:jc w:val="both"/>
      </w:pPr>
      <w:r>
        <w:rPr>
          <w:rFonts w:ascii="Times New Roman"/>
          <w:b w:val="false"/>
          <w:i w:val="false"/>
          <w:color w:val="000000"/>
          <w:sz w:val="28"/>
        </w:rPr>
        <w:t>
      5) өз қызметінің және өз мүшелері қызметінің ақпараттық ашықтығын қамтамасыз етуге;</w:t>
      </w:r>
    </w:p>
    <w:bookmarkEnd w:id="39"/>
    <w:bookmarkStart w:name="z56" w:id="40"/>
    <w:p>
      <w:pPr>
        <w:spacing w:after="0"/>
        <w:ind w:left="0"/>
        <w:jc w:val="both"/>
      </w:pPr>
      <w:r>
        <w:rPr>
          <w:rFonts w:ascii="Times New Roman"/>
          <w:b w:val="false"/>
          <w:i w:val="false"/>
          <w:color w:val="000000"/>
          <w:sz w:val="28"/>
        </w:rPr>
        <w:t>
      6) уәкілетті органмен және реттеуші мемлекеттік органмен міндетті мүшелікке (қатысуға) негізделген заң көмегін көрсету мәселелері бойынша әзірленетін қағидалар мен стандарттарды келісуге;</w:t>
      </w:r>
    </w:p>
    <w:bookmarkEnd w:id="40"/>
    <w:bookmarkStart w:name="z57" w:id="41"/>
    <w:p>
      <w:pPr>
        <w:spacing w:after="0"/>
        <w:ind w:left="0"/>
        <w:jc w:val="both"/>
      </w:pPr>
      <w:r>
        <w:rPr>
          <w:rFonts w:ascii="Times New Roman"/>
          <w:b w:val="false"/>
          <w:i w:val="false"/>
          <w:color w:val="000000"/>
          <w:sz w:val="28"/>
        </w:rPr>
        <w:t>
      7) Қазақстан Республикасының заңдарында, Палатаның жарғысында немесе Палата мүшелерінің жалпы жиналысының шешімімен бекітілген өзге де құжатта белгіленген тәртіппен, кейіннен реттеуші мемлекеттік органдарға бере отырып, өз мүшелерінің қызметіне олар Палатаға есептер нысанында ұсынатын ақпараттың негізінде талдауды жүзеге асыруға;</w:t>
      </w:r>
    </w:p>
    <w:bookmarkEnd w:id="41"/>
    <w:bookmarkStart w:name="z58" w:id="42"/>
    <w:p>
      <w:pPr>
        <w:spacing w:after="0"/>
        <w:ind w:left="0"/>
        <w:jc w:val="both"/>
      </w:pPr>
      <w:r>
        <w:rPr>
          <w:rFonts w:ascii="Times New Roman"/>
          <w:b w:val="false"/>
          <w:i w:val="false"/>
          <w:color w:val="000000"/>
          <w:sz w:val="28"/>
        </w:rPr>
        <w:t>
      8) мүшесінің Қазақстан Республикасының заңнамасын, заң көмегін көрсету жөніндегі қағидалар мен стандарттарды бұзушылықтары, сондай-ақ Палата мүшелеріне қатысты қолданылған ықпал ету шаралары туралы ақпаратты Қазақстан Республикасының заңдарында, Палатаның жарғысында немесе Палата мүшелерінің жалпы жиналысының шешімімен бекітілген өзге де құжатта белгіленген тәртіппен реттеуші мемлекеттік органның назарына жеткізуге;</w:t>
      </w:r>
    </w:p>
    <w:bookmarkEnd w:id="42"/>
    <w:bookmarkStart w:name="z59" w:id="43"/>
    <w:p>
      <w:pPr>
        <w:spacing w:after="0"/>
        <w:ind w:left="0"/>
        <w:jc w:val="both"/>
      </w:pPr>
      <w:r>
        <w:rPr>
          <w:rFonts w:ascii="Times New Roman"/>
          <w:b w:val="false"/>
          <w:i w:val="false"/>
          <w:color w:val="000000"/>
          <w:sz w:val="28"/>
        </w:rPr>
        <w:t>
      9) тоқсан сайын заң консультанттары палатасына мүшелерді енгізу, мүшелікті тоқтата тұру туралы және мүшеліктен шығару туралы ақпаратты уәкілетті органға ұсынуға міндетті.</w:t>
      </w:r>
    </w:p>
    <w:bookmarkEnd w:id="43"/>
    <w:bookmarkStart w:name="z60" w:id="44"/>
    <w:p>
      <w:pPr>
        <w:spacing w:after="0"/>
        <w:ind w:left="0"/>
        <w:jc w:val="both"/>
      </w:pPr>
      <w:r>
        <w:rPr>
          <w:rFonts w:ascii="Times New Roman"/>
          <w:b w:val="false"/>
          <w:i w:val="false"/>
          <w:color w:val="000000"/>
          <w:sz w:val="28"/>
        </w:rPr>
        <w:t>
      13. Палатаның штаттағы қызметкерлеріне еңбек, әлеуметтік сақтандыру және әлеуметтік қамсыздандыру туралы заңнама қолданылады.</w:t>
      </w:r>
    </w:p>
    <w:bookmarkEnd w:id="44"/>
    <w:bookmarkStart w:name="z61" w:id="45"/>
    <w:p>
      <w:pPr>
        <w:spacing w:after="0"/>
        <w:ind w:left="0"/>
        <w:jc w:val="left"/>
      </w:pPr>
      <w:r>
        <w:rPr>
          <w:rFonts w:ascii="Times New Roman"/>
          <w:b/>
          <w:i w:val="false"/>
          <w:color w:val="000000"/>
        </w:rPr>
        <w:t xml:space="preserve"> 4-тарау. Мүшелік, Палатаға мүшелікке қабылдау және оны жоғалту шарттары, тәртібі</w:t>
      </w:r>
    </w:p>
    <w:bookmarkEnd w:id="45"/>
    <w:bookmarkStart w:name="z62" w:id="46"/>
    <w:p>
      <w:pPr>
        <w:spacing w:after="0"/>
        <w:ind w:left="0"/>
        <w:jc w:val="both"/>
      </w:pPr>
      <w:r>
        <w:rPr>
          <w:rFonts w:ascii="Times New Roman"/>
          <w:b w:val="false"/>
          <w:i w:val="false"/>
          <w:color w:val="000000"/>
          <w:sz w:val="28"/>
        </w:rPr>
        <w:t>
      14. Заң консультанттары палатасына мүше етіп қабылдау осы Жарғының ережелері сақтала отырып жүзеге асырылады.</w:t>
      </w:r>
    </w:p>
    <w:bookmarkEnd w:id="46"/>
    <w:bookmarkStart w:name="z63" w:id="47"/>
    <w:p>
      <w:pPr>
        <w:spacing w:after="0"/>
        <w:ind w:left="0"/>
        <w:jc w:val="both"/>
      </w:pPr>
      <w:r>
        <w:rPr>
          <w:rFonts w:ascii="Times New Roman"/>
          <w:b w:val="false"/>
          <w:i w:val="false"/>
          <w:color w:val="000000"/>
          <w:sz w:val="28"/>
        </w:rPr>
        <w:t>
      15. Азаматтық істер бойынша жеке және заңды тұлғалардың мүдделеріне өкілдік ету түрінде заң көмегін жүзеге асыратын адамдар үшін заң консультанттары палатасына мүшелік міндетті болып табылады.</w:t>
      </w:r>
    </w:p>
    <w:bookmarkEnd w:id="47"/>
    <w:bookmarkStart w:name="z64" w:id="48"/>
    <w:p>
      <w:pPr>
        <w:spacing w:after="0"/>
        <w:ind w:left="0"/>
        <w:jc w:val="both"/>
      </w:pPr>
      <w:r>
        <w:rPr>
          <w:rFonts w:ascii="Times New Roman"/>
          <w:b w:val="false"/>
          <w:i w:val="false"/>
          <w:color w:val="000000"/>
          <w:sz w:val="28"/>
        </w:rPr>
        <w:t>
      16. Жоғары заң білімі бар, заң мамандығы бойынша кемінде екі жыл жұмыс өтілі бар, аттестаттаудан өткен, заң көмегін көрсететін жеке тұлға Палата мүшесі болып табылады.</w:t>
      </w:r>
    </w:p>
    <w:bookmarkEnd w:id="48"/>
    <w:bookmarkStart w:name="z65" w:id="49"/>
    <w:p>
      <w:pPr>
        <w:spacing w:after="0"/>
        <w:ind w:left="0"/>
        <w:jc w:val="both"/>
      </w:pPr>
      <w:r>
        <w:rPr>
          <w:rFonts w:ascii="Times New Roman"/>
          <w:b w:val="false"/>
          <w:i w:val="false"/>
          <w:color w:val="000000"/>
          <w:sz w:val="28"/>
        </w:rPr>
        <w:t>
      17. Заң консультанттары палатасы палата мүшелеріне қойылатын қосымша талаптарды көздеуі мүмкін.</w:t>
      </w:r>
    </w:p>
    <w:bookmarkEnd w:id="49"/>
    <w:bookmarkStart w:name="z66" w:id="50"/>
    <w:p>
      <w:pPr>
        <w:spacing w:after="0"/>
        <w:ind w:left="0"/>
        <w:jc w:val="both"/>
      </w:pPr>
      <w:r>
        <w:rPr>
          <w:rFonts w:ascii="Times New Roman"/>
          <w:b w:val="false"/>
          <w:i w:val="false"/>
          <w:color w:val="000000"/>
          <w:sz w:val="28"/>
        </w:rPr>
        <w:t>
      18. Аттестаттау Қазақстан Республикасының заңнамасын білуге кешенді тестілеу түрінде жүргізіледі.</w:t>
      </w:r>
    </w:p>
    <w:bookmarkEnd w:id="50"/>
    <w:p>
      <w:pPr>
        <w:spacing w:after="0"/>
        <w:ind w:left="0"/>
        <w:jc w:val="both"/>
      </w:pPr>
      <w:r>
        <w:rPr>
          <w:rFonts w:ascii="Times New Roman"/>
          <w:b w:val="false"/>
          <w:i w:val="false"/>
          <w:color w:val="000000"/>
          <w:sz w:val="28"/>
        </w:rPr>
        <w:t>
      Заң консультанттары палатасына кіру үшін атестаттау жүргізу тәртібі мен шарттарын заң консультанттары палатасы уәкілетті органмен келісу бойынша айқындайды.</w:t>
      </w:r>
    </w:p>
    <w:bookmarkStart w:name="z67" w:id="51"/>
    <w:p>
      <w:pPr>
        <w:spacing w:after="0"/>
        <w:ind w:left="0"/>
        <w:jc w:val="both"/>
      </w:pPr>
      <w:r>
        <w:rPr>
          <w:rFonts w:ascii="Times New Roman"/>
          <w:b w:val="false"/>
          <w:i w:val="false"/>
          <w:color w:val="000000"/>
          <w:sz w:val="28"/>
        </w:rPr>
        <w:t>
      19. Палатаға мүшелік атқарушы органға заң консультанттары палатасына мүшелікке қабылдау туралы жеке жазбаша өтініш берумен ресімделеді. Өтініште азаматтың тегі, аты, әкесінің аты, тұрғылықты жері, жеке басын куәландыратын құжаттың деректері көрсетілуге тиіс, егер өтініш беретін адам заңды тұлғамен еңбек қатынастарында тұрса, онда қосымша заңды тұлғаның атауы, орналасқан жері мен банктік деректемелері көрсетіледі.</w:t>
      </w:r>
    </w:p>
    <w:bookmarkEnd w:id="51"/>
    <w:bookmarkStart w:name="z68" w:id="52"/>
    <w:p>
      <w:pPr>
        <w:spacing w:after="0"/>
        <w:ind w:left="0"/>
        <w:jc w:val="both"/>
      </w:pPr>
      <w:r>
        <w:rPr>
          <w:rFonts w:ascii="Times New Roman"/>
          <w:b w:val="false"/>
          <w:i w:val="false"/>
          <w:color w:val="000000"/>
          <w:sz w:val="28"/>
        </w:rPr>
        <w:t>
      20. Үміткер заң консультанттары палатасына кіру үшін:</w:t>
      </w:r>
    </w:p>
    <w:bookmarkEnd w:id="52"/>
    <w:bookmarkStart w:name="z69" w:id="53"/>
    <w:p>
      <w:pPr>
        <w:spacing w:after="0"/>
        <w:ind w:left="0"/>
        <w:jc w:val="both"/>
      </w:pPr>
      <w:r>
        <w:rPr>
          <w:rFonts w:ascii="Times New Roman"/>
          <w:b w:val="false"/>
          <w:i w:val="false"/>
          <w:color w:val="000000"/>
          <w:sz w:val="28"/>
        </w:rPr>
        <w:t>
      1) жоғары заң білімі туралы құжатты;</w:t>
      </w:r>
    </w:p>
    <w:bookmarkEnd w:id="53"/>
    <w:bookmarkStart w:name="z70" w:id="54"/>
    <w:p>
      <w:pPr>
        <w:spacing w:after="0"/>
        <w:ind w:left="0"/>
        <w:jc w:val="both"/>
      </w:pPr>
      <w:r>
        <w:rPr>
          <w:rFonts w:ascii="Times New Roman"/>
          <w:b w:val="false"/>
          <w:i w:val="false"/>
          <w:color w:val="000000"/>
          <w:sz w:val="28"/>
        </w:rPr>
        <w:t>
      2) жойылмаған немесе алынбаған сотталғандығының жоқтығы туралы анықтаманы;</w:t>
      </w:r>
    </w:p>
    <w:bookmarkEnd w:id="54"/>
    <w:bookmarkStart w:name="z71" w:id="55"/>
    <w:p>
      <w:pPr>
        <w:spacing w:after="0"/>
        <w:ind w:left="0"/>
        <w:jc w:val="both"/>
      </w:pPr>
      <w:r>
        <w:rPr>
          <w:rFonts w:ascii="Times New Roman"/>
          <w:b w:val="false"/>
          <w:i w:val="false"/>
          <w:color w:val="000000"/>
          <w:sz w:val="28"/>
        </w:rPr>
        <w:t>
      3) заң мамандығы бойынша кемінде екі жыл жұмыс өтілі бар екенін растайтын құжаттарды;</w:t>
      </w:r>
    </w:p>
    <w:bookmarkEnd w:id="55"/>
    <w:bookmarkStart w:name="z72" w:id="56"/>
    <w:p>
      <w:pPr>
        <w:spacing w:after="0"/>
        <w:ind w:left="0"/>
        <w:jc w:val="both"/>
      </w:pPr>
      <w:r>
        <w:rPr>
          <w:rFonts w:ascii="Times New Roman"/>
          <w:b w:val="false"/>
          <w:i w:val="false"/>
          <w:color w:val="000000"/>
          <w:sz w:val="28"/>
        </w:rPr>
        <w:t>
      4) аттестаттау нәтижелерін ұсынады.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 "Адвокаттық қызмет және заң көмегі туралы" Заңның 83-бабы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 сақтау мақсатында Палата заң консультанттары палатасының мүшелігіне кіру үшін үміткердің құжаттарын қабылдау кезінде заң көмегін көрсету саласындағы уәкілетті мемлекеттік органның интернет-ресурсында және заң көмегінің бірыңғай ақпараттық жүйесінде орналастырылған заң консультанттары палаталары мүшелерінің тізілімін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20-1-тармақпен толықтырылды - ҚР Әділет министрінің м.а. 27.06.2024 </w:t>
      </w:r>
      <w:r>
        <w:rPr>
          <w:rFonts w:ascii="Times New Roman"/>
          <w:b w:val="false"/>
          <w:i w:val="false"/>
          <w:color w:val="000000"/>
          <w:sz w:val="28"/>
        </w:rPr>
        <w:t>№ 549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7"/>
    <w:p>
      <w:pPr>
        <w:spacing w:after="0"/>
        <w:ind w:left="0"/>
        <w:jc w:val="both"/>
      </w:pPr>
      <w:r>
        <w:rPr>
          <w:rFonts w:ascii="Times New Roman"/>
          <w:b w:val="false"/>
          <w:i w:val="false"/>
          <w:color w:val="000000"/>
          <w:sz w:val="28"/>
        </w:rPr>
        <w:t>
      21. Палата мүшелеріне қабылдау туралы шешімді Палатаның алқалы басқару органы қабылдайды.</w:t>
      </w:r>
    </w:p>
    <w:bookmarkEnd w:id="57"/>
    <w:bookmarkStart w:name="z74" w:id="58"/>
    <w:p>
      <w:pPr>
        <w:spacing w:after="0"/>
        <w:ind w:left="0"/>
        <w:jc w:val="both"/>
      </w:pPr>
      <w:r>
        <w:rPr>
          <w:rFonts w:ascii="Times New Roman"/>
          <w:b w:val="false"/>
          <w:i w:val="false"/>
          <w:color w:val="000000"/>
          <w:sz w:val="28"/>
        </w:rPr>
        <w:t>
      22. Палатадан шығу ерікті түрде, жазбаша өтініштің негізінде жүзеге асырылады.</w:t>
      </w:r>
    </w:p>
    <w:bookmarkEnd w:id="58"/>
    <w:p>
      <w:pPr>
        <w:spacing w:after="0"/>
        <w:ind w:left="0"/>
        <w:jc w:val="both"/>
      </w:pPr>
      <w:r>
        <w:rPr>
          <w:rFonts w:ascii="Times New Roman"/>
          <w:b w:val="false"/>
          <w:i w:val="false"/>
          <w:color w:val="000000"/>
          <w:sz w:val="28"/>
        </w:rPr>
        <w:t>
      23. Палатаға мүшелікті жоғалту мынадай:</w:t>
      </w:r>
    </w:p>
    <w:bookmarkStart w:name="z75" w:id="59"/>
    <w:p>
      <w:pPr>
        <w:spacing w:after="0"/>
        <w:ind w:left="0"/>
        <w:jc w:val="both"/>
      </w:pPr>
      <w:r>
        <w:rPr>
          <w:rFonts w:ascii="Times New Roman"/>
          <w:b w:val="false"/>
          <w:i w:val="false"/>
          <w:color w:val="000000"/>
          <w:sz w:val="28"/>
        </w:rPr>
        <w:t>
      1) Палата мүшесі болып табылатын азамат қайтыс болған, ол қайтыс болды деп жарияланған, Қазақстан Республикасының заңнамасында белгіленген тәртіппен хабар-ошарсыз кеткен деп танылған;</w:t>
      </w:r>
    </w:p>
    <w:bookmarkEnd w:id="59"/>
    <w:bookmarkStart w:name="z76" w:id="60"/>
    <w:p>
      <w:pPr>
        <w:spacing w:after="0"/>
        <w:ind w:left="0"/>
        <w:jc w:val="both"/>
      </w:pPr>
      <w:r>
        <w:rPr>
          <w:rFonts w:ascii="Times New Roman"/>
          <w:b w:val="false"/>
          <w:i w:val="false"/>
          <w:color w:val="000000"/>
          <w:sz w:val="28"/>
        </w:rPr>
        <w:t>
      2) Палата таратылған;</w:t>
      </w:r>
    </w:p>
    <w:bookmarkEnd w:id="60"/>
    <w:bookmarkStart w:name="z77" w:id="61"/>
    <w:p>
      <w:pPr>
        <w:spacing w:after="0"/>
        <w:ind w:left="0"/>
        <w:jc w:val="both"/>
      </w:pPr>
      <w:r>
        <w:rPr>
          <w:rFonts w:ascii="Times New Roman"/>
          <w:b w:val="false"/>
          <w:i w:val="false"/>
          <w:color w:val="000000"/>
          <w:sz w:val="28"/>
        </w:rPr>
        <w:t>
      3) заң консультанттары палаталарының тізілімінен алып тастау туралы сот шешімі заңды күшіне енген жағдайларда жүргізіледі.</w:t>
      </w:r>
    </w:p>
    <w:bookmarkEnd w:id="61"/>
    <w:bookmarkStart w:name="z78" w:id="62"/>
    <w:p>
      <w:pPr>
        <w:spacing w:after="0"/>
        <w:ind w:left="0"/>
        <w:jc w:val="both"/>
      </w:pPr>
      <w:r>
        <w:rPr>
          <w:rFonts w:ascii="Times New Roman"/>
          <w:b w:val="false"/>
          <w:i w:val="false"/>
          <w:color w:val="000000"/>
          <w:sz w:val="28"/>
        </w:rPr>
        <w:t>
      24. Палата мүшесі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бұзғанына орай, сондай-ақ осы жарғының талаптарын бұзған жағдайда шығарылып тасталуы мүмкін.</w:t>
      </w:r>
    </w:p>
    <w:bookmarkEnd w:id="62"/>
    <w:bookmarkStart w:name="z79" w:id="63"/>
    <w:p>
      <w:pPr>
        <w:spacing w:after="0"/>
        <w:ind w:left="0"/>
        <w:jc w:val="both"/>
      </w:pPr>
      <w:r>
        <w:rPr>
          <w:rFonts w:ascii="Times New Roman"/>
          <w:b w:val="false"/>
          <w:i w:val="false"/>
          <w:color w:val="000000"/>
          <w:sz w:val="28"/>
        </w:rPr>
        <w:t>
      25. Палата мүшелері тең құқықтарға ие болады және бірдей міндеттерді атқарады.</w:t>
      </w:r>
    </w:p>
    <w:bookmarkEnd w:id="63"/>
    <w:bookmarkStart w:name="z80" w:id="64"/>
    <w:p>
      <w:pPr>
        <w:spacing w:after="0"/>
        <w:ind w:left="0"/>
        <w:jc w:val="both"/>
      </w:pPr>
      <w:r>
        <w:rPr>
          <w:rFonts w:ascii="Times New Roman"/>
          <w:b w:val="false"/>
          <w:i w:val="false"/>
          <w:color w:val="000000"/>
          <w:sz w:val="28"/>
        </w:rPr>
        <w:t>
      26. Егер Қазақстан Республикасының заңнамасында өзгеше көзделмесе, Палата мүшелерінің Палатаға өздері берген мүлікке, оның ішінде мүшелік жарналарға құқықтары жоқ. Егер Қазақстан Республикасының өзін-өзі реттеу туралы заңнамасында өзгеше көзделмесе, олар мүшелері ретінде қатысатын Палатаның міндеттемелері бойынша жауап бермейді, ал көрсетілген Палаталар өз мүшелерінің міндеттемелері бойынша жауап бермейді.</w:t>
      </w:r>
    </w:p>
    <w:bookmarkEnd w:id="64"/>
    <w:bookmarkStart w:name="z81" w:id="65"/>
    <w:p>
      <w:pPr>
        <w:spacing w:after="0"/>
        <w:ind w:left="0"/>
        <w:jc w:val="both"/>
      </w:pPr>
      <w:r>
        <w:rPr>
          <w:rFonts w:ascii="Times New Roman"/>
          <w:b w:val="false"/>
          <w:i w:val="false"/>
          <w:color w:val="000000"/>
          <w:sz w:val="28"/>
        </w:rPr>
        <w:t>
      27. Палата мүшелерінің:</w:t>
      </w:r>
    </w:p>
    <w:bookmarkEnd w:id="65"/>
    <w:bookmarkStart w:name="z82" w:id="66"/>
    <w:p>
      <w:pPr>
        <w:spacing w:after="0"/>
        <w:ind w:left="0"/>
        <w:jc w:val="both"/>
      </w:pPr>
      <w:r>
        <w:rPr>
          <w:rFonts w:ascii="Times New Roman"/>
          <w:b w:val="false"/>
          <w:i w:val="false"/>
          <w:color w:val="000000"/>
          <w:sz w:val="28"/>
        </w:rPr>
        <w:t>
      1) заң көмегін сұрап өтініш жасаған тұлғалардың құқықтары мен мүдделерін құзыретіне тиісті мәселелерді шешу кіретін барлық соттарда, мемлекеттік, өзге де органдар мен ұйымдарда білдіруге;</w:t>
      </w:r>
    </w:p>
    <w:bookmarkEnd w:id="66"/>
    <w:bookmarkStart w:name="z83" w:id="67"/>
    <w:p>
      <w:pPr>
        <w:spacing w:after="0"/>
        <w:ind w:left="0"/>
        <w:jc w:val="both"/>
      </w:pPr>
      <w:r>
        <w:rPr>
          <w:rFonts w:ascii="Times New Roman"/>
          <w:b w:val="false"/>
          <w:i w:val="false"/>
          <w:color w:val="000000"/>
          <w:sz w:val="28"/>
        </w:rPr>
        <w:t>
      2) барлық мемлекеттік органдардан, жергілікті өзін-өзі басқару органдары мен заңды тұлғалардан заң көмегін көрсету үшін қажетті мәліметтерді сұратуға және алуға;</w:t>
      </w:r>
    </w:p>
    <w:bookmarkEnd w:id="67"/>
    <w:bookmarkStart w:name="z84" w:id="68"/>
    <w:p>
      <w:pPr>
        <w:spacing w:after="0"/>
        <w:ind w:left="0"/>
        <w:jc w:val="both"/>
      </w:pPr>
      <w:r>
        <w:rPr>
          <w:rFonts w:ascii="Times New Roman"/>
          <w:b w:val="false"/>
          <w:i w:val="false"/>
          <w:color w:val="000000"/>
          <w:sz w:val="28"/>
        </w:rPr>
        <w:t>
      3) Қазақстан Республикасының заңнамасында белгіленген тәртіппен және шектерде, заң көмегін көрсетуге қажетті нақты деректерді дербес жинауға, сондай-ақ оларды мемлекеттік органдар мен лауазымды адамдарға ұсынуға;</w:t>
      </w:r>
    </w:p>
    <w:bookmarkEnd w:id="68"/>
    <w:bookmarkStart w:name="z85" w:id="69"/>
    <w:p>
      <w:pPr>
        <w:spacing w:after="0"/>
        <w:ind w:left="0"/>
        <w:jc w:val="both"/>
      </w:pPr>
      <w:r>
        <w:rPr>
          <w:rFonts w:ascii="Times New Roman"/>
          <w:b w:val="false"/>
          <w:i w:val="false"/>
          <w:color w:val="000000"/>
          <w:sz w:val="28"/>
        </w:rPr>
        <w:t>
      4) процестік құжаттарды, сот істерін қоса алғанда, заң көмегін сұрап өтініш жасаған тұлғаға қатысты материалдармен танысуға және оларда қамтылған ақпаратты заңдарда тыйым салынбаған кез келген тәсілмен тіркеп алуға;</w:t>
      </w:r>
    </w:p>
    <w:bookmarkEnd w:id="69"/>
    <w:bookmarkStart w:name="z86" w:id="70"/>
    <w:p>
      <w:pPr>
        <w:spacing w:after="0"/>
        <w:ind w:left="0"/>
        <w:jc w:val="both"/>
      </w:pPr>
      <w:r>
        <w:rPr>
          <w:rFonts w:ascii="Times New Roman"/>
          <w:b w:val="false"/>
          <w:i w:val="false"/>
          <w:color w:val="000000"/>
          <w:sz w:val="28"/>
        </w:rPr>
        <w:t>
      5) заң көмегін көрсетуге байланысты туындайтын және ғылым, техника, өнер саласында және басқа да қызмет салаларында арнайы білімді талап ететін мәселелерді түсіндіру үшін шарттық негізде мамандардың қорытындыларын сұратуға;</w:t>
      </w:r>
    </w:p>
    <w:bookmarkEnd w:id="70"/>
    <w:bookmarkStart w:name="z87" w:id="71"/>
    <w:p>
      <w:pPr>
        <w:spacing w:after="0"/>
        <w:ind w:left="0"/>
        <w:jc w:val="both"/>
      </w:pPr>
      <w:r>
        <w:rPr>
          <w:rFonts w:ascii="Times New Roman"/>
          <w:b w:val="false"/>
          <w:i w:val="false"/>
          <w:color w:val="000000"/>
          <w:sz w:val="28"/>
        </w:rPr>
        <w:t>
      6) мемлекеттік биліктің, жергілікті өзін-өзі басқару органдарының, қоғамдық бірлестіктердің, ұйымдардың, лауазымды адамдар мен мемлекеттік қызметшілердің көмек сұрап өтініш жасаған тұлғалардың құқықтарына және заңмен қорғалатын мүдделеріне қысым жасайтын шешімдеріне және әрекеттеріне (әрекетсіздігіне) өтінішхаттар мәлімдеуге, белгіленген тәртіппен шағымдар келтіруге;</w:t>
      </w:r>
    </w:p>
    <w:bookmarkEnd w:id="71"/>
    <w:bookmarkStart w:name="z88" w:id="72"/>
    <w:p>
      <w:pPr>
        <w:spacing w:after="0"/>
        <w:ind w:left="0"/>
        <w:jc w:val="both"/>
      </w:pPr>
      <w:r>
        <w:rPr>
          <w:rFonts w:ascii="Times New Roman"/>
          <w:b w:val="false"/>
          <w:i w:val="false"/>
          <w:color w:val="000000"/>
          <w:sz w:val="28"/>
        </w:rPr>
        <w:t>
      7) заң көмегін сұрап өтініш жасаған тұлғалардың құқықтары мен заңды мүдделерін қорғаудың заңда тыйым салынбаған барлық құралдары мен тәсілдерін пайдалануға;</w:t>
      </w:r>
    </w:p>
    <w:bookmarkEnd w:id="72"/>
    <w:bookmarkStart w:name="z89" w:id="73"/>
    <w:p>
      <w:pPr>
        <w:spacing w:after="0"/>
        <w:ind w:left="0"/>
        <w:jc w:val="both"/>
      </w:pPr>
      <w:r>
        <w:rPr>
          <w:rFonts w:ascii="Times New Roman"/>
          <w:b w:val="false"/>
          <w:i w:val="false"/>
          <w:color w:val="000000"/>
          <w:sz w:val="28"/>
        </w:rPr>
        <w:t>
      8) татуластыру рәсімдерін жүргізуге;</w:t>
      </w:r>
    </w:p>
    <w:bookmarkEnd w:id="73"/>
    <w:bookmarkStart w:name="z90" w:id="74"/>
    <w:p>
      <w:pPr>
        <w:spacing w:after="0"/>
        <w:ind w:left="0"/>
        <w:jc w:val="both"/>
      </w:pPr>
      <w:r>
        <w:rPr>
          <w:rFonts w:ascii="Times New Roman"/>
          <w:b w:val="false"/>
          <w:i w:val="false"/>
          <w:color w:val="000000"/>
          <w:sz w:val="28"/>
        </w:rPr>
        <w:t>
      9) кешенді әлеуметтік заң көмегін көрсетуге;</w:t>
      </w:r>
    </w:p>
    <w:bookmarkEnd w:id="74"/>
    <w:bookmarkStart w:name="z91" w:id="75"/>
    <w:p>
      <w:pPr>
        <w:spacing w:after="0"/>
        <w:ind w:left="0"/>
        <w:jc w:val="both"/>
      </w:pPr>
      <w:r>
        <w:rPr>
          <w:rFonts w:ascii="Times New Roman"/>
          <w:b w:val="false"/>
          <w:i w:val="false"/>
          <w:color w:val="000000"/>
          <w:sz w:val="28"/>
        </w:rPr>
        <w:t>
      10) Палата мүшелерінің жалпы жиналысына қатысу арқылы Палата қызметінің мәселелері бойынша өз ұсыныстарын енгізуге;</w:t>
      </w:r>
    </w:p>
    <w:bookmarkEnd w:id="75"/>
    <w:bookmarkStart w:name="z92" w:id="76"/>
    <w:p>
      <w:pPr>
        <w:spacing w:after="0"/>
        <w:ind w:left="0"/>
        <w:jc w:val="both"/>
      </w:pPr>
      <w:r>
        <w:rPr>
          <w:rFonts w:ascii="Times New Roman"/>
          <w:b w:val="false"/>
          <w:i w:val="false"/>
          <w:color w:val="000000"/>
          <w:sz w:val="28"/>
        </w:rPr>
        <w:t>
      11) Палата органдарына сайлауға және сайлануға;</w:t>
      </w:r>
    </w:p>
    <w:bookmarkEnd w:id="76"/>
    <w:bookmarkStart w:name="z93" w:id="77"/>
    <w:p>
      <w:pPr>
        <w:spacing w:after="0"/>
        <w:ind w:left="0"/>
        <w:jc w:val="both"/>
      </w:pPr>
      <w:r>
        <w:rPr>
          <w:rFonts w:ascii="Times New Roman"/>
          <w:b w:val="false"/>
          <w:i w:val="false"/>
          <w:color w:val="000000"/>
          <w:sz w:val="28"/>
        </w:rPr>
        <w:t>
      12) Палата қызметі туралы ақпаратты алуға;</w:t>
      </w:r>
    </w:p>
    <w:bookmarkEnd w:id="77"/>
    <w:bookmarkStart w:name="z94" w:id="78"/>
    <w:p>
      <w:pPr>
        <w:spacing w:after="0"/>
        <w:ind w:left="0"/>
        <w:jc w:val="both"/>
      </w:pPr>
      <w:r>
        <w:rPr>
          <w:rFonts w:ascii="Times New Roman"/>
          <w:b w:val="false"/>
          <w:i w:val="false"/>
          <w:color w:val="000000"/>
          <w:sz w:val="28"/>
        </w:rPr>
        <w:t>
      13) Палатаның акцияларына қатысуға;</w:t>
      </w:r>
    </w:p>
    <w:bookmarkEnd w:id="78"/>
    <w:bookmarkStart w:name="z95" w:id="79"/>
    <w:p>
      <w:pPr>
        <w:spacing w:after="0"/>
        <w:ind w:left="0"/>
        <w:jc w:val="both"/>
      </w:pPr>
      <w:r>
        <w:rPr>
          <w:rFonts w:ascii="Times New Roman"/>
          <w:b w:val="false"/>
          <w:i w:val="false"/>
          <w:color w:val="000000"/>
          <w:sz w:val="28"/>
        </w:rPr>
        <w:t>
      14) қосымша қаражат енгізуге және Палатаның іс-шараларын өткізуде әдістемелік көмек көрсетуге құқығы бар.</w:t>
      </w:r>
    </w:p>
    <w:bookmarkEnd w:id="79"/>
    <w:bookmarkStart w:name="z96" w:id="80"/>
    <w:p>
      <w:pPr>
        <w:spacing w:after="0"/>
        <w:ind w:left="0"/>
        <w:jc w:val="both"/>
      </w:pPr>
      <w:r>
        <w:rPr>
          <w:rFonts w:ascii="Times New Roman"/>
          <w:b w:val="false"/>
          <w:i w:val="false"/>
          <w:color w:val="000000"/>
          <w:sz w:val="28"/>
        </w:rPr>
        <w:t>
      28. Палата мүшелері:</w:t>
      </w:r>
    </w:p>
    <w:bookmarkEnd w:id="80"/>
    <w:bookmarkStart w:name="z97" w:id="81"/>
    <w:p>
      <w:pPr>
        <w:spacing w:after="0"/>
        <w:ind w:left="0"/>
        <w:jc w:val="both"/>
      </w:pPr>
      <w:r>
        <w:rPr>
          <w:rFonts w:ascii="Times New Roman"/>
          <w:b w:val="false"/>
          <w:i w:val="false"/>
          <w:color w:val="000000"/>
          <w:sz w:val="28"/>
        </w:rPr>
        <w:t>
      1) Қазақстан Республикасының адвокаттық қызмет және заң көмегі туралы қолданыстағы заңнамасының талаптарын, сондай-ақ заң консультанттары палатасының қағидалары мен стандарттарының талаптарын сақтауға;</w:t>
      </w:r>
    </w:p>
    <w:bookmarkEnd w:id="81"/>
    <w:bookmarkStart w:name="z98" w:id="82"/>
    <w:p>
      <w:pPr>
        <w:spacing w:after="0"/>
        <w:ind w:left="0"/>
        <w:jc w:val="both"/>
      </w:pPr>
      <w:r>
        <w:rPr>
          <w:rFonts w:ascii="Times New Roman"/>
          <w:b w:val="false"/>
          <w:i w:val="false"/>
          <w:color w:val="000000"/>
          <w:sz w:val="28"/>
        </w:rPr>
        <w:t>
      2) заң консультанттары палатасы белгілеген Кәсіптік әдеп кодексінің қағидаларын сақтауға, сондай-ақ "Адвокаттық қызмет және заң көмегі туралы" Қазақстан Республикасының Заңында белгіленген жарналарды төлеуге;</w:t>
      </w:r>
    </w:p>
    <w:bookmarkEnd w:id="82"/>
    <w:bookmarkStart w:name="z99" w:id="83"/>
    <w:p>
      <w:pPr>
        <w:spacing w:after="0"/>
        <w:ind w:left="0"/>
        <w:jc w:val="both"/>
      </w:pPr>
      <w:r>
        <w:rPr>
          <w:rFonts w:ascii="Times New Roman"/>
          <w:b w:val="false"/>
          <w:i w:val="false"/>
          <w:color w:val="000000"/>
          <w:sz w:val="28"/>
        </w:rPr>
        <w:t>
      3) кәсіптік қызметте заң көмегін көрсету қағидаттарын басшылыққа алуға;</w:t>
      </w:r>
    </w:p>
    <w:bookmarkEnd w:id="83"/>
    <w:bookmarkStart w:name="z100" w:id="84"/>
    <w:p>
      <w:pPr>
        <w:spacing w:after="0"/>
        <w:ind w:left="0"/>
        <w:jc w:val="both"/>
      </w:pPr>
      <w:r>
        <w:rPr>
          <w:rFonts w:ascii="Times New Roman"/>
          <w:b w:val="false"/>
          <w:i w:val="false"/>
          <w:color w:val="000000"/>
          <w:sz w:val="28"/>
        </w:rPr>
        <w:t>
      4) соттарда тұлғалардың мүдделеріне өкілдік ету түрінде заң көмегін көрсету үшін заң консультанттары палаталарының бірінің мүшесі болуға;</w:t>
      </w:r>
    </w:p>
    <w:bookmarkEnd w:id="84"/>
    <w:bookmarkStart w:name="z101" w:id="85"/>
    <w:p>
      <w:pPr>
        <w:spacing w:after="0"/>
        <w:ind w:left="0"/>
        <w:jc w:val="both"/>
      </w:pPr>
      <w:r>
        <w:rPr>
          <w:rFonts w:ascii="Times New Roman"/>
          <w:b w:val="false"/>
          <w:i w:val="false"/>
          <w:color w:val="000000"/>
          <w:sz w:val="28"/>
        </w:rPr>
        <w:t>
      5) клиентке заң көмегін көрсетуге кедергі келтіретін мән-жайлардың туындауы салдарынан өзінің заң көмегін көрсетуге қатыса алмайтыны туралы хабарлауға;</w:t>
      </w:r>
    </w:p>
    <w:bookmarkEnd w:id="85"/>
    <w:bookmarkStart w:name="z102" w:id="86"/>
    <w:p>
      <w:pPr>
        <w:spacing w:after="0"/>
        <w:ind w:left="0"/>
        <w:jc w:val="both"/>
      </w:pPr>
      <w:r>
        <w:rPr>
          <w:rFonts w:ascii="Times New Roman"/>
          <w:b w:val="false"/>
          <w:i w:val="false"/>
          <w:color w:val="000000"/>
          <w:sz w:val="28"/>
        </w:rPr>
        <w:t>
      6) заң көмегін көрсету кезінде клиенттен және үшінші тұлғалардан алынатын құжаттардың сақталуын қамтамасыз етуге;</w:t>
      </w:r>
    </w:p>
    <w:bookmarkEnd w:id="86"/>
    <w:bookmarkStart w:name="z103" w:id="87"/>
    <w:p>
      <w:pPr>
        <w:spacing w:after="0"/>
        <w:ind w:left="0"/>
        <w:jc w:val="both"/>
      </w:pPr>
      <w:r>
        <w:rPr>
          <w:rFonts w:ascii="Times New Roman"/>
          <w:b w:val="false"/>
          <w:i w:val="false"/>
          <w:color w:val="000000"/>
          <w:sz w:val="28"/>
        </w:rPr>
        <w:t>
      7) клиенттің талап етуі бойынша заң консультантының кәсіптік жауапкершілігін сақтандыру шартының көшірмесін ұсынуға;</w:t>
      </w:r>
    </w:p>
    <w:bookmarkEnd w:id="87"/>
    <w:bookmarkStart w:name="z104" w:id="88"/>
    <w:p>
      <w:pPr>
        <w:spacing w:after="0"/>
        <w:ind w:left="0"/>
        <w:jc w:val="both"/>
      </w:pPr>
      <w:r>
        <w:rPr>
          <w:rFonts w:ascii="Times New Roman"/>
          <w:b w:val="false"/>
          <w:i w:val="false"/>
          <w:color w:val="000000"/>
          <w:sz w:val="28"/>
        </w:rPr>
        <w:t>
      8) клиенттің талап етуі бойынша, өзі мүшесі болып табылатын заң консультанттары палатасы мүшелерінің тізілімінен үзінді-көшірме ұсынуға;</w:t>
      </w:r>
    </w:p>
    <w:bookmarkEnd w:id="88"/>
    <w:bookmarkStart w:name="z105" w:id="89"/>
    <w:p>
      <w:pPr>
        <w:spacing w:after="0"/>
        <w:ind w:left="0"/>
        <w:jc w:val="both"/>
      </w:pPr>
      <w:r>
        <w:rPr>
          <w:rFonts w:ascii="Times New Roman"/>
          <w:b w:val="false"/>
          <w:i w:val="false"/>
          <w:color w:val="000000"/>
          <w:sz w:val="28"/>
        </w:rPr>
        <w:t>
      9) егер клиент бұған қарсы болмаса, клиентпен құпия ақпаратты жария етпеу туралы келісім жасасуға;</w:t>
      </w:r>
    </w:p>
    <w:bookmarkEnd w:id="89"/>
    <w:bookmarkStart w:name="z106" w:id="90"/>
    <w:p>
      <w:pPr>
        <w:spacing w:after="0"/>
        <w:ind w:left="0"/>
        <w:jc w:val="both"/>
      </w:pPr>
      <w:r>
        <w:rPr>
          <w:rFonts w:ascii="Times New Roman"/>
          <w:b w:val="false"/>
          <w:i w:val="false"/>
          <w:color w:val="000000"/>
          <w:sz w:val="28"/>
        </w:rPr>
        <w:t>
      10) клиенттің құқықтарын, бостандықтары мен заңды мүдделерін қамтамасыз етуге бағытталған нақты мән-жайларды анықтау бойынша заңда тыйым салынбаған кез келген әрекеттерді орындауға;</w:t>
      </w:r>
    </w:p>
    <w:bookmarkEnd w:id="90"/>
    <w:bookmarkStart w:name="z107" w:id="91"/>
    <w:p>
      <w:pPr>
        <w:spacing w:after="0"/>
        <w:ind w:left="0"/>
        <w:jc w:val="both"/>
      </w:pPr>
      <w:r>
        <w:rPr>
          <w:rFonts w:ascii="Times New Roman"/>
          <w:b w:val="false"/>
          <w:i w:val="false"/>
          <w:color w:val="000000"/>
          <w:sz w:val="28"/>
        </w:rPr>
        <w:t>
      11) заң көмегін көрсету кезінде пайдаланылған құжаттардың көшірмелерін заң көмегін көрсету аяқталған күннен бастап үш жыл бойы қағаз немесе электрондық жеткізгіште не электрондық құжаттар нысанында клиенттің талап етуі бойынша сақтауға;</w:t>
      </w:r>
    </w:p>
    <w:bookmarkEnd w:id="91"/>
    <w:bookmarkStart w:name="z108" w:id="92"/>
    <w:p>
      <w:pPr>
        <w:spacing w:after="0"/>
        <w:ind w:left="0"/>
        <w:jc w:val="both"/>
      </w:pPr>
      <w:r>
        <w:rPr>
          <w:rFonts w:ascii="Times New Roman"/>
          <w:b w:val="false"/>
          <w:i w:val="false"/>
          <w:color w:val="000000"/>
          <w:sz w:val="28"/>
        </w:rPr>
        <w:t>
      12) өзінің біліктілігін ұдайы арттырып отыруға;</w:t>
      </w:r>
    </w:p>
    <w:bookmarkEnd w:id="92"/>
    <w:bookmarkStart w:name="z109" w:id="93"/>
    <w:p>
      <w:pPr>
        <w:spacing w:after="0"/>
        <w:ind w:left="0"/>
        <w:jc w:val="both"/>
      </w:pPr>
      <w:r>
        <w:rPr>
          <w:rFonts w:ascii="Times New Roman"/>
          <w:b w:val="false"/>
          <w:i w:val="false"/>
          <w:color w:val="000000"/>
          <w:sz w:val="28"/>
        </w:rPr>
        <w:t>
      13) кәсіптік жауапкершілікті сақтандыруды жүзеге асыруға міндетті.</w:t>
      </w:r>
    </w:p>
    <w:bookmarkEnd w:id="93"/>
    <w:bookmarkStart w:name="z110" w:id="94"/>
    <w:p>
      <w:pPr>
        <w:spacing w:after="0"/>
        <w:ind w:left="0"/>
        <w:jc w:val="left"/>
      </w:pPr>
      <w:r>
        <w:rPr>
          <w:rFonts w:ascii="Times New Roman"/>
          <w:b/>
          <w:i w:val="false"/>
          <w:color w:val="000000"/>
        </w:rPr>
        <w:t xml:space="preserve"> 5-тарау. Палатаны басқару органдарын қалыптастыру тәртібі, құзыреттері және өкілеттіктерінің мерзімі</w:t>
      </w:r>
    </w:p>
    <w:bookmarkEnd w:id="94"/>
    <w:bookmarkStart w:name="z111" w:id="95"/>
    <w:p>
      <w:pPr>
        <w:spacing w:after="0"/>
        <w:ind w:left="0"/>
        <w:jc w:val="both"/>
      </w:pPr>
      <w:r>
        <w:rPr>
          <w:rFonts w:ascii="Times New Roman"/>
          <w:b w:val="false"/>
          <w:i w:val="false"/>
          <w:color w:val="000000"/>
          <w:sz w:val="28"/>
        </w:rPr>
        <w:t>
      29. Палатаны басқару және бақылау органдары мыналар болып табылады:</w:t>
      </w:r>
    </w:p>
    <w:bookmarkEnd w:id="95"/>
    <w:bookmarkStart w:name="z112" w:id="96"/>
    <w:p>
      <w:pPr>
        <w:spacing w:after="0"/>
        <w:ind w:left="0"/>
        <w:jc w:val="both"/>
      </w:pPr>
      <w:r>
        <w:rPr>
          <w:rFonts w:ascii="Times New Roman"/>
          <w:b w:val="false"/>
          <w:i w:val="false"/>
          <w:color w:val="000000"/>
          <w:sz w:val="28"/>
        </w:rPr>
        <w:t>
      1) Палатаны басқарудың жоғары органы – Заң консультанттары палатасы мүшелерінің жалпы жиналысы;</w:t>
      </w:r>
    </w:p>
    <w:bookmarkEnd w:id="96"/>
    <w:bookmarkStart w:name="z113" w:id="97"/>
    <w:p>
      <w:pPr>
        <w:spacing w:after="0"/>
        <w:ind w:left="0"/>
        <w:jc w:val="both"/>
      </w:pPr>
      <w:r>
        <w:rPr>
          <w:rFonts w:ascii="Times New Roman"/>
          <w:b w:val="false"/>
          <w:i w:val="false"/>
          <w:color w:val="000000"/>
          <w:sz w:val="28"/>
        </w:rPr>
        <w:t>
      2) Алқалы басқару органы - Басқарма;</w:t>
      </w:r>
    </w:p>
    <w:bookmarkEnd w:id="97"/>
    <w:bookmarkStart w:name="z114" w:id="98"/>
    <w:p>
      <w:pPr>
        <w:spacing w:after="0"/>
        <w:ind w:left="0"/>
        <w:jc w:val="both"/>
      </w:pPr>
      <w:r>
        <w:rPr>
          <w:rFonts w:ascii="Times New Roman"/>
          <w:b w:val="false"/>
          <w:i w:val="false"/>
          <w:color w:val="000000"/>
          <w:sz w:val="28"/>
        </w:rPr>
        <w:t>
      3) Атқарушы басқару органы – Палата Төрағасы;</w:t>
      </w:r>
    </w:p>
    <w:bookmarkEnd w:id="98"/>
    <w:bookmarkStart w:name="z115" w:id="99"/>
    <w:p>
      <w:pPr>
        <w:spacing w:after="0"/>
        <w:ind w:left="0"/>
        <w:jc w:val="both"/>
      </w:pPr>
      <w:r>
        <w:rPr>
          <w:rFonts w:ascii="Times New Roman"/>
          <w:b w:val="false"/>
          <w:i w:val="false"/>
          <w:color w:val="000000"/>
          <w:sz w:val="28"/>
        </w:rPr>
        <w:t>
      4) Бақылау органы - Ревизиялық комиссия.</w:t>
      </w:r>
    </w:p>
    <w:bookmarkEnd w:id="99"/>
    <w:bookmarkStart w:name="z116" w:id="100"/>
    <w:p>
      <w:pPr>
        <w:spacing w:after="0"/>
        <w:ind w:left="0"/>
        <w:jc w:val="both"/>
      </w:pPr>
      <w:r>
        <w:rPr>
          <w:rFonts w:ascii="Times New Roman"/>
          <w:b w:val="false"/>
          <w:i w:val="false"/>
          <w:color w:val="000000"/>
          <w:sz w:val="28"/>
        </w:rPr>
        <w:t>
      30. Палатаның басқару және бақылау органдары заңды тұлғаның орналасқан жері бойынша орналасады.</w:t>
      </w:r>
    </w:p>
    <w:bookmarkEnd w:id="100"/>
    <w:bookmarkStart w:name="z117" w:id="101"/>
    <w:p>
      <w:pPr>
        <w:spacing w:after="0"/>
        <w:ind w:left="0"/>
        <w:jc w:val="both"/>
      </w:pPr>
      <w:r>
        <w:rPr>
          <w:rFonts w:ascii="Times New Roman"/>
          <w:b w:val="false"/>
          <w:i w:val="false"/>
          <w:color w:val="000000"/>
          <w:sz w:val="28"/>
        </w:rPr>
        <w:t>
      31. Палата мүшелерінің жалпы жиналыстары жылдық және кезектен тыс болып бөлінеді.</w:t>
      </w:r>
    </w:p>
    <w:bookmarkEnd w:id="101"/>
    <w:bookmarkStart w:name="z118" w:id="102"/>
    <w:p>
      <w:pPr>
        <w:spacing w:after="0"/>
        <w:ind w:left="0"/>
        <w:jc w:val="both"/>
      </w:pPr>
      <w:r>
        <w:rPr>
          <w:rFonts w:ascii="Times New Roman"/>
          <w:b w:val="false"/>
          <w:i w:val="false"/>
          <w:color w:val="000000"/>
          <w:sz w:val="28"/>
        </w:rPr>
        <w:t>
      32. Заң консультанттары палатасы мүшелерінің жалпы жиналысын өткізу уақытын, орнын, сондай-ақ ұсынылатын күн тәртібінің сұрақтарын атқарушы орган айқындайды.</w:t>
      </w:r>
    </w:p>
    <w:bookmarkEnd w:id="102"/>
    <w:bookmarkStart w:name="z119" w:id="103"/>
    <w:p>
      <w:pPr>
        <w:spacing w:after="0"/>
        <w:ind w:left="0"/>
        <w:jc w:val="both"/>
      </w:pPr>
      <w:r>
        <w:rPr>
          <w:rFonts w:ascii="Times New Roman"/>
          <w:b w:val="false"/>
          <w:i w:val="false"/>
          <w:color w:val="000000"/>
          <w:sz w:val="28"/>
        </w:rPr>
        <w:t>
      33. Кезекті жиналысты жыл сайын Палата Төрағасы шақырады.</w:t>
      </w:r>
    </w:p>
    <w:bookmarkEnd w:id="103"/>
    <w:bookmarkStart w:name="z120" w:id="104"/>
    <w:p>
      <w:pPr>
        <w:spacing w:after="0"/>
        <w:ind w:left="0"/>
        <w:jc w:val="both"/>
      </w:pPr>
      <w:r>
        <w:rPr>
          <w:rFonts w:ascii="Times New Roman"/>
          <w:b w:val="false"/>
          <w:i w:val="false"/>
          <w:color w:val="000000"/>
          <w:sz w:val="28"/>
        </w:rPr>
        <w:t>
      34. Жиналысты шақыру күні, ұсынылатын күн тәртібі туралы Палата Төрағасы қатысушыларға жиналысты шақыру күніне дейін 10 күнтізбе күн бұрын хабарлайды. Хабарламада жиналысты өткізу уақыты мен орны, сондай-ақ көзделген күн тәртібі көрсетіледі. Палатаның барлық қатысушылары немесе олардың өкілдері тіркелген, хабардар болған және ашық жиналыстың уақытын өзгертуге қарсы болмаған жағдайларды қоспағанда, жиналыс хабарланған уақыттан бұрын өткізілмейді.</w:t>
      </w:r>
    </w:p>
    <w:bookmarkEnd w:id="104"/>
    <w:bookmarkStart w:name="z121" w:id="105"/>
    <w:p>
      <w:pPr>
        <w:spacing w:after="0"/>
        <w:ind w:left="0"/>
        <w:jc w:val="both"/>
      </w:pPr>
      <w:r>
        <w:rPr>
          <w:rFonts w:ascii="Times New Roman"/>
          <w:b w:val="false"/>
          <w:i w:val="false"/>
          <w:color w:val="000000"/>
          <w:sz w:val="28"/>
        </w:rPr>
        <w:t>
      35. Жалпы жиналысқа Палата мүшелерінің не тиісінше ресімделген өкілеттіктері бар олардың өкілдерінің кемінде үштен бірі қатысқан жағдайда ол заңды болып есептеледі.</w:t>
      </w:r>
    </w:p>
    <w:bookmarkEnd w:id="105"/>
    <w:bookmarkStart w:name="z122" w:id="106"/>
    <w:p>
      <w:pPr>
        <w:spacing w:after="0"/>
        <w:ind w:left="0"/>
        <w:jc w:val="both"/>
      </w:pPr>
      <w:r>
        <w:rPr>
          <w:rFonts w:ascii="Times New Roman"/>
          <w:b w:val="false"/>
          <w:i w:val="false"/>
          <w:color w:val="000000"/>
          <w:sz w:val="28"/>
        </w:rPr>
        <w:t>
      36. Жалпы жиналыста Палата мүшелерінің қажетті саны болмаған жағдайда жалпы жиналыс қайта шақырылуға жатады. Қайта шақыру кезінде Палата қатысушыларының белгілі бір саны жиналысқа қатысқан кезде ол заңды болып есептеледі.</w:t>
      </w:r>
    </w:p>
    <w:bookmarkEnd w:id="106"/>
    <w:bookmarkStart w:name="z123" w:id="107"/>
    <w:p>
      <w:pPr>
        <w:spacing w:after="0"/>
        <w:ind w:left="0"/>
        <w:jc w:val="both"/>
      </w:pPr>
      <w:r>
        <w:rPr>
          <w:rFonts w:ascii="Times New Roman"/>
          <w:b w:val="false"/>
          <w:i w:val="false"/>
          <w:color w:val="000000"/>
          <w:sz w:val="28"/>
        </w:rPr>
        <w:t>
      37. Қайталама жалпы жиналыстың күн тәртібі болатын жалпы жиналыстың күн тәртібінен өзгеше болмауға тиіс.</w:t>
      </w:r>
    </w:p>
    <w:bookmarkEnd w:id="107"/>
    <w:bookmarkStart w:name="z124" w:id="108"/>
    <w:p>
      <w:pPr>
        <w:spacing w:after="0"/>
        <w:ind w:left="0"/>
        <w:jc w:val="both"/>
      </w:pPr>
      <w:r>
        <w:rPr>
          <w:rFonts w:ascii="Times New Roman"/>
          <w:b w:val="false"/>
          <w:i w:val="false"/>
          <w:color w:val="000000"/>
          <w:sz w:val="28"/>
        </w:rPr>
        <w:t>
      38. Жиналыстың жұмыс регламенті, күн тәртібінің мәселелері бойынша шешімдер мен ұсыныстар қатысушы Палата мүшелерінің жай көпшілігімен қабылдайды, әрбір қатысушы Палата мүшесі бір шешуші дауысқа ие болады.</w:t>
      </w:r>
    </w:p>
    <w:bookmarkEnd w:id="108"/>
    <w:bookmarkStart w:name="z125" w:id="109"/>
    <w:p>
      <w:pPr>
        <w:spacing w:after="0"/>
        <w:ind w:left="0"/>
        <w:jc w:val="both"/>
      </w:pPr>
      <w:r>
        <w:rPr>
          <w:rFonts w:ascii="Times New Roman"/>
          <w:b w:val="false"/>
          <w:i w:val="false"/>
          <w:color w:val="000000"/>
          <w:sz w:val="28"/>
        </w:rPr>
        <w:t>
      39. Палата мүшелерінің жалпы жиналысының шешімдері ашық дауыс беру арқылы қатысатын мүшелердің жай көпшілік дауысымен қабылданады. Жалпы жиналыста Палатаның әрбір мүшесінің бір дауысы бар.</w:t>
      </w:r>
    </w:p>
    <w:bookmarkEnd w:id="109"/>
    <w:bookmarkStart w:name="z126" w:id="110"/>
    <w:p>
      <w:pPr>
        <w:spacing w:after="0"/>
        <w:ind w:left="0"/>
        <w:jc w:val="both"/>
      </w:pPr>
      <w:r>
        <w:rPr>
          <w:rFonts w:ascii="Times New Roman"/>
          <w:b w:val="false"/>
          <w:i w:val="false"/>
          <w:color w:val="000000"/>
          <w:sz w:val="28"/>
        </w:rPr>
        <w:t>
      40. Жалпы жиналыстың кезектен тыс шақырылымы Палата Төрағасының, Басқармасының шешімі бойынша немесе Палата мүшелерінің 1/3 бөлігінің талабы бойынша жүргізіледі.</w:t>
      </w:r>
    </w:p>
    <w:bookmarkEnd w:id="110"/>
    <w:bookmarkStart w:name="z127" w:id="111"/>
    <w:p>
      <w:pPr>
        <w:spacing w:after="0"/>
        <w:ind w:left="0"/>
        <w:jc w:val="both"/>
      </w:pPr>
      <w:r>
        <w:rPr>
          <w:rFonts w:ascii="Times New Roman"/>
          <w:b w:val="false"/>
          <w:i w:val="false"/>
          <w:color w:val="000000"/>
          <w:sz w:val="28"/>
        </w:rPr>
        <w:t>
      41. Палата мүшелерінің жалпы жиналысының айрықша құзыретіне мыналар:</w:t>
      </w:r>
    </w:p>
    <w:bookmarkEnd w:id="111"/>
    <w:bookmarkStart w:name="z128" w:id="112"/>
    <w:p>
      <w:pPr>
        <w:spacing w:after="0"/>
        <w:ind w:left="0"/>
        <w:jc w:val="both"/>
      </w:pPr>
      <w:r>
        <w:rPr>
          <w:rFonts w:ascii="Times New Roman"/>
          <w:b w:val="false"/>
          <w:i w:val="false"/>
          <w:color w:val="000000"/>
          <w:sz w:val="28"/>
        </w:rPr>
        <w:t>
      1) Палата жарғысын қабылдау, оған өзгерістер және (немесе) толықтырулар енгізу;</w:t>
      </w:r>
    </w:p>
    <w:bookmarkEnd w:id="112"/>
    <w:bookmarkStart w:name="z129" w:id="113"/>
    <w:p>
      <w:pPr>
        <w:spacing w:after="0"/>
        <w:ind w:left="0"/>
        <w:jc w:val="both"/>
      </w:pPr>
      <w:r>
        <w:rPr>
          <w:rFonts w:ascii="Times New Roman"/>
          <w:b w:val="false"/>
          <w:i w:val="false"/>
          <w:color w:val="000000"/>
          <w:sz w:val="28"/>
        </w:rPr>
        <w:t>
      2) Палатаның қағидалары мен стандарттарын бекіту, оларға өзгерістер және (немесе) толықтырулар енгізу;</w:t>
      </w:r>
    </w:p>
    <w:bookmarkEnd w:id="113"/>
    <w:bookmarkStart w:name="z130" w:id="114"/>
    <w:p>
      <w:pPr>
        <w:spacing w:after="0"/>
        <w:ind w:left="0"/>
        <w:jc w:val="both"/>
      </w:pPr>
      <w:r>
        <w:rPr>
          <w:rFonts w:ascii="Times New Roman"/>
          <w:b w:val="false"/>
          <w:i w:val="false"/>
          <w:color w:val="000000"/>
          <w:sz w:val="28"/>
        </w:rPr>
        <w:t>
      3) Палатаның мамандандырылған органдарын құру, олар туралы ережелерді және олардың қызметін жүзеге асыруы қағидаларын бекіту;</w:t>
      </w:r>
    </w:p>
    <w:bookmarkEnd w:id="114"/>
    <w:bookmarkStart w:name="z131" w:id="115"/>
    <w:p>
      <w:pPr>
        <w:spacing w:after="0"/>
        <w:ind w:left="0"/>
        <w:jc w:val="both"/>
      </w:pPr>
      <w:r>
        <w:rPr>
          <w:rFonts w:ascii="Times New Roman"/>
          <w:b w:val="false"/>
          <w:i w:val="false"/>
          <w:color w:val="000000"/>
          <w:sz w:val="28"/>
        </w:rPr>
        <w:t>
      4) Палата Төрағасын және алқалы орган мүшелерін сайлау, көрсетілген органның өкілеттіктерін мерзімінен бұрын тоқтату немесе басшының не оның жекелеген мүшелерінің өкілеттіктерін мерзімінен бұрын тоқтату;</w:t>
      </w:r>
    </w:p>
    <w:bookmarkEnd w:id="115"/>
    <w:bookmarkStart w:name="z132" w:id="116"/>
    <w:p>
      <w:pPr>
        <w:spacing w:after="0"/>
        <w:ind w:left="0"/>
        <w:jc w:val="both"/>
      </w:pPr>
      <w:r>
        <w:rPr>
          <w:rFonts w:ascii="Times New Roman"/>
          <w:b w:val="false"/>
          <w:i w:val="false"/>
          <w:color w:val="000000"/>
          <w:sz w:val="28"/>
        </w:rPr>
        <w:t>
      5) Палата төрағасының атқарушы басқару органының функцияларын жүзеге асыратын адамдарын лауазымға тағайындау, оларды лауазымынан мерзімінен бұрын босату, тиісінше атқарушы басқару органын құру және оның өкілеттіктерін тоқтату;</w:t>
      </w:r>
    </w:p>
    <w:bookmarkEnd w:id="116"/>
    <w:bookmarkStart w:name="z133" w:id="117"/>
    <w:p>
      <w:pPr>
        <w:spacing w:after="0"/>
        <w:ind w:left="0"/>
        <w:jc w:val="both"/>
      </w:pPr>
      <w:r>
        <w:rPr>
          <w:rFonts w:ascii="Times New Roman"/>
          <w:b w:val="false"/>
          <w:i w:val="false"/>
          <w:color w:val="000000"/>
          <w:sz w:val="28"/>
        </w:rPr>
        <w:t>
      6) Палата жарғысында белгіленген тәртіппен Палатаның бақылау органының (ревизиялық комиссияның) мүшелерін сайлау;</w:t>
      </w:r>
    </w:p>
    <w:bookmarkEnd w:id="117"/>
    <w:bookmarkStart w:name="z134" w:id="118"/>
    <w:p>
      <w:pPr>
        <w:spacing w:after="0"/>
        <w:ind w:left="0"/>
        <w:jc w:val="both"/>
      </w:pPr>
      <w:r>
        <w:rPr>
          <w:rFonts w:ascii="Times New Roman"/>
          <w:b w:val="false"/>
          <w:i w:val="false"/>
          <w:color w:val="000000"/>
          <w:sz w:val="28"/>
        </w:rPr>
        <w:t>
      7) Палатаның тәртіп комиссиясы туралы ережені бекіту;</w:t>
      </w:r>
    </w:p>
    <w:bookmarkEnd w:id="118"/>
    <w:bookmarkStart w:name="z135" w:id="119"/>
    <w:p>
      <w:pPr>
        <w:spacing w:after="0"/>
        <w:ind w:left="0"/>
        <w:jc w:val="both"/>
      </w:pPr>
      <w:r>
        <w:rPr>
          <w:rFonts w:ascii="Times New Roman"/>
          <w:b w:val="false"/>
          <w:i w:val="false"/>
          <w:color w:val="000000"/>
          <w:sz w:val="28"/>
        </w:rPr>
        <w:t>
      8) ықпал ету шараларын, оларды қолдану тәртібі мен негіздерін, Палата мүшелерінің Палата қағидалары мен стандарттарының талаптарын бұзғаны туралы істерді қарау тәртібін, Палатаға мүше болу шарттарын бекіту;</w:t>
      </w:r>
    </w:p>
    <w:bookmarkEnd w:id="119"/>
    <w:bookmarkStart w:name="z136" w:id="120"/>
    <w:p>
      <w:pPr>
        <w:spacing w:after="0"/>
        <w:ind w:left="0"/>
        <w:jc w:val="both"/>
      </w:pPr>
      <w:r>
        <w:rPr>
          <w:rFonts w:ascii="Times New Roman"/>
          <w:b w:val="false"/>
          <w:i w:val="false"/>
          <w:color w:val="000000"/>
          <w:sz w:val="28"/>
        </w:rPr>
        <w:t>
      9) Палата қызметінің басым бағыттарын, оның мүлкін қалыптастыру мен пайдалану қағидаттарын айқындау;</w:t>
      </w:r>
    </w:p>
    <w:bookmarkEnd w:id="120"/>
    <w:bookmarkStart w:name="z137" w:id="121"/>
    <w:p>
      <w:pPr>
        <w:spacing w:after="0"/>
        <w:ind w:left="0"/>
        <w:jc w:val="both"/>
      </w:pPr>
      <w:r>
        <w:rPr>
          <w:rFonts w:ascii="Times New Roman"/>
          <w:b w:val="false"/>
          <w:i w:val="false"/>
          <w:color w:val="000000"/>
          <w:sz w:val="28"/>
        </w:rPr>
        <w:t>
      10) алқалы басқару органының, атқарушы басқару органының, бақылау органының (ревизиялық комиссияның) және мамандандырылған органдардың есептерін Палатаның жарғысында белгіленген нысан бойынша, тәртіппен және мерзімділікпен бекіту;</w:t>
      </w:r>
    </w:p>
    <w:bookmarkEnd w:id="121"/>
    <w:bookmarkStart w:name="z138" w:id="122"/>
    <w:p>
      <w:pPr>
        <w:spacing w:after="0"/>
        <w:ind w:left="0"/>
        <w:jc w:val="both"/>
      </w:pPr>
      <w:r>
        <w:rPr>
          <w:rFonts w:ascii="Times New Roman"/>
          <w:b w:val="false"/>
          <w:i w:val="false"/>
          <w:color w:val="000000"/>
          <w:sz w:val="28"/>
        </w:rPr>
        <w:t>
      11) Палата бюджетін бекіту, оған өзгерістер мен толықтырулар енгізу, Палатаның жылдық қаржы есептілігін бекіту;</w:t>
      </w:r>
    </w:p>
    <w:bookmarkEnd w:id="122"/>
    <w:bookmarkStart w:name="z139" w:id="123"/>
    <w:p>
      <w:pPr>
        <w:spacing w:after="0"/>
        <w:ind w:left="0"/>
        <w:jc w:val="both"/>
      </w:pPr>
      <w:r>
        <w:rPr>
          <w:rFonts w:ascii="Times New Roman"/>
          <w:b w:val="false"/>
          <w:i w:val="false"/>
          <w:color w:val="000000"/>
          <w:sz w:val="28"/>
        </w:rPr>
        <w:t>
      12) Палатаны қайта ұйымдастыру немесе тарату туралы шешімді қабылдау, таратушыны немесе тарату комиссиясын тағайындау;</w:t>
      </w:r>
    </w:p>
    <w:bookmarkEnd w:id="123"/>
    <w:bookmarkStart w:name="z140" w:id="124"/>
    <w:p>
      <w:pPr>
        <w:spacing w:after="0"/>
        <w:ind w:left="0"/>
        <w:jc w:val="both"/>
      </w:pPr>
      <w:r>
        <w:rPr>
          <w:rFonts w:ascii="Times New Roman"/>
          <w:b w:val="false"/>
          <w:i w:val="false"/>
          <w:color w:val="000000"/>
          <w:sz w:val="28"/>
        </w:rPr>
        <w:t>
      13) адамдардың өтініштерін Палата мүшелерінен шығарып тастаудың негізсіздігіне қарау;</w:t>
      </w:r>
    </w:p>
    <w:bookmarkEnd w:id="124"/>
    <w:bookmarkStart w:name="z141" w:id="125"/>
    <w:p>
      <w:pPr>
        <w:spacing w:after="0"/>
        <w:ind w:left="0"/>
        <w:jc w:val="both"/>
      </w:pPr>
      <w:r>
        <w:rPr>
          <w:rFonts w:ascii="Times New Roman"/>
          <w:b w:val="false"/>
          <w:i w:val="false"/>
          <w:color w:val="000000"/>
          <w:sz w:val="28"/>
        </w:rPr>
        <w:t>
      14) Палатаның қағидалары мен стандарттарын бекіту;</w:t>
      </w:r>
    </w:p>
    <w:bookmarkEnd w:id="125"/>
    <w:bookmarkStart w:name="z142" w:id="126"/>
    <w:p>
      <w:pPr>
        <w:spacing w:after="0"/>
        <w:ind w:left="0"/>
        <w:jc w:val="both"/>
      </w:pPr>
      <w:r>
        <w:rPr>
          <w:rFonts w:ascii="Times New Roman"/>
          <w:b w:val="false"/>
          <w:i w:val="false"/>
          <w:color w:val="000000"/>
          <w:sz w:val="28"/>
        </w:rPr>
        <w:t>
      15) Палатаның бухгалтерлік есебін және қаржы есептілігін жүргізуді тексеру үшін аудиторлық ұйымды тағайындау;</w:t>
      </w:r>
    </w:p>
    <w:bookmarkEnd w:id="126"/>
    <w:bookmarkStart w:name="z143" w:id="127"/>
    <w:p>
      <w:pPr>
        <w:spacing w:after="0"/>
        <w:ind w:left="0"/>
        <w:jc w:val="both"/>
      </w:pPr>
      <w:r>
        <w:rPr>
          <w:rFonts w:ascii="Times New Roman"/>
          <w:b w:val="false"/>
          <w:i w:val="false"/>
          <w:color w:val="000000"/>
          <w:sz w:val="28"/>
        </w:rPr>
        <w:t>
      16) Қазақстан Республикасының заңдарына және Палата жарғысына сәйкес өзге де шешімдер қабылдау жатады.</w:t>
      </w:r>
    </w:p>
    <w:bookmarkEnd w:id="127"/>
    <w:bookmarkStart w:name="z144" w:id="128"/>
    <w:p>
      <w:pPr>
        <w:spacing w:after="0"/>
        <w:ind w:left="0"/>
        <w:jc w:val="both"/>
      </w:pPr>
      <w:r>
        <w:rPr>
          <w:rFonts w:ascii="Times New Roman"/>
          <w:b w:val="false"/>
          <w:i w:val="false"/>
          <w:color w:val="000000"/>
          <w:sz w:val="28"/>
        </w:rPr>
        <w:t>
      42. Палата мүшелерінің жалпы жиналысы Палата қызметіне қатысты кез келген басқа мәселені қарау үшін қабылдауға құқылы.</w:t>
      </w:r>
    </w:p>
    <w:bookmarkEnd w:id="128"/>
    <w:bookmarkStart w:name="z145" w:id="129"/>
    <w:p>
      <w:pPr>
        <w:spacing w:after="0"/>
        <w:ind w:left="0"/>
        <w:jc w:val="both"/>
      </w:pPr>
      <w:r>
        <w:rPr>
          <w:rFonts w:ascii="Times New Roman"/>
          <w:b w:val="false"/>
          <w:i w:val="false"/>
          <w:color w:val="000000"/>
          <w:sz w:val="28"/>
        </w:rPr>
        <w:t>
      43. Палатаның алқалы органы кемінде үш адамнан құрылуға тиіс, оларды Палата мүшелерінің жалпы жиналасы үш жыл мерзімге сайлайды.</w:t>
      </w:r>
    </w:p>
    <w:bookmarkEnd w:id="129"/>
    <w:p>
      <w:pPr>
        <w:spacing w:after="0"/>
        <w:ind w:left="0"/>
        <w:jc w:val="both"/>
      </w:pPr>
      <w:r>
        <w:rPr>
          <w:rFonts w:ascii="Times New Roman"/>
          <w:b w:val="false"/>
          <w:i w:val="false"/>
          <w:color w:val="000000"/>
          <w:sz w:val="28"/>
        </w:rPr>
        <w:t>
      Басқарма шешімдері жай көпшілік дауыспен қабылданады. Басқарманың әрбір мүшесінің бір дауысы бар.</w:t>
      </w:r>
    </w:p>
    <w:bookmarkStart w:name="z146" w:id="130"/>
    <w:p>
      <w:pPr>
        <w:spacing w:after="0"/>
        <w:ind w:left="0"/>
        <w:jc w:val="both"/>
      </w:pPr>
      <w:r>
        <w:rPr>
          <w:rFonts w:ascii="Times New Roman"/>
          <w:b w:val="false"/>
          <w:i w:val="false"/>
          <w:color w:val="000000"/>
          <w:sz w:val="28"/>
        </w:rPr>
        <w:t>
      44. Палата басқармасының құзыреті:</w:t>
      </w:r>
    </w:p>
    <w:bookmarkEnd w:id="130"/>
    <w:bookmarkStart w:name="z147" w:id="131"/>
    <w:p>
      <w:pPr>
        <w:spacing w:after="0"/>
        <w:ind w:left="0"/>
        <w:jc w:val="both"/>
      </w:pPr>
      <w:r>
        <w:rPr>
          <w:rFonts w:ascii="Times New Roman"/>
          <w:b w:val="false"/>
          <w:i w:val="false"/>
          <w:color w:val="000000"/>
          <w:sz w:val="28"/>
        </w:rPr>
        <w:t>
      1) Палатаның атқарушы басқару органының қызметін тексерулерді өткізу туралы шешімдер қабылдайды;</w:t>
      </w:r>
    </w:p>
    <w:bookmarkEnd w:id="131"/>
    <w:bookmarkStart w:name="z148" w:id="132"/>
    <w:p>
      <w:pPr>
        <w:spacing w:after="0"/>
        <w:ind w:left="0"/>
        <w:jc w:val="both"/>
      </w:pPr>
      <w:r>
        <w:rPr>
          <w:rFonts w:ascii="Times New Roman"/>
          <w:b w:val="false"/>
          <w:i w:val="false"/>
          <w:color w:val="000000"/>
          <w:sz w:val="28"/>
        </w:rPr>
        <w:t>
      2) Палатаның атқарушы басқару органының лауазымына тағайындау және лауазымынан босату үшін кандидатты не кандидаттарды Палата мүшелерінің жалпы жиналысына ұсынады;</w:t>
      </w:r>
    </w:p>
    <w:bookmarkEnd w:id="132"/>
    <w:bookmarkStart w:name="z149" w:id="133"/>
    <w:p>
      <w:pPr>
        <w:spacing w:after="0"/>
        <w:ind w:left="0"/>
        <w:jc w:val="both"/>
      </w:pPr>
      <w:r>
        <w:rPr>
          <w:rFonts w:ascii="Times New Roman"/>
          <w:b w:val="false"/>
          <w:i w:val="false"/>
          <w:color w:val="000000"/>
          <w:sz w:val="28"/>
        </w:rPr>
        <w:t>
      3) Палата құрған төрелікте өтініштері бойынша қаралатын дауларға қатысушылардың таңдауы үшін, кандидатуралары төрешілер ретінде ұсынылуы мүмкін адамдардың тізбесін бекіту;</w:t>
      </w:r>
    </w:p>
    <w:bookmarkEnd w:id="133"/>
    <w:bookmarkStart w:name="z150" w:id="134"/>
    <w:p>
      <w:pPr>
        <w:spacing w:after="0"/>
        <w:ind w:left="0"/>
        <w:jc w:val="both"/>
      </w:pPr>
      <w:r>
        <w:rPr>
          <w:rFonts w:ascii="Times New Roman"/>
          <w:b w:val="false"/>
          <w:i w:val="false"/>
          <w:color w:val="000000"/>
          <w:sz w:val="28"/>
        </w:rPr>
        <w:t>
      4) заң консультанттарының кәсіптік даярлық тәртібі мен нысандары, біліктілігін арттыру туралы ережені бекітеді;</w:t>
      </w:r>
    </w:p>
    <w:bookmarkEnd w:id="134"/>
    <w:bookmarkStart w:name="z151" w:id="135"/>
    <w:p>
      <w:pPr>
        <w:spacing w:after="0"/>
        <w:ind w:left="0"/>
        <w:jc w:val="both"/>
      </w:pPr>
      <w:r>
        <w:rPr>
          <w:rFonts w:ascii="Times New Roman"/>
          <w:b w:val="false"/>
          <w:i w:val="false"/>
          <w:color w:val="000000"/>
          <w:sz w:val="28"/>
        </w:rPr>
        <w:t>
      5) Қазақстан Республикасының заңдарында немесе Палата Жарғысында көзделген негіздер бойынша Палата мүшелеріне кіру немесе Палата мүшелерінен шығару туралы шешімдер қабылдайды.</w:t>
      </w:r>
    </w:p>
    <w:bookmarkEnd w:id="135"/>
    <w:bookmarkStart w:name="z152" w:id="136"/>
    <w:p>
      <w:pPr>
        <w:spacing w:after="0"/>
        <w:ind w:left="0"/>
        <w:jc w:val="both"/>
      </w:pPr>
      <w:r>
        <w:rPr>
          <w:rFonts w:ascii="Times New Roman"/>
          <w:b w:val="false"/>
          <w:i w:val="false"/>
          <w:color w:val="000000"/>
          <w:sz w:val="28"/>
        </w:rPr>
        <w:t>
      45. Палата төрағасы Палатаның жоғары лауазымды адамы болып табылады, атқарушы органды басқарады және бүкіл қаржы жылы ішінде оның қызметі үшін дербес жауапты болады. Палата мүшелеріне есеп береді және жалпы жиналыстарда қабылданған шешімдерінің орындалуын ұйымдастырады. Палата төрағасы ретінде Палата мүшелерінің қатарынан жеке тұлға ғана болуы мүмкін. Палата төрағасымен еңбек қатынастары Қазақстан Республикасының еңбек заңнамасына сәйкес реттеледі.</w:t>
      </w:r>
    </w:p>
    <w:bookmarkEnd w:id="136"/>
    <w:p>
      <w:pPr>
        <w:spacing w:after="0"/>
        <w:ind w:left="0"/>
        <w:jc w:val="both"/>
      </w:pPr>
      <w:r>
        <w:rPr>
          <w:rFonts w:ascii="Times New Roman"/>
          <w:b w:val="false"/>
          <w:i w:val="false"/>
          <w:color w:val="000000"/>
          <w:sz w:val="28"/>
        </w:rPr>
        <w:t>
      Палата төрағасы жалпы жиналыспен екі жылға сайланады, сол мерзімге қайта сайлануға құқылы.</w:t>
      </w:r>
    </w:p>
    <w:bookmarkStart w:name="z153" w:id="137"/>
    <w:p>
      <w:pPr>
        <w:spacing w:after="0"/>
        <w:ind w:left="0"/>
        <w:jc w:val="both"/>
      </w:pPr>
      <w:r>
        <w:rPr>
          <w:rFonts w:ascii="Times New Roman"/>
          <w:b w:val="false"/>
          <w:i w:val="false"/>
          <w:color w:val="000000"/>
          <w:sz w:val="28"/>
        </w:rPr>
        <w:t>
      46. Палатаның атқарушы басқару органының құзыреті:</w:t>
      </w:r>
    </w:p>
    <w:bookmarkEnd w:id="137"/>
    <w:bookmarkStart w:name="z154" w:id="138"/>
    <w:p>
      <w:pPr>
        <w:spacing w:after="0"/>
        <w:ind w:left="0"/>
        <w:jc w:val="both"/>
      </w:pPr>
      <w:r>
        <w:rPr>
          <w:rFonts w:ascii="Times New Roman"/>
          <w:b w:val="false"/>
          <w:i w:val="false"/>
          <w:color w:val="000000"/>
          <w:sz w:val="28"/>
        </w:rPr>
        <w:t>
      1) жыл сайынғы кірістер-шығыстар сметасын, есептерді дайындау, Палатаның шаруашылық қызметінің жедел, статистикалық және бухгалтерлік есебін жүргізу;</w:t>
      </w:r>
    </w:p>
    <w:bookmarkEnd w:id="138"/>
    <w:bookmarkStart w:name="z155" w:id="139"/>
    <w:p>
      <w:pPr>
        <w:spacing w:after="0"/>
        <w:ind w:left="0"/>
        <w:jc w:val="both"/>
      </w:pPr>
      <w:r>
        <w:rPr>
          <w:rFonts w:ascii="Times New Roman"/>
          <w:b w:val="false"/>
          <w:i w:val="false"/>
          <w:color w:val="000000"/>
          <w:sz w:val="28"/>
        </w:rPr>
        <w:t>
      2) жалпы жиналысты өткізу орны мен уақытын айқындау;</w:t>
      </w:r>
    </w:p>
    <w:bookmarkEnd w:id="139"/>
    <w:bookmarkStart w:name="z156" w:id="140"/>
    <w:p>
      <w:pPr>
        <w:spacing w:after="0"/>
        <w:ind w:left="0"/>
        <w:jc w:val="both"/>
      </w:pPr>
      <w:r>
        <w:rPr>
          <w:rFonts w:ascii="Times New Roman"/>
          <w:b w:val="false"/>
          <w:i w:val="false"/>
          <w:color w:val="000000"/>
          <w:sz w:val="28"/>
        </w:rPr>
        <w:t>
      3) жиналыс шешімдерінің орындалуын тексеруді ұйымдастыру және жүзеге асыру;</w:t>
      </w:r>
    </w:p>
    <w:bookmarkEnd w:id="140"/>
    <w:bookmarkStart w:name="z157" w:id="141"/>
    <w:p>
      <w:pPr>
        <w:spacing w:after="0"/>
        <w:ind w:left="0"/>
        <w:jc w:val="both"/>
      </w:pPr>
      <w:r>
        <w:rPr>
          <w:rFonts w:ascii="Times New Roman"/>
          <w:b w:val="false"/>
          <w:i w:val="false"/>
          <w:color w:val="000000"/>
          <w:sz w:val="28"/>
        </w:rPr>
        <w:t>
      4) бекітілген кірістер мен шығыстар сметасы шеңберінде Палата қаражатына билік ету;</w:t>
      </w:r>
    </w:p>
    <w:bookmarkEnd w:id="141"/>
    <w:bookmarkStart w:name="z158" w:id="142"/>
    <w:p>
      <w:pPr>
        <w:spacing w:after="0"/>
        <w:ind w:left="0"/>
        <w:jc w:val="both"/>
      </w:pPr>
      <w:r>
        <w:rPr>
          <w:rFonts w:ascii="Times New Roman"/>
          <w:b w:val="false"/>
          <w:i w:val="false"/>
          <w:color w:val="000000"/>
          <w:sz w:val="28"/>
        </w:rPr>
        <w:t>
      5) осы Жарғыда жалпы жиналыстың құзыретіне жатқызылмаған басқа да өкілеттіктерді жүзеге асыру.</w:t>
      </w:r>
    </w:p>
    <w:bookmarkEnd w:id="142"/>
    <w:bookmarkStart w:name="z159" w:id="143"/>
    <w:p>
      <w:pPr>
        <w:spacing w:after="0"/>
        <w:ind w:left="0"/>
        <w:jc w:val="both"/>
      </w:pPr>
      <w:r>
        <w:rPr>
          <w:rFonts w:ascii="Times New Roman"/>
          <w:b w:val="false"/>
          <w:i w:val="false"/>
          <w:color w:val="000000"/>
          <w:sz w:val="28"/>
        </w:rPr>
        <w:t>
      47. Палатаның атқарушы басқару органы:</w:t>
      </w:r>
    </w:p>
    <w:bookmarkEnd w:id="143"/>
    <w:bookmarkStart w:name="z160" w:id="144"/>
    <w:p>
      <w:pPr>
        <w:spacing w:after="0"/>
        <w:ind w:left="0"/>
        <w:jc w:val="both"/>
      </w:pPr>
      <w:r>
        <w:rPr>
          <w:rFonts w:ascii="Times New Roman"/>
          <w:b w:val="false"/>
          <w:i w:val="false"/>
          <w:color w:val="000000"/>
          <w:sz w:val="28"/>
        </w:rPr>
        <w:t>
      1) барлық мемлекеттік органдарда, ұйымдар мен кәсіпорындарда Палатаның мүдделерін білдіруге;</w:t>
      </w:r>
    </w:p>
    <w:bookmarkEnd w:id="144"/>
    <w:bookmarkStart w:name="z161" w:id="145"/>
    <w:p>
      <w:pPr>
        <w:spacing w:after="0"/>
        <w:ind w:left="0"/>
        <w:jc w:val="both"/>
      </w:pPr>
      <w:r>
        <w:rPr>
          <w:rFonts w:ascii="Times New Roman"/>
          <w:b w:val="false"/>
          <w:i w:val="false"/>
          <w:color w:val="000000"/>
          <w:sz w:val="28"/>
        </w:rPr>
        <w:t>
      2) Палатаның атынан сенімхатсыз әрекет етуге;</w:t>
      </w:r>
    </w:p>
    <w:bookmarkEnd w:id="145"/>
    <w:bookmarkStart w:name="z162" w:id="146"/>
    <w:p>
      <w:pPr>
        <w:spacing w:after="0"/>
        <w:ind w:left="0"/>
        <w:jc w:val="both"/>
      </w:pPr>
      <w:r>
        <w:rPr>
          <w:rFonts w:ascii="Times New Roman"/>
          <w:b w:val="false"/>
          <w:i w:val="false"/>
          <w:color w:val="000000"/>
          <w:sz w:val="28"/>
        </w:rPr>
        <w:t>
      3) сенімхаттар беруге;</w:t>
      </w:r>
    </w:p>
    <w:bookmarkEnd w:id="146"/>
    <w:bookmarkStart w:name="z163" w:id="147"/>
    <w:p>
      <w:pPr>
        <w:spacing w:after="0"/>
        <w:ind w:left="0"/>
        <w:jc w:val="both"/>
      </w:pPr>
      <w:r>
        <w:rPr>
          <w:rFonts w:ascii="Times New Roman"/>
          <w:b w:val="false"/>
          <w:i w:val="false"/>
          <w:color w:val="000000"/>
          <w:sz w:val="28"/>
        </w:rPr>
        <w:t>
      4) банктерде есеп айырысу және өзге де шоттарды ашуға;</w:t>
      </w:r>
    </w:p>
    <w:bookmarkEnd w:id="147"/>
    <w:bookmarkStart w:name="z164" w:id="148"/>
    <w:p>
      <w:pPr>
        <w:spacing w:after="0"/>
        <w:ind w:left="0"/>
        <w:jc w:val="both"/>
      </w:pPr>
      <w:r>
        <w:rPr>
          <w:rFonts w:ascii="Times New Roman"/>
          <w:b w:val="false"/>
          <w:i w:val="false"/>
          <w:color w:val="000000"/>
          <w:sz w:val="28"/>
        </w:rPr>
        <w:t>
      5) шарттарды, келісімдер мен келісімшарттарды, оның ішінде еңбек шарттарын, келісімдер мен келісімшарттарын жасауға және бұзуға;</w:t>
      </w:r>
    </w:p>
    <w:bookmarkEnd w:id="148"/>
    <w:bookmarkStart w:name="z165" w:id="149"/>
    <w:p>
      <w:pPr>
        <w:spacing w:after="0"/>
        <w:ind w:left="0"/>
        <w:jc w:val="both"/>
      </w:pPr>
      <w:r>
        <w:rPr>
          <w:rFonts w:ascii="Times New Roman"/>
          <w:b w:val="false"/>
          <w:i w:val="false"/>
          <w:color w:val="000000"/>
          <w:sz w:val="28"/>
        </w:rPr>
        <w:t>
      6) Палата қызметкерлерін жұмысқа қабылдауға және одан шығаруға, сондай-ақ оларды ауыстыру туралы бұйрықтар шығаруға, еңбекке ақы төлеу жүйесін айқындауға, лауазымдық айлықақы мен дербес үстемақылар мөлшерін белгілеуге, сыйлықақы беру мәселелерін шешуге, көтермелеу және тәртіптік жаза қолдану шараларын қолдануға;</w:t>
      </w:r>
    </w:p>
    <w:bookmarkEnd w:id="149"/>
    <w:bookmarkStart w:name="z166" w:id="150"/>
    <w:p>
      <w:pPr>
        <w:spacing w:after="0"/>
        <w:ind w:left="0"/>
        <w:jc w:val="both"/>
      </w:pPr>
      <w:r>
        <w:rPr>
          <w:rFonts w:ascii="Times New Roman"/>
          <w:b w:val="false"/>
          <w:i w:val="false"/>
          <w:color w:val="000000"/>
          <w:sz w:val="28"/>
        </w:rPr>
        <w:t>
      7) өкілеттіктер тоқтатылатын күнге дейін күнтізбелік бір ай бұрын Палатаның жалпы жиналысына бұл туралы хабарлап, өзіне қабылдаған Палата төрағасының міндеттерін атқарудан мерзімінен бұрын кез келген уақытта бас тартуға құқылы.</w:t>
      </w:r>
    </w:p>
    <w:bookmarkEnd w:id="150"/>
    <w:bookmarkStart w:name="z167" w:id="151"/>
    <w:p>
      <w:pPr>
        <w:spacing w:after="0"/>
        <w:ind w:left="0"/>
        <w:jc w:val="both"/>
      </w:pPr>
      <w:r>
        <w:rPr>
          <w:rFonts w:ascii="Times New Roman"/>
          <w:b w:val="false"/>
          <w:i w:val="false"/>
          <w:color w:val="000000"/>
          <w:sz w:val="28"/>
        </w:rPr>
        <w:t>
      48. Палатаның қаржы-шаруашылық қызметін бақылауды Палата мүшелерінің жалпы жиналысы үш жыл мерзімге сайлайтын Ревизиялық комиссия жүзеге асырады.</w:t>
      </w:r>
    </w:p>
    <w:bookmarkEnd w:id="151"/>
    <w:bookmarkStart w:name="z168" w:id="152"/>
    <w:p>
      <w:pPr>
        <w:spacing w:after="0"/>
        <w:ind w:left="0"/>
        <w:jc w:val="both"/>
      </w:pPr>
      <w:r>
        <w:rPr>
          <w:rFonts w:ascii="Times New Roman"/>
          <w:b w:val="false"/>
          <w:i w:val="false"/>
          <w:color w:val="000000"/>
          <w:sz w:val="28"/>
        </w:rPr>
        <w:t>
      49. Палата төрағасы мен ревизиялық комиссия құрамын қайта сайлау Палата мүшелерінің ұсынысы бойынша Палатаның кез келген кезекті (кезектен тыс) жалпы жиналысында жүзеге асырылуы мүмкін.</w:t>
      </w:r>
    </w:p>
    <w:bookmarkEnd w:id="152"/>
    <w:bookmarkStart w:name="z169" w:id="153"/>
    <w:p>
      <w:pPr>
        <w:spacing w:after="0"/>
        <w:ind w:left="0"/>
        <w:jc w:val="both"/>
      </w:pPr>
      <w:r>
        <w:rPr>
          <w:rFonts w:ascii="Times New Roman"/>
          <w:b w:val="false"/>
          <w:i w:val="false"/>
          <w:color w:val="000000"/>
          <w:sz w:val="28"/>
        </w:rPr>
        <w:t>
      50. Ревизиялық комиссия Палатаның лауазымды адамдарынан барлық қажетті бухгалтерлік, қаржылық және басқа да құжаттарды, сондай-ақ Палата қызметінің мәселелері бойынша жеке түсіндірмелерді талап етуге құқылы.</w:t>
      </w:r>
    </w:p>
    <w:bookmarkEnd w:id="153"/>
    <w:bookmarkStart w:name="z170" w:id="154"/>
    <w:p>
      <w:pPr>
        <w:spacing w:after="0"/>
        <w:ind w:left="0"/>
        <w:jc w:val="both"/>
      </w:pPr>
      <w:r>
        <w:rPr>
          <w:rFonts w:ascii="Times New Roman"/>
          <w:b w:val="false"/>
          <w:i w:val="false"/>
          <w:color w:val="000000"/>
          <w:sz w:val="28"/>
        </w:rPr>
        <w:t>
      51. Қаржы жылы ағымдағы жылдың 1 қаңтарынан бастап 31 желтоқсанына дейін болып белгіленеді. Бухгалтерлік есеп пен есептілік Қазақстан Республикасының қолданыстағы заңнамасында белгіленген тәртіппен жүргізіледі.</w:t>
      </w:r>
    </w:p>
    <w:bookmarkEnd w:id="154"/>
    <w:bookmarkStart w:name="z171" w:id="155"/>
    <w:p>
      <w:pPr>
        <w:spacing w:after="0"/>
        <w:ind w:left="0"/>
        <w:jc w:val="both"/>
      </w:pPr>
      <w:r>
        <w:rPr>
          <w:rFonts w:ascii="Times New Roman"/>
          <w:b w:val="false"/>
          <w:i w:val="false"/>
          <w:color w:val="000000"/>
          <w:sz w:val="28"/>
        </w:rPr>
        <w:t>
      52. Ревизиялық комиссияның талабы бойынша Палатаның кезектен тыс жалпы жиналысы шақырылуы мүмкін.</w:t>
      </w:r>
    </w:p>
    <w:bookmarkEnd w:id="155"/>
    <w:bookmarkStart w:name="z172" w:id="156"/>
    <w:p>
      <w:pPr>
        <w:spacing w:after="0"/>
        <w:ind w:left="0"/>
        <w:jc w:val="left"/>
      </w:pPr>
      <w:r>
        <w:rPr>
          <w:rFonts w:ascii="Times New Roman"/>
          <w:b/>
          <w:i w:val="false"/>
          <w:color w:val="000000"/>
        </w:rPr>
        <w:t xml:space="preserve"> 6-тарау. Палата Жарғысына өзгерістер мен толықтырулар енгізу тәртібі</w:t>
      </w:r>
    </w:p>
    <w:bookmarkEnd w:id="156"/>
    <w:bookmarkStart w:name="z173" w:id="157"/>
    <w:p>
      <w:pPr>
        <w:spacing w:after="0"/>
        <w:ind w:left="0"/>
        <w:jc w:val="both"/>
      </w:pPr>
      <w:r>
        <w:rPr>
          <w:rFonts w:ascii="Times New Roman"/>
          <w:b w:val="false"/>
          <w:i w:val="false"/>
          <w:color w:val="000000"/>
          <w:sz w:val="28"/>
        </w:rPr>
        <w:t>
      53. Жарғыға өзгерістер мен толықтырулар енгізу жалпы жиналыстың айрықша құзыретіне жатады.</w:t>
      </w:r>
    </w:p>
    <w:bookmarkEnd w:id="157"/>
    <w:bookmarkStart w:name="z174" w:id="158"/>
    <w:p>
      <w:pPr>
        <w:spacing w:after="0"/>
        <w:ind w:left="0"/>
        <w:jc w:val="both"/>
      </w:pPr>
      <w:r>
        <w:rPr>
          <w:rFonts w:ascii="Times New Roman"/>
          <w:b w:val="false"/>
          <w:i w:val="false"/>
          <w:color w:val="000000"/>
          <w:sz w:val="28"/>
        </w:rPr>
        <w:t>
      54. Палатаның Жарғысына өзгерістер немесе толықтырулар енгізу жөніндегі ұсыныстарды Палата мүшелерінің жалпы жиналысының қарауына Басқарма шығарады немесе Палата мүшелерінің кемінде 1/3 бөлігінің талабы бойынша шығарылады.</w:t>
      </w:r>
    </w:p>
    <w:bookmarkEnd w:id="158"/>
    <w:bookmarkStart w:name="z175" w:id="159"/>
    <w:p>
      <w:pPr>
        <w:spacing w:after="0"/>
        <w:ind w:left="0"/>
        <w:jc w:val="both"/>
      </w:pPr>
      <w:r>
        <w:rPr>
          <w:rFonts w:ascii="Times New Roman"/>
          <w:b w:val="false"/>
          <w:i w:val="false"/>
          <w:color w:val="000000"/>
          <w:sz w:val="28"/>
        </w:rPr>
        <w:t>
      55. Палатаның Жарғысына өзгерістер немесе толықтырулар енгізу жөніндегі шешімді Палата мүшелерінің жалпы жиналысы төрттен үш көпшілік дауыспен қабылданады.</w:t>
      </w:r>
    </w:p>
    <w:bookmarkEnd w:id="159"/>
    <w:bookmarkStart w:name="z176" w:id="160"/>
    <w:p>
      <w:pPr>
        <w:spacing w:after="0"/>
        <w:ind w:left="0"/>
        <w:jc w:val="left"/>
      </w:pPr>
      <w:r>
        <w:rPr>
          <w:rFonts w:ascii="Times New Roman"/>
          <w:b/>
          <w:i w:val="false"/>
          <w:color w:val="000000"/>
        </w:rPr>
        <w:t xml:space="preserve"> 7-тарау. Қаражатты, мүлікті қалыптастыру көзі</w:t>
      </w:r>
    </w:p>
    <w:bookmarkEnd w:id="160"/>
    <w:bookmarkStart w:name="z177" w:id="161"/>
    <w:p>
      <w:pPr>
        <w:spacing w:after="0"/>
        <w:ind w:left="0"/>
        <w:jc w:val="both"/>
      </w:pPr>
      <w:r>
        <w:rPr>
          <w:rFonts w:ascii="Times New Roman"/>
          <w:b w:val="false"/>
          <w:i w:val="false"/>
          <w:color w:val="000000"/>
          <w:sz w:val="28"/>
        </w:rPr>
        <w:t>
      56. Палатаның қолданыстағы заңнамаға сәйкес пайдалануында немесе меншігінде ғимараттар, құрылысжайлар, жабдық, құрал-сайман, ақша, сондай-ақ Палатаның қызметін материалдық қамтамасыз ету үшін қажетті өзге де мүлік болуы мүмкін.</w:t>
      </w:r>
    </w:p>
    <w:bookmarkEnd w:id="161"/>
    <w:bookmarkStart w:name="z178" w:id="162"/>
    <w:p>
      <w:pPr>
        <w:spacing w:after="0"/>
        <w:ind w:left="0"/>
        <w:jc w:val="both"/>
      </w:pPr>
      <w:r>
        <w:rPr>
          <w:rFonts w:ascii="Times New Roman"/>
          <w:b w:val="false"/>
          <w:i w:val="false"/>
          <w:color w:val="000000"/>
          <w:sz w:val="28"/>
        </w:rPr>
        <w:t>
      57. Палатаға және оның құрылымдық бөлімшелеріне берілген мүлік Палатаның меншігі болып табылады. Палата мүшелерінің Палата мүлкіне мүліктік құқықтары жоқ. Олар бірлестік пен оның құрылымдық бөлімшелерінің міндеттемелері бойынша жауап бермейді, ал бірлестік өз мүшелерінің міндеттемелері бойынша жауап бермейді.</w:t>
      </w:r>
    </w:p>
    <w:bookmarkEnd w:id="162"/>
    <w:bookmarkStart w:name="z179" w:id="163"/>
    <w:p>
      <w:pPr>
        <w:spacing w:after="0"/>
        <w:ind w:left="0"/>
        <w:jc w:val="both"/>
      </w:pPr>
      <w:r>
        <w:rPr>
          <w:rFonts w:ascii="Times New Roman"/>
          <w:b w:val="false"/>
          <w:i w:val="false"/>
          <w:color w:val="000000"/>
          <w:sz w:val="28"/>
        </w:rPr>
        <w:t>
      58. Палатаның мүлкін қалыптастыру көздері мыналар:</w:t>
      </w:r>
    </w:p>
    <w:bookmarkEnd w:id="163"/>
    <w:bookmarkStart w:name="z180" w:id="164"/>
    <w:p>
      <w:pPr>
        <w:spacing w:after="0"/>
        <w:ind w:left="0"/>
        <w:jc w:val="both"/>
      </w:pPr>
      <w:r>
        <w:rPr>
          <w:rFonts w:ascii="Times New Roman"/>
          <w:b w:val="false"/>
          <w:i w:val="false"/>
          <w:color w:val="000000"/>
          <w:sz w:val="28"/>
        </w:rPr>
        <w:t>
      1) Палата мүшелерінің міндетті жарналары;</w:t>
      </w:r>
    </w:p>
    <w:bookmarkEnd w:id="164"/>
    <w:bookmarkStart w:name="z181" w:id="165"/>
    <w:p>
      <w:pPr>
        <w:spacing w:after="0"/>
        <w:ind w:left="0"/>
        <w:jc w:val="both"/>
      </w:pPr>
      <w:r>
        <w:rPr>
          <w:rFonts w:ascii="Times New Roman"/>
          <w:b w:val="false"/>
          <w:i w:val="false"/>
          <w:color w:val="000000"/>
          <w:sz w:val="28"/>
        </w:rPr>
        <w:t>
      2) еркін мүліктік жарналар мен қайырмалдықтар;</w:t>
      </w:r>
    </w:p>
    <w:bookmarkEnd w:id="165"/>
    <w:bookmarkStart w:name="z182" w:id="166"/>
    <w:p>
      <w:pPr>
        <w:spacing w:after="0"/>
        <w:ind w:left="0"/>
        <w:jc w:val="both"/>
      </w:pPr>
      <w:r>
        <w:rPr>
          <w:rFonts w:ascii="Times New Roman"/>
          <w:b w:val="false"/>
          <w:i w:val="false"/>
          <w:color w:val="000000"/>
          <w:sz w:val="28"/>
        </w:rPr>
        <w:t>
      3) кәсіпкерлік қызметке, Палатаның коммерциялық немесе кәсіптік мүдделеріне байланысты білім беру қызметтерін көрсетуден алынған қаражат;</w:t>
      </w:r>
    </w:p>
    <w:bookmarkEnd w:id="166"/>
    <w:bookmarkStart w:name="z183" w:id="167"/>
    <w:p>
      <w:pPr>
        <w:spacing w:after="0"/>
        <w:ind w:left="0"/>
        <w:jc w:val="both"/>
      </w:pPr>
      <w:r>
        <w:rPr>
          <w:rFonts w:ascii="Times New Roman"/>
          <w:b w:val="false"/>
          <w:i w:val="false"/>
          <w:color w:val="000000"/>
          <w:sz w:val="28"/>
        </w:rPr>
        <w:t>
      4) кәсіпкерлік қызметке, Палата мүшелерінің коммерциялық немесе кәсіптік мүдделеріне байланысты ақпараттық материалдарды сатудан алынған қаражат;</w:t>
      </w:r>
    </w:p>
    <w:bookmarkEnd w:id="167"/>
    <w:bookmarkStart w:name="z184" w:id="168"/>
    <w:p>
      <w:pPr>
        <w:spacing w:after="0"/>
        <w:ind w:left="0"/>
        <w:jc w:val="both"/>
      </w:pPr>
      <w:r>
        <w:rPr>
          <w:rFonts w:ascii="Times New Roman"/>
          <w:b w:val="false"/>
          <w:i w:val="false"/>
          <w:color w:val="000000"/>
          <w:sz w:val="28"/>
        </w:rPr>
        <w:t>
      5) заңда тыйым салынбаған басқа да түсімдер болып табылады.</w:t>
      </w:r>
    </w:p>
    <w:bookmarkEnd w:id="168"/>
    <w:bookmarkStart w:name="z185" w:id="169"/>
    <w:p>
      <w:pPr>
        <w:spacing w:after="0"/>
        <w:ind w:left="0"/>
        <w:jc w:val="both"/>
      </w:pPr>
      <w:r>
        <w:rPr>
          <w:rFonts w:ascii="Times New Roman"/>
          <w:b w:val="false"/>
          <w:i w:val="false"/>
          <w:color w:val="000000"/>
          <w:sz w:val="28"/>
        </w:rPr>
        <w:t>
      59. Заң консультанттары палатасында жыл сайынғы мүшелік жарналар белгіленеді.</w:t>
      </w:r>
    </w:p>
    <w:bookmarkEnd w:id="169"/>
    <w:p>
      <w:pPr>
        <w:spacing w:after="0"/>
        <w:ind w:left="0"/>
        <w:jc w:val="both"/>
      </w:pPr>
      <w:r>
        <w:rPr>
          <w:rFonts w:ascii="Times New Roman"/>
          <w:b w:val="false"/>
          <w:i w:val="false"/>
          <w:color w:val="000000"/>
          <w:sz w:val="28"/>
        </w:rPr>
        <w:t>
      Жыл сайынғы мүшелік жарналардың мөлшері тиісті қаржы жылына республикалық бюджет туралы заңда белгіленген айлық есептік көрсеткіштің он бес еселенген мөлшерінен кем емес және жетпіс бес еселенген мөлшерінен аспайтын мөлшерді құрауға тиіс.</w:t>
      </w:r>
    </w:p>
    <w:p>
      <w:pPr>
        <w:spacing w:after="0"/>
        <w:ind w:left="0"/>
        <w:jc w:val="both"/>
      </w:pPr>
      <w:r>
        <w:rPr>
          <w:rFonts w:ascii="Times New Roman"/>
          <w:b w:val="false"/>
          <w:i w:val="false"/>
          <w:color w:val="000000"/>
          <w:sz w:val="28"/>
        </w:rPr>
        <w:t>
      Нысаналы пайдалану тәртібі, сондай-ақ өз мүшелеріне ақшаның түсуі мен жұмсалуы туралы хабарлау жыл сайын есептік жиналыстарда жүзеге асырылады.</w:t>
      </w:r>
    </w:p>
    <w:bookmarkStart w:name="z186" w:id="170"/>
    <w:p>
      <w:pPr>
        <w:spacing w:after="0"/>
        <w:ind w:left="0"/>
        <w:jc w:val="both"/>
      </w:pPr>
      <w:r>
        <w:rPr>
          <w:rFonts w:ascii="Times New Roman"/>
          <w:b w:val="false"/>
          <w:i w:val="false"/>
          <w:color w:val="000000"/>
          <w:sz w:val="28"/>
        </w:rPr>
        <w:t>
      60. Палатаның ақша қаражаты оның мүшелері арасында қайта бөлінуі мүмкін емес және жарғылық мақсаттар мен міндеттерге қол жеткізу үшін ғана пайдаланылады.</w:t>
      </w:r>
    </w:p>
    <w:bookmarkEnd w:id="170"/>
    <w:bookmarkStart w:name="z187" w:id="171"/>
    <w:p>
      <w:pPr>
        <w:spacing w:after="0"/>
        <w:ind w:left="0"/>
        <w:jc w:val="left"/>
      </w:pPr>
      <w:r>
        <w:rPr>
          <w:rFonts w:ascii="Times New Roman"/>
          <w:b/>
          <w:i w:val="false"/>
          <w:color w:val="000000"/>
        </w:rPr>
        <w:t xml:space="preserve"> 8-тарау. Палатаны қайта ұйымдастыру және тарату тәртібі</w:t>
      </w:r>
    </w:p>
    <w:bookmarkEnd w:id="171"/>
    <w:bookmarkStart w:name="z188" w:id="172"/>
    <w:p>
      <w:pPr>
        <w:spacing w:after="0"/>
        <w:ind w:left="0"/>
        <w:jc w:val="both"/>
      </w:pPr>
      <w:r>
        <w:rPr>
          <w:rFonts w:ascii="Times New Roman"/>
          <w:b w:val="false"/>
          <w:i w:val="false"/>
          <w:color w:val="000000"/>
          <w:sz w:val="28"/>
        </w:rPr>
        <w:t>
      61. Палатаны қайта ұйымдастыру (бірігу, қосу, бөлу, бөліп шығару, қайта құру) жалпы жиналыстың шешімі бойынша не Қазақстан Республикасының заңнамалық актілерінде көзделген жағдайларда сот органдарының шешімі бойынша жүзеге асырылады. Палатаны қайта ұйымдастыру Палатаға тиесілі құқықтар мен міндеттердің оның құқық мирасқорларына ауысуына әкеледі.</w:t>
      </w:r>
    </w:p>
    <w:bookmarkEnd w:id="172"/>
    <w:bookmarkStart w:name="z189" w:id="173"/>
    <w:p>
      <w:pPr>
        <w:spacing w:after="0"/>
        <w:ind w:left="0"/>
        <w:jc w:val="both"/>
      </w:pPr>
      <w:r>
        <w:rPr>
          <w:rFonts w:ascii="Times New Roman"/>
          <w:b w:val="false"/>
          <w:i w:val="false"/>
          <w:color w:val="000000"/>
          <w:sz w:val="28"/>
        </w:rPr>
        <w:t>
      62. Палатаны тарату:</w:t>
      </w:r>
    </w:p>
    <w:bookmarkEnd w:id="173"/>
    <w:bookmarkStart w:name="z190" w:id="174"/>
    <w:p>
      <w:pPr>
        <w:spacing w:after="0"/>
        <w:ind w:left="0"/>
        <w:jc w:val="both"/>
      </w:pPr>
      <w:r>
        <w:rPr>
          <w:rFonts w:ascii="Times New Roman"/>
          <w:b w:val="false"/>
          <w:i w:val="false"/>
          <w:color w:val="000000"/>
          <w:sz w:val="28"/>
        </w:rPr>
        <w:t>
      1) Палатаның жалпы жиналысының шешімі бойынша;</w:t>
      </w:r>
    </w:p>
    <w:bookmarkEnd w:id="174"/>
    <w:bookmarkStart w:name="z191" w:id="175"/>
    <w:p>
      <w:pPr>
        <w:spacing w:after="0"/>
        <w:ind w:left="0"/>
        <w:jc w:val="both"/>
      </w:pPr>
      <w:r>
        <w:rPr>
          <w:rFonts w:ascii="Times New Roman"/>
          <w:b w:val="false"/>
          <w:i w:val="false"/>
          <w:color w:val="000000"/>
          <w:sz w:val="28"/>
        </w:rPr>
        <w:t>
      2) сот шешімі бойынша.</w:t>
      </w:r>
    </w:p>
    <w:bookmarkEnd w:id="175"/>
    <w:bookmarkStart w:name="z192" w:id="176"/>
    <w:p>
      <w:pPr>
        <w:spacing w:after="0"/>
        <w:ind w:left="0"/>
        <w:jc w:val="both"/>
      </w:pPr>
      <w:r>
        <w:rPr>
          <w:rFonts w:ascii="Times New Roman"/>
          <w:b w:val="false"/>
          <w:i w:val="false"/>
          <w:color w:val="000000"/>
          <w:sz w:val="28"/>
        </w:rPr>
        <w:t>
      63. Тарату туралы шешім жалпы жиналыста қайта ұйымдастыру туралы шешім сияқты тәртіппен қабылданады.</w:t>
      </w:r>
    </w:p>
    <w:bookmarkEnd w:id="176"/>
    <w:bookmarkStart w:name="z193" w:id="177"/>
    <w:p>
      <w:pPr>
        <w:spacing w:after="0"/>
        <w:ind w:left="0"/>
        <w:jc w:val="both"/>
      </w:pPr>
      <w:r>
        <w:rPr>
          <w:rFonts w:ascii="Times New Roman"/>
          <w:b w:val="false"/>
          <w:i w:val="false"/>
          <w:color w:val="000000"/>
          <w:sz w:val="28"/>
        </w:rPr>
        <w:t>
      64. Палатаны таратуды жалпы жиналыс немесе сот тағайындаған тарату комиссиясы жүргізеді. Тарату комиссиясы тағайындалған кезден бастап оған заңды тұлғаның мүлкі мен істерін басқару жөніндегі өкілеттіктер көшеді. Тарату комиссиясы Палатаның мүлкін бағалайды, дебиторлар мен кредиторларды анықтайды, Палата борыштарын үшінші тұлғаларға төлеу үшін шаралар қолданады, тарату балансын жасайды және оны Палата мүшелерінің жалпы жиналысына ұсынады. Тарату комиссиясы таратылатын заңды тұлғаның атынан сотта әрекет етеді.</w:t>
      </w:r>
    </w:p>
    <w:bookmarkEnd w:id="177"/>
    <w:bookmarkStart w:name="z194" w:id="178"/>
    <w:p>
      <w:pPr>
        <w:spacing w:after="0"/>
        <w:ind w:left="0"/>
        <w:jc w:val="both"/>
      </w:pPr>
      <w:r>
        <w:rPr>
          <w:rFonts w:ascii="Times New Roman"/>
          <w:b w:val="false"/>
          <w:i w:val="false"/>
          <w:color w:val="000000"/>
          <w:sz w:val="28"/>
        </w:rPr>
        <w:t>
      65. Палатаны тарату Қазақстан Республикасының Азаматтық кодексінде көзделген тәртіппен және мерзімде жүргізіледі.</w:t>
      </w:r>
    </w:p>
    <w:bookmarkEnd w:id="178"/>
    <w:bookmarkStart w:name="z195" w:id="179"/>
    <w:p>
      <w:pPr>
        <w:spacing w:after="0"/>
        <w:ind w:left="0"/>
        <w:jc w:val="both"/>
      </w:pPr>
      <w:r>
        <w:rPr>
          <w:rFonts w:ascii="Times New Roman"/>
          <w:b w:val="false"/>
          <w:i w:val="false"/>
          <w:color w:val="000000"/>
          <w:sz w:val="28"/>
        </w:rPr>
        <w:t>
      66. Міндетті мүшелікке негізделген Палата таратылған жағдайда, оның мүшелері үш ай ішінде міндетті мүшелікке негізделген басқа Палатаға кіру жарнасын төлемей кіруге міндетті.</w:t>
      </w:r>
    </w:p>
    <w:bookmarkEnd w:id="179"/>
    <w:bookmarkStart w:name="z196" w:id="180"/>
    <w:p>
      <w:pPr>
        <w:spacing w:after="0"/>
        <w:ind w:left="0"/>
        <w:jc w:val="both"/>
      </w:pPr>
      <w:r>
        <w:rPr>
          <w:rFonts w:ascii="Times New Roman"/>
          <w:b w:val="false"/>
          <w:i w:val="false"/>
          <w:color w:val="000000"/>
          <w:sz w:val="28"/>
        </w:rPr>
        <w:t>
      67. Таратылған Палатаның мүлкі мен қаражаты кредиторлармен есеп айырысудан кейін осы Жарғыда көрсетілген мақсаттарға беріледі.</w:t>
      </w:r>
    </w:p>
    <w:bookmarkEnd w:id="180"/>
    <w:bookmarkStart w:name="z197" w:id="181"/>
    <w:p>
      <w:pPr>
        <w:spacing w:after="0"/>
        <w:ind w:left="0"/>
        <w:jc w:val="both"/>
      </w:pPr>
      <w:r>
        <w:rPr>
          <w:rFonts w:ascii="Times New Roman"/>
          <w:b w:val="false"/>
          <w:i w:val="false"/>
          <w:color w:val="000000"/>
          <w:sz w:val="28"/>
        </w:rPr>
        <w:t>
      68. Палатаны тарату Бизнес-сәйкестендіру нөмірлерінің Ұлттық тізіліміне бұл туралы жазба енгізілгеннен кейін аяқталған болып есептеледі.</w:t>
      </w:r>
    </w:p>
    <w:bookmarkEnd w:id="1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