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f93e" w14:textId="ab5f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тізілімін қалыптастыру қағидаларын бекіту туралы" Қазақстан Республикасы Білім және ғылым министрінің 2016 жылғы 1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4 қазандағы № 531 бұйрығы. Қазақстан Республикасының Әділет министрлігінде 2018 жылғы 29 қазанда № 17628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тізілімін қалыптастыру қағидаларын бекіту туралы" Қазақстан Республикасы Білім және ғылым министрінің 2016 жылғы 1 қарашадағы № 629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№14438 болып тіркелген, Қазақстан Республикасының нормативтік құқықтық актілерінің эталондық бақылау банкінде 2016 жылғы 29 қарашада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қағидалары бекітілсін.";</w:t>
      </w:r>
    </w:p>
    <w:bookmarkEnd w:id="3"/>
    <w:bookmarkStart w:name="z7" w:id="4"/>
    <w:p>
      <w:pPr>
        <w:spacing w:after="0"/>
        <w:ind w:left="0"/>
        <w:jc w:val="both"/>
      </w:pPr>
      <w:r>
        <w:rPr>
          <w:rFonts w:ascii="Times New Roman"/>
          <w:b w:val="false"/>
          <w:i w:val="false"/>
          <w:color w:val="000000"/>
          <w:sz w:val="28"/>
        </w:rPr>
        <w:t xml:space="preserve">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тізілімдерін қалыптастыру қағидалары (бұдан әрі – Қағида) "Білім туралы" 2007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"5)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"12) Танылған аккредиттеу органдарының тізілімі (бұдан әрі – 1-тізілім) – білім беру саласындағы уәкілетті орган қалыптастырған, Экономикалық ынтымақтастық және даму ұйымына (бұдан әрі – ЭЫДҰ) мүше мемлекеттердің аккредиттеу органдарының тізілімдеріне және (немесе) қауымдастықтарына кірген ұлттық және шетелдік аккредиттеу органдарының тізбесі;";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 ЭЫДҰ-ға мүше мемлекеттердің аккредиттеу органдарының тізілімдеріне және (немесе) қауымдастықтарына кіру;";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 Қазақстандық аккредиттеу агенттіктері үшін сараптамалық комиссия құрамында кем дегенде бір шетелдік сарапшы, ал шетелдік аккредиттеу агенттіктері үшін комиссия құрамының үштен бір бөлігі қазақстандық ғылым кандидаты немесе ғылым докторы, (РhD) докторы немесе бейіні бойынша доктор дәрежелері бар және (немесе) институционалдық және мамандандырылған аккредиттеу саласында не аккредиттелетін білім беру ұйымының мамандар даярлау бейіні бойынша тәжірибесі бар кәсіби қауымдастықтардың өкілдері болып табылатын сарапшылардың болуы;";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"5. Аккредиттеу органы осы Қағидалардың 4-тармағында белгіленген талаптарға сәйкестігін растау үшін мынадай құжаттарды ұсынады:</w:t>
      </w:r>
    </w:p>
    <w:bookmarkEnd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құрылтай құжаттарының нотариалдық куәландырылған көшірмелері. Құжаттар шетел тілдерінде ұсынылған кезде олардың қазақ немесе орыс тілдеріне нотариалды куәландырылған аудармасы талап етіледі;</w:t>
      </w:r>
    </w:p>
    <w:p>
      <w:pPr>
        <w:spacing w:after="0"/>
        <w:ind w:left="0"/>
        <w:jc w:val="both"/>
      </w:pPr>
      <w:r>
        <w:rPr>
          <w:rFonts w:ascii="Times New Roman"/>
          <w:b w:val="false"/>
          <w:i w:val="false"/>
          <w:color w:val="000000"/>
          <w:sz w:val="28"/>
        </w:rPr>
        <w:t>
      3) аккредиттеу органының ЭЫДҰ-ға мүше мемлекеттердің аккредиттеу органдары тізілімдеріне және (немесе) қауымдастықтарына енгендігін растайтын құжат;</w:t>
      </w:r>
    </w:p>
    <w:p>
      <w:pPr>
        <w:spacing w:after="0"/>
        <w:ind w:left="0"/>
        <w:jc w:val="both"/>
      </w:pPr>
      <w:r>
        <w:rPr>
          <w:rFonts w:ascii="Times New Roman"/>
          <w:b w:val="false"/>
          <w:i w:val="false"/>
          <w:color w:val="000000"/>
          <w:sz w:val="28"/>
        </w:rPr>
        <w:t xml:space="preserve">
      4) материалдық ресурстардың бар екенін растайтын құжаттар; </w:t>
      </w:r>
    </w:p>
    <w:p>
      <w:pPr>
        <w:spacing w:after="0"/>
        <w:ind w:left="0"/>
        <w:jc w:val="both"/>
      </w:pPr>
      <w:r>
        <w:rPr>
          <w:rFonts w:ascii="Times New Roman"/>
          <w:b w:val="false"/>
          <w:i w:val="false"/>
          <w:color w:val="000000"/>
          <w:sz w:val="28"/>
        </w:rPr>
        <w:t>
      5) тартылған сарапшылар туралы құжаттар.</w:t>
      </w:r>
    </w:p>
    <w:p>
      <w:pPr>
        <w:spacing w:after="0"/>
        <w:ind w:left="0"/>
        <w:jc w:val="both"/>
      </w:pPr>
      <w:r>
        <w:rPr>
          <w:rFonts w:ascii="Times New Roman"/>
          <w:b w:val="false"/>
          <w:i w:val="false"/>
          <w:color w:val="000000"/>
          <w:sz w:val="28"/>
        </w:rPr>
        <w:t>
      Жоғары білім берудегі сапаны қамтамасыз ету бойынша Еуропалық қауымдастықтың, Сапаны қамтамасыз ету бойынша Азия-Тынық мұхит желілері және АҚШ Жоғары білім беру жүйесін аккредиттеу кеңесінің Халықаралық сапа тобының толық құқылы мүшесі болып табылатын шетелдік аккредиттеу органы Республикалық аккредиттеу кеңесінің (бұдан әрі – Кеңес) шешімімен білім беру ұйымының ұсынысы негізінде 1-тізілімге енгізіледі.</w:t>
      </w:r>
    </w:p>
    <w:p>
      <w:pPr>
        <w:spacing w:after="0"/>
        <w:ind w:left="0"/>
        <w:jc w:val="both"/>
      </w:pPr>
      <w:r>
        <w:rPr>
          <w:rFonts w:ascii="Times New Roman"/>
          <w:b w:val="false"/>
          <w:i w:val="false"/>
          <w:color w:val="000000"/>
          <w:sz w:val="28"/>
        </w:rPr>
        <w:t>
      Білім беру ұйымы шетелдік аккредиттеу органының осы Қағидалардың 4-тармағында белгіленген талаптарға сәйкестігін растау үшін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"7. Аккредиттеу органының тану үшін ұсынған құжаттары уәкілетті органның құрылымдық бөлімшелерінің басшыларынан, Қазақстан Республикасының "Атамекен" ұлттық кәсіпкерлер палатасының және білім беру саласы қызметкерлерінің қоғамдық бірлестіктерінің өкілдерінен қалыптастырылатын Кеңесте қаралады. Кеңес мүшелерінің саны кемінде 9 адам болуы тиіс. Кеңестің құрамы уәкілетті орган басшысының бұйрығымен бекітіледі. Кеңестің қызметін қамтамасыз ететін жұмыс органы уәкілетті органның құрылымдық бөлімшесі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"21. Аккредиттеу органы:</w:t>
      </w:r>
    </w:p>
    <w:bookmarkEnd w:id="14"/>
    <w:p>
      <w:pPr>
        <w:spacing w:after="0"/>
        <w:ind w:left="0"/>
        <w:jc w:val="both"/>
      </w:pPr>
      <w:r>
        <w:rPr>
          <w:rFonts w:ascii="Times New Roman"/>
          <w:b w:val="false"/>
          <w:i w:val="false"/>
          <w:color w:val="000000"/>
          <w:sz w:val="28"/>
        </w:rPr>
        <w:t>
      1) аккредиттеу органы өз еркімен қызметін тоқтату туралы өтініш берген немесе аккредиттеу органы таратылған;</w:t>
      </w:r>
    </w:p>
    <w:p>
      <w:pPr>
        <w:spacing w:after="0"/>
        <w:ind w:left="0"/>
        <w:jc w:val="both"/>
      </w:pPr>
      <w:r>
        <w:rPr>
          <w:rFonts w:ascii="Times New Roman"/>
          <w:b w:val="false"/>
          <w:i w:val="false"/>
          <w:color w:val="000000"/>
          <w:sz w:val="28"/>
        </w:rPr>
        <w:t>
      2) аккредиттеу органы ЭЫДҰ аккредиттеу органдарының тізілімдерінен және (немесе) қауымдастықтарынан шығарылған жағдайда 1-тізілімнен шығарылады.</w:t>
      </w:r>
    </w:p>
    <w:p>
      <w:pPr>
        <w:spacing w:after="0"/>
        <w:ind w:left="0"/>
        <w:jc w:val="both"/>
      </w:pPr>
      <w:r>
        <w:rPr>
          <w:rFonts w:ascii="Times New Roman"/>
          <w:b w:val="false"/>
          <w:i w:val="false"/>
          <w:color w:val="000000"/>
          <w:sz w:val="28"/>
        </w:rPr>
        <w:t>
      1-тізілімге енгізілген аккредиттеу органдары қызметінің ашықтығын қамтамасыз ету мақсатында аккредиттеу органдары жыл сайын қызметтің негізгі нәтижелері сипатталған және сарапталған талдамалық ақпарат ұсынады.</w:t>
      </w:r>
    </w:p>
    <w:p>
      <w:pPr>
        <w:spacing w:after="0"/>
        <w:ind w:left="0"/>
        <w:jc w:val="both"/>
      </w:pPr>
      <w:r>
        <w:rPr>
          <w:rFonts w:ascii="Times New Roman"/>
          <w:b w:val="false"/>
          <w:i w:val="false"/>
          <w:color w:val="000000"/>
          <w:sz w:val="28"/>
        </w:rPr>
        <w:t>
      Уәкілетті орган бес жылда бір рет аккредиттеу органы қызметінің нәтижелеріне сырттай бағалау жүргізеді.";</w:t>
      </w:r>
    </w:p>
    <w:bookmarkStart w:name="z28"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жоғарыдағы оң жақ бұрыш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органдарын, оның</w:t>
            </w:r>
            <w:r>
              <w:br/>
            </w:r>
            <w:r>
              <w:rPr>
                <w:rFonts w:ascii="Times New Roman"/>
                <w:b w:val="false"/>
                <w:i w:val="false"/>
                <w:color w:val="000000"/>
                <w:sz w:val="20"/>
              </w:rPr>
              <w:t>ішінде шетелдік аккредиттеу</w:t>
            </w:r>
            <w:r>
              <w:br/>
            </w:r>
            <w:r>
              <w:rPr>
                <w:rFonts w:ascii="Times New Roman"/>
                <w:b w:val="false"/>
                <w:i w:val="false"/>
                <w:color w:val="000000"/>
                <w:sz w:val="20"/>
              </w:rPr>
              <w:t>органдарын тану және танылған</w:t>
            </w:r>
            <w:r>
              <w:br/>
            </w:r>
            <w:r>
              <w:rPr>
                <w:rFonts w:ascii="Times New Roman"/>
                <w:b w:val="false"/>
                <w:i w:val="false"/>
                <w:color w:val="000000"/>
                <w:sz w:val="20"/>
              </w:rPr>
              <w:t>аккредиттеу органдарының,</w:t>
            </w:r>
            <w:r>
              <w:br/>
            </w:r>
            <w:r>
              <w:rPr>
                <w:rFonts w:ascii="Times New Roman"/>
                <w:b w:val="false"/>
                <w:i w:val="false"/>
                <w:color w:val="000000"/>
                <w:sz w:val="20"/>
              </w:rPr>
              <w:t>аккредиттелген білім беру</w:t>
            </w:r>
            <w:r>
              <w:br/>
            </w:r>
            <w:r>
              <w:rPr>
                <w:rFonts w:ascii="Times New Roman"/>
                <w:b w:val="false"/>
                <w:i w:val="false"/>
                <w:color w:val="000000"/>
                <w:sz w:val="20"/>
              </w:rPr>
              <w:t>ұйымдарының және білім беру</w:t>
            </w:r>
            <w:r>
              <w:br/>
            </w:r>
            <w:r>
              <w:rPr>
                <w:rFonts w:ascii="Times New Roman"/>
                <w:b w:val="false"/>
                <w:i w:val="false"/>
                <w:color w:val="000000"/>
                <w:sz w:val="20"/>
              </w:rPr>
              <w:t>бағдарламаларының тізілімдерін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31"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7"/>
    <w:bookmarkStart w:name="z32" w:id="18"/>
    <w:p>
      <w:pPr>
        <w:spacing w:after="0"/>
        <w:ind w:left="0"/>
        <w:jc w:val="both"/>
      </w:pPr>
      <w:r>
        <w:rPr>
          <w:rFonts w:ascii="Times New Roman"/>
          <w:b w:val="false"/>
          <w:i w:val="false"/>
          <w:color w:val="000000"/>
          <w:sz w:val="28"/>
        </w:rPr>
        <w:t>
      жоғарыдағы оң жақ бұрыш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органдарын, оның</w:t>
            </w:r>
            <w:r>
              <w:br/>
            </w:r>
            <w:r>
              <w:rPr>
                <w:rFonts w:ascii="Times New Roman"/>
                <w:b w:val="false"/>
                <w:i w:val="false"/>
                <w:color w:val="000000"/>
                <w:sz w:val="20"/>
              </w:rPr>
              <w:t>ішінде шетелдік аккредиттеу</w:t>
            </w:r>
            <w:r>
              <w:br/>
            </w:r>
            <w:r>
              <w:rPr>
                <w:rFonts w:ascii="Times New Roman"/>
                <w:b w:val="false"/>
                <w:i w:val="false"/>
                <w:color w:val="000000"/>
                <w:sz w:val="20"/>
              </w:rPr>
              <w:t>органдарын тану және танылған</w:t>
            </w:r>
            <w:r>
              <w:br/>
            </w:r>
            <w:r>
              <w:rPr>
                <w:rFonts w:ascii="Times New Roman"/>
                <w:b w:val="false"/>
                <w:i w:val="false"/>
                <w:color w:val="000000"/>
                <w:sz w:val="20"/>
              </w:rPr>
              <w:t>аккредиттеу органдарының,</w:t>
            </w:r>
            <w:r>
              <w:br/>
            </w:r>
            <w:r>
              <w:rPr>
                <w:rFonts w:ascii="Times New Roman"/>
                <w:b w:val="false"/>
                <w:i w:val="false"/>
                <w:color w:val="000000"/>
                <w:sz w:val="20"/>
              </w:rPr>
              <w:t>аккредиттелген білім беру</w:t>
            </w:r>
            <w:r>
              <w:br/>
            </w:r>
            <w:r>
              <w:rPr>
                <w:rFonts w:ascii="Times New Roman"/>
                <w:b w:val="false"/>
                <w:i w:val="false"/>
                <w:color w:val="000000"/>
                <w:sz w:val="20"/>
              </w:rPr>
              <w:t>ұйымдарының және білім беру</w:t>
            </w:r>
            <w:r>
              <w:br/>
            </w:r>
            <w:r>
              <w:rPr>
                <w:rFonts w:ascii="Times New Roman"/>
                <w:b w:val="false"/>
                <w:i w:val="false"/>
                <w:color w:val="000000"/>
                <w:sz w:val="20"/>
              </w:rPr>
              <w:t>бағдарламаларының тізілімдерін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34"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19"/>
    <w:bookmarkStart w:name="z35" w:id="20"/>
    <w:p>
      <w:pPr>
        <w:spacing w:after="0"/>
        <w:ind w:left="0"/>
        <w:jc w:val="both"/>
      </w:pPr>
      <w:r>
        <w:rPr>
          <w:rFonts w:ascii="Times New Roman"/>
          <w:b w:val="false"/>
          <w:i w:val="false"/>
          <w:color w:val="000000"/>
          <w:sz w:val="28"/>
        </w:rPr>
        <w:t>
      жоғарыдағы оң жақ бұрыш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органдарын, оның</w:t>
            </w:r>
            <w:r>
              <w:br/>
            </w:r>
            <w:r>
              <w:rPr>
                <w:rFonts w:ascii="Times New Roman"/>
                <w:b w:val="false"/>
                <w:i w:val="false"/>
                <w:color w:val="000000"/>
                <w:sz w:val="20"/>
              </w:rPr>
              <w:t>ішінде шетелдік аккредиттеу</w:t>
            </w:r>
            <w:r>
              <w:br/>
            </w:r>
            <w:r>
              <w:rPr>
                <w:rFonts w:ascii="Times New Roman"/>
                <w:b w:val="false"/>
                <w:i w:val="false"/>
                <w:color w:val="000000"/>
                <w:sz w:val="20"/>
              </w:rPr>
              <w:t>органдарын тану және танылған</w:t>
            </w:r>
            <w:r>
              <w:br/>
            </w:r>
            <w:r>
              <w:rPr>
                <w:rFonts w:ascii="Times New Roman"/>
                <w:b w:val="false"/>
                <w:i w:val="false"/>
                <w:color w:val="000000"/>
                <w:sz w:val="20"/>
              </w:rPr>
              <w:t>аккредиттеу органдарының,</w:t>
            </w:r>
            <w:r>
              <w:br/>
            </w:r>
            <w:r>
              <w:rPr>
                <w:rFonts w:ascii="Times New Roman"/>
                <w:b w:val="false"/>
                <w:i w:val="false"/>
                <w:color w:val="000000"/>
                <w:sz w:val="20"/>
              </w:rPr>
              <w:t>аккредиттелген білім беру</w:t>
            </w:r>
            <w:r>
              <w:br/>
            </w:r>
            <w:r>
              <w:rPr>
                <w:rFonts w:ascii="Times New Roman"/>
                <w:b w:val="false"/>
                <w:i w:val="false"/>
                <w:color w:val="000000"/>
                <w:sz w:val="20"/>
              </w:rPr>
              <w:t>ұйымдарының және білім беру</w:t>
            </w:r>
            <w:r>
              <w:br/>
            </w:r>
            <w:r>
              <w:rPr>
                <w:rFonts w:ascii="Times New Roman"/>
                <w:b w:val="false"/>
                <w:i w:val="false"/>
                <w:color w:val="000000"/>
                <w:sz w:val="20"/>
              </w:rPr>
              <w:t>бағдарламаларының тізілімдерін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37"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жоғарыдағы оң жақ бұрыш мынадай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органдарын, оның</w:t>
            </w:r>
            <w:r>
              <w:br/>
            </w:r>
            <w:r>
              <w:rPr>
                <w:rFonts w:ascii="Times New Roman"/>
                <w:b w:val="false"/>
                <w:i w:val="false"/>
                <w:color w:val="000000"/>
                <w:sz w:val="20"/>
              </w:rPr>
              <w:t>ішінде шетелдік аккредиттеу</w:t>
            </w:r>
            <w:r>
              <w:br/>
            </w:r>
            <w:r>
              <w:rPr>
                <w:rFonts w:ascii="Times New Roman"/>
                <w:b w:val="false"/>
                <w:i w:val="false"/>
                <w:color w:val="000000"/>
                <w:sz w:val="20"/>
              </w:rPr>
              <w:t>органдарын тану және танылған</w:t>
            </w:r>
            <w:r>
              <w:br/>
            </w:r>
            <w:r>
              <w:rPr>
                <w:rFonts w:ascii="Times New Roman"/>
                <w:b w:val="false"/>
                <w:i w:val="false"/>
                <w:color w:val="000000"/>
                <w:sz w:val="20"/>
              </w:rPr>
              <w:t>аккредиттеу органдарының,</w:t>
            </w:r>
            <w:r>
              <w:br/>
            </w:r>
            <w:r>
              <w:rPr>
                <w:rFonts w:ascii="Times New Roman"/>
                <w:b w:val="false"/>
                <w:i w:val="false"/>
                <w:color w:val="000000"/>
                <w:sz w:val="20"/>
              </w:rPr>
              <w:t>аккредиттелген білім беру</w:t>
            </w:r>
            <w:r>
              <w:br/>
            </w:r>
            <w:r>
              <w:rPr>
                <w:rFonts w:ascii="Times New Roman"/>
                <w:b w:val="false"/>
                <w:i w:val="false"/>
                <w:color w:val="000000"/>
                <w:sz w:val="20"/>
              </w:rPr>
              <w:t>ұйымдарының және білім беру</w:t>
            </w:r>
            <w:r>
              <w:br/>
            </w:r>
            <w:r>
              <w:rPr>
                <w:rFonts w:ascii="Times New Roman"/>
                <w:b w:val="false"/>
                <w:i w:val="false"/>
                <w:color w:val="000000"/>
                <w:sz w:val="20"/>
              </w:rPr>
              <w:t>бағдарламаларының тізілімдерін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40"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23"/>
    <w:bookmarkStart w:name="z41" w:id="24"/>
    <w:p>
      <w:pPr>
        <w:spacing w:after="0"/>
        <w:ind w:left="0"/>
        <w:jc w:val="both"/>
      </w:pPr>
      <w:r>
        <w:rPr>
          <w:rFonts w:ascii="Times New Roman"/>
          <w:b w:val="false"/>
          <w:i w:val="false"/>
          <w:color w:val="000000"/>
          <w:sz w:val="28"/>
        </w:rPr>
        <w:t>
      жоғарыдағы оң жақ бұрыш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органдарын, оның</w:t>
            </w:r>
            <w:r>
              <w:br/>
            </w:r>
            <w:r>
              <w:rPr>
                <w:rFonts w:ascii="Times New Roman"/>
                <w:b w:val="false"/>
                <w:i w:val="false"/>
                <w:color w:val="000000"/>
                <w:sz w:val="20"/>
              </w:rPr>
              <w:t>ішінде шетелдік аккредиттеу</w:t>
            </w:r>
            <w:r>
              <w:br/>
            </w:r>
            <w:r>
              <w:rPr>
                <w:rFonts w:ascii="Times New Roman"/>
                <w:b w:val="false"/>
                <w:i w:val="false"/>
                <w:color w:val="000000"/>
                <w:sz w:val="20"/>
              </w:rPr>
              <w:t>органдарын тану және танылған</w:t>
            </w:r>
            <w:r>
              <w:br/>
            </w:r>
            <w:r>
              <w:rPr>
                <w:rFonts w:ascii="Times New Roman"/>
                <w:b w:val="false"/>
                <w:i w:val="false"/>
                <w:color w:val="000000"/>
                <w:sz w:val="20"/>
              </w:rPr>
              <w:t>аккредиттеу органдарының,</w:t>
            </w:r>
            <w:r>
              <w:br/>
            </w:r>
            <w:r>
              <w:rPr>
                <w:rFonts w:ascii="Times New Roman"/>
                <w:b w:val="false"/>
                <w:i w:val="false"/>
                <w:color w:val="000000"/>
                <w:sz w:val="20"/>
              </w:rPr>
              <w:t>аккредиттелген білім беру</w:t>
            </w:r>
            <w:r>
              <w:br/>
            </w:r>
            <w:r>
              <w:rPr>
                <w:rFonts w:ascii="Times New Roman"/>
                <w:b w:val="false"/>
                <w:i w:val="false"/>
                <w:color w:val="000000"/>
                <w:sz w:val="20"/>
              </w:rPr>
              <w:t>ұйымдарының және білім беру</w:t>
            </w:r>
            <w:r>
              <w:br/>
            </w:r>
            <w:r>
              <w:rPr>
                <w:rFonts w:ascii="Times New Roman"/>
                <w:b w:val="false"/>
                <w:i w:val="false"/>
                <w:color w:val="000000"/>
                <w:sz w:val="20"/>
              </w:rPr>
              <w:t>бағдарламаларының тізілімдерін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bookmarkStart w:name="z43" w:id="25"/>
    <w:p>
      <w:pPr>
        <w:spacing w:after="0"/>
        <w:ind w:left="0"/>
        <w:jc w:val="both"/>
      </w:pPr>
      <w:r>
        <w:rPr>
          <w:rFonts w:ascii="Times New Roman"/>
          <w:b w:val="false"/>
          <w:i w:val="false"/>
          <w:color w:val="000000"/>
          <w:sz w:val="28"/>
        </w:rPr>
        <w:t>
      2. Қазақстан Республикасы Білім және ғылым министрлігі Жоғары және жоғары оқу орнынан кейінгі білім департаменті Қазақстан Республикасының заңнамасында белгіленген тәртіппен:</w:t>
      </w:r>
    </w:p>
    <w:bookmarkEnd w:id="25"/>
    <w:bookmarkStart w:name="z44"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45" w:id="2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46" w:id="28"/>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Білім және ғылым министрлігінің интернет-ресурсында орналастыруды; </w:t>
      </w:r>
    </w:p>
    <w:bookmarkEnd w:id="28"/>
    <w:bookmarkStart w:name="z47" w:id="29"/>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9"/>
    <w:bookmarkStart w:name="z48" w:id="3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30"/>
    <w:bookmarkStart w:name="z49"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