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0fb9" w14:textId="ec00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қазандағы № 421 бұйрығы. Қазақстан Республикасының Әділет министрлігінде 2018 жылғы 30 қазанда № 17644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12208 болып тіркелген, 2015 жылғы 18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Жануарларды союды (жануарларды сою алаңдарын (ауыл шаруашылығы жануарларын сою алаңдарын) қоспағанда), жануарлардан алынатын өнім мен шикізатты қайта өңдеуді және өткізуді жүзеге асыратын өндіріс объектілерінің әкімшілігі Заңның </w:t>
      </w:r>
      <w:r>
        <w:rPr>
          <w:rFonts w:ascii="Times New Roman"/>
          <w:b w:val="false"/>
          <w:i w:val="false"/>
          <w:color w:val="000000"/>
          <w:sz w:val="28"/>
        </w:rPr>
        <w:t>23-бабының</w:t>
      </w:r>
      <w:r>
        <w:rPr>
          <w:rFonts w:ascii="Times New Roman"/>
          <w:b w:val="false"/>
          <w:i w:val="false"/>
          <w:color w:val="000000"/>
          <w:sz w:val="28"/>
        </w:rPr>
        <w:t xml:space="preserve"> 3-тармағына сәйкес жануарлардың, жануарлардан алынатын өнім мен шикізаттың ветеринариялық нормативтерге сәйкестігін айқындайтын өндірістік бақылау бөлімшелерін құрады.</w:t>
      </w:r>
    </w:p>
    <w:bookmarkEnd w:id="4"/>
    <w:bookmarkStart w:name="z8" w:id="5"/>
    <w:p>
      <w:pPr>
        <w:spacing w:after="0"/>
        <w:ind w:left="0"/>
        <w:jc w:val="both"/>
      </w:pPr>
      <w:r>
        <w:rPr>
          <w:rFonts w:ascii="Times New Roman"/>
          <w:b w:val="false"/>
          <w:i w:val="false"/>
          <w:color w:val="000000"/>
          <w:sz w:val="28"/>
        </w:rPr>
        <w:t xml:space="preserve">
      Жануарлардың, жануарлардан алынатын өнім мен шикізаттың ветеринариялық нормативтерге сәйкестігін айқындауға арналған өндірістік бақылау бөлімшелеріне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Еуразиялық экономикалық одақтың сәйкестігін бағалау жөніндегі органдардың бірыңғай тізіліміне енгізілген аккредиттелген мемлекеттік зертханаларды (орталықтарды) тартуына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Өндіріс объектілерінің аумақтарына қойылатын ветеринариялық (ветеринариялық-санитариялық) талаптар";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Жануарларды союды жүзеге асыратын өндіріс объектілеріне қойылатын ветеринариялық (ветеринариялық-санитариялық)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"4-тарау. Ет және ет өнімдерін дайындауды (жануарларды союды), сақтауды және қайта өңдеуді жүзеге асыратын өндіріс объектілеріне қойылатын ветеринариялық (ветеринариялық-санитариялық) талаптар";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"5-тарау. Сүт және сүт өнімдерін дайындауды, сақтауды, қайта өңдеуді жүзеге асыратын өндіріс объектілеріне қойылатын ветеринариялық (ветеринариялық-санитариялық) талаптар";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"6-тарау. Балық және балық өнімдерін дайындауды, сақтауды және қайта өңдеуді жүзеге асыратын өндіріс объектілеріне қойылатын ветеринариялық (ветеринариялық-санитариялық) талаптар";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"7-тарау. Жануарлардан алынатын өнім мен шикізатты сақтауды жүзеге асыратын өндіріс объектілеріне қойылатын ветеринариялық (ветеринариялық-санитариялық) талаптар";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"74. Үй-жайлардың күтіп-ұстау және пайдалануға беру, жобалау, жөндеу, сумен жабдықтау, кәріз, жарықтандыру, жылумен жабдықтау, желдету, ауа баптау, жабдықтар, еңбек жағдайы, жануарлардан алынатын өнімді қабылдау, сақтау, тасымалдау, қайта өңдеу, өлшеп орау Қазақстан Республикасы Денсаулық сақтау министрінің 2017 жылғы 31 мамырдағы № 358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15689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қағидаларының талаптарына сәйкес болуы тиіс.";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"8-тарау. Жануарлардан алынатын өнім мен шикізат өткізуді жүзеге асыратын өндіріс объектілеріне қойылатын ветеринариялық (ветеринариялық-санитариялық) талаптар".</w:t>
      </w:r>
    </w:p>
    <w:bookmarkEnd w:id="13"/>
    <w:bookmarkStart w:name="z25" w:id="1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4"/>
    <w:bookmarkStart w:name="z26"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7" w:id="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6"/>
    <w:bookmarkStart w:name="z28" w:id="1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7"/>
    <w:bookmarkStart w:name="z29" w:id="1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8"/>
    <w:bookmarkStart w:name="z30" w:id="1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9"/>
    <w:bookmarkStart w:name="z3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32" w:id="2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55"/>
        <w:gridCol w:w="6545"/>
      </w:tblGrid>
      <w:tr>
        <w:trPr>
          <w:trHeight w:val="30" w:hRule="atLeast"/>
        </w:trPr>
        <w:tc>
          <w:tcPr>
            <w:tcW w:w="5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министрі</w:t>
            </w:r>
            <w:r>
              <w:br/>
            </w:r>
            <w:r>
              <w:rPr>
                <w:rFonts w:ascii="Times New Roman"/>
                <w:b w:val="false"/>
                <w:i w:val="false"/>
                <w:color w:val="000000"/>
                <w:sz w:val="20"/>
              </w:rPr>
              <w:t>
_____________ Е. Біртанов</w:t>
            </w:r>
            <w:r>
              <w:br/>
            </w:r>
            <w:r>
              <w:rPr>
                <w:rFonts w:ascii="Times New Roman"/>
                <w:b w:val="false"/>
                <w:i w:val="false"/>
                <w:color w:val="000000"/>
                <w:sz w:val="20"/>
              </w:rPr>
              <w:t>
2018 жылғы "___" ___________</w:t>
            </w: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 Т. Сүлейменов</w:t>
            </w:r>
            <w:r>
              <w:br/>
            </w:r>
            <w:r>
              <w:rPr>
                <w:rFonts w:ascii="Times New Roman"/>
                <w:b w:val="false"/>
                <w:i w:val="false"/>
                <w:color w:val="000000"/>
                <w:sz w:val="20"/>
              </w:rPr>
              <w:t>
2018 жылғы "____"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