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fd936" w14:textId="83fd9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29 қазандағы № 740 бұйрығы. Қазақстан Республикасының Әділет министрлігінде 2018 жылғы 16 қарашада № 17756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Инвестициялар және даму министрінің кейбір бұйрықтарына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"Дара кәсіпкерлердің және заңды тұлғалардың электр желілеріндегі қуат коэффициентінің нормативтік мәндерін бекіту туралы" Қазақстан Республикасы Инвестициялар және даму министрінің 2015 жылғы 31 наурыздағы № 393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11108 тіркелген, 2015 жылғы 11 маусымда "Әділет" ақпараттық-құқықтық жүйесінде жарияланған):</w:t>
      </w:r>
    </w:p>
    <w:bookmarkEnd w:id="2"/>
    <w:bookmarkStart w:name="z4" w:id="3"/>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"Мемлекеттік энергетикалық тізілім субъектілерінің электр желілеріндегі қуат коэффициентінің нормативтік мәндерін бекіту туралы";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"1. Қоса беріліп отырған Мемлекеттік энергетикалық тізілім субъектілерінің электр желілеріндегі қуат коэффициентінің нормативтік мәндері бекітілсін.";</w:t>
      </w:r>
    </w:p>
    <w:bookmarkEnd w:id="5"/>
    <w:bookmarkStart w:name="z8" w:id="6"/>
    <w:p>
      <w:pPr>
        <w:spacing w:after="0"/>
        <w:ind w:left="0"/>
        <w:jc w:val="both"/>
      </w:pPr>
      <w:r>
        <w:rPr>
          <w:rFonts w:ascii="Times New Roman"/>
          <w:b w:val="false"/>
          <w:i w:val="false"/>
          <w:color w:val="000000"/>
          <w:sz w:val="28"/>
        </w:rPr>
        <w:t xml:space="preserve">
      көрсетілген бұйрықпен бекітілген Дара кәсіпкерлердің және заңды тұлғалардың электр желілеріндегі қуат коэффициентінің нормативтік </w:t>
      </w:r>
      <w:r>
        <w:rPr>
          <w:rFonts w:ascii="Times New Roman"/>
          <w:b w:val="false"/>
          <w:i w:val="false"/>
          <w:color w:val="000000"/>
          <w:sz w:val="28"/>
        </w:rPr>
        <w:t>мәндері</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тармақшаның күшін жою көзделген - ҚР Өнеркәсіп және құрылыс министрінің м.а. 15.09.2023 </w:t>
      </w:r>
      <w:r>
        <w:rPr>
          <w:rFonts w:ascii="Times New Roman"/>
          <w:b w:val="false"/>
          <w:i w:val="false"/>
          <w:color w:val="ff0000"/>
          <w:sz w:val="28"/>
        </w:rPr>
        <w:t>№ 8</w:t>
      </w:r>
      <w:r>
        <w:rPr>
          <w:rFonts w:ascii="Times New Roman"/>
          <w:b w:val="false"/>
          <w:i w:val="false"/>
          <w:color w:val="ff0000"/>
          <w:sz w:val="28"/>
        </w:rPr>
        <w:t xml:space="preserve"> (10.06.2024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"Энергия үнемдеу және энергия тиімділігін арттыру саласындағы аккредиттеу туралы куәлікті, энергия аудиторының аттестатын беру үшін қажетті рұқсат беру талаптары мен құжаттар тізбесін бекіту туралы" Қазақстан Республикасы Инвестициялар және даму министрінің 2015 жылғы 30 қарашадағы № 1125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12566 болып тіркелген, 2016 жылғы 29 қаңтарда "Әділет" ақпараттық-құқықтық жүйесінде жарияланған):</w:t>
      </w:r>
    </w:p>
    <w:bookmarkStart w:name="z10" w:id="7"/>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7"/>
    <w:bookmarkStart w:name="z11" w:id="8"/>
    <w:p>
      <w:pPr>
        <w:spacing w:after="0"/>
        <w:ind w:left="0"/>
        <w:jc w:val="both"/>
      </w:pPr>
      <w:r>
        <w:rPr>
          <w:rFonts w:ascii="Times New Roman"/>
          <w:b w:val="false"/>
          <w:i w:val="false"/>
          <w:color w:val="000000"/>
          <w:sz w:val="28"/>
        </w:rPr>
        <w:t>
      "Энергия үнемдеу және энергия тиімділігін арттыру саласындағы энергия аудиторының аттестатын беру үшін қажетті рұқсат беру талаптары мен құжаттар тізбесін бекіту туралы";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"1. Қоса беріліп отырған Энергия үнемдеу және энергия тиімділігін арттыру саласындағы энергия аудиторының аттестатын беру үшін қажетті рұқсат беру талаптары мен құжаттар тізбесі бекітілсін";</w:t>
      </w:r>
    </w:p>
    <w:bookmarkEnd w:id="9"/>
    <w:bookmarkStart w:name="z14" w:id="10"/>
    <w:p>
      <w:pPr>
        <w:spacing w:after="0"/>
        <w:ind w:left="0"/>
        <w:jc w:val="both"/>
      </w:pPr>
      <w:r>
        <w:rPr>
          <w:rFonts w:ascii="Times New Roman"/>
          <w:b w:val="false"/>
          <w:i w:val="false"/>
          <w:color w:val="000000"/>
          <w:sz w:val="28"/>
        </w:rPr>
        <w:t xml:space="preserve">
      көрсетілген бұйрықпен бекітілген Энергия үнемдеу және энергия тиімділігін арттыру саласындағы аккредиттеу туралы куәлікті, энергия аудиторының аттестатын беру үшін қажетті рұқсат беру талаптары мен құжаттар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0"/>
    <w:bookmarkStart w:name="z15" w:id="11"/>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заңнамада белгіленген тәртіппен:</w:t>
      </w:r>
    </w:p>
    <w:bookmarkEnd w:id="11"/>
    <w:bookmarkStart w:name="z16" w:id="1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2"/>
    <w:bookmarkStart w:name="z17" w:id="13"/>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13"/>
    <w:bookmarkStart w:name="z18" w:id="14"/>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14"/>
    <w:bookmarkStart w:name="z19" w:id="15"/>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тармақшаларына сәйкес іс-шаралардың орындалуы туралы мәліметтерді ұсынуды қамтамасыз етсін.</w:t>
      </w:r>
    </w:p>
    <w:bookmarkEnd w:id="15"/>
    <w:bookmarkStart w:name="z20" w:id="1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16"/>
    <w:bookmarkStart w:name="z21"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Инвестициялар және даму 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 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740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 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393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3" w:id="18"/>
    <w:p>
      <w:pPr>
        <w:spacing w:after="0"/>
        <w:ind w:left="0"/>
        <w:jc w:val="left"/>
      </w:pPr>
      <w:r>
        <w:rPr>
          <w:rFonts w:ascii="Times New Roman"/>
          <w:b/>
          <w:i w:val="false"/>
          <w:color w:val="000000"/>
        </w:rPr>
        <w:t xml:space="preserve"> Мемлекеттік энергетикалық тізілім субъектілерінің электр желілеріндегі қуат коэффициентінің нормативтік мәндері</w:t>
      </w:r>
    </w:p>
    <w:bookmarkEnd w:id="18"/>
    <w:p>
      <w:pPr>
        <w:spacing w:after="0"/>
        <w:ind w:left="0"/>
        <w:jc w:val="both"/>
      </w:pPr>
      <w:r>
        <w:rPr>
          <w:rFonts w:ascii="Times New Roman"/>
          <w:b w:val="false"/>
          <w:i w:val="false"/>
          <w:color w:val="000000"/>
          <w:sz w:val="28"/>
        </w:rPr>
        <w:t>
      Мемлекеттік энергетикалық тізілім субъектілерінің электр желілеріндегі қуат</w:t>
      </w:r>
    </w:p>
    <w:p>
      <w:pPr>
        <w:spacing w:after="0"/>
        <w:ind w:left="0"/>
        <w:jc w:val="both"/>
      </w:pPr>
      <w:r>
        <w:rPr>
          <w:rFonts w:ascii="Times New Roman"/>
          <w:b w:val="false"/>
          <w:i w:val="false"/>
          <w:color w:val="000000"/>
          <w:sz w:val="28"/>
        </w:rPr>
        <w:t>
      коэффициентінің нормативтік мәндері электр желілеріне қосылу нүктесіндегі кернеу класы</w:t>
      </w:r>
    </w:p>
    <w:p>
      <w:pPr>
        <w:spacing w:after="0"/>
        <w:ind w:left="0"/>
        <w:jc w:val="both"/>
      </w:pPr>
      <w:r>
        <w:rPr>
          <w:rFonts w:ascii="Times New Roman"/>
          <w:b w:val="false"/>
          <w:i w:val="false"/>
          <w:color w:val="000000"/>
          <w:sz w:val="28"/>
        </w:rPr>
        <w:t>
      бойынша анықталады: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желісінің кернеу классы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 ф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110 - 220 кВ кернеуі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0,89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6 - 35 кВ кернеуі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0,92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кВ кернеуі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0,93</w:t>
            </w:r>
          </w:p>
        </w:tc>
      </w:tr>
    </w:tbl>
    <w:p>
      <w:pPr>
        <w:spacing w:after="0"/>
        <w:ind w:left="0"/>
        <w:jc w:val="both"/>
      </w:pPr>
      <w:r>
        <w:rPr>
          <w:rFonts w:ascii="Times New Roman"/>
          <w:b w:val="false"/>
          <w:i w:val="false"/>
          <w:color w:val="000000"/>
          <w:sz w:val="28"/>
        </w:rPr>
        <w:t>
      * - cos ф (қуат коэффициенті) – активті қуаттың толық қуат қатынасына тең, электр</w:t>
      </w:r>
    </w:p>
    <w:p>
      <w:pPr>
        <w:spacing w:after="0"/>
        <w:ind w:left="0"/>
        <w:jc w:val="both"/>
      </w:pPr>
      <w:r>
        <w:rPr>
          <w:rFonts w:ascii="Times New Roman"/>
          <w:b w:val="false"/>
          <w:i w:val="false"/>
          <w:color w:val="000000"/>
          <w:sz w:val="28"/>
        </w:rPr>
        <w:t>
      тогының энергетикалық сипаттамасы болып табылатын өлшемсiз физикалық шама.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 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740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 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1125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5" w:id="19"/>
    <w:p>
      <w:pPr>
        <w:spacing w:after="0"/>
        <w:ind w:left="0"/>
        <w:jc w:val="left"/>
      </w:pPr>
      <w:r>
        <w:rPr>
          <w:rFonts w:ascii="Times New Roman"/>
          <w:b/>
          <w:i w:val="false"/>
          <w:color w:val="000000"/>
        </w:rPr>
        <w:t xml:space="preserve"> Энергия үнемдеу және энергия тиімділігін арттыру саласындағы энергия аудиторының аттестатын беру үшін қажетті рұқсат беру талаптары мен құжаттар тізбесі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талаптарына сәйкестікті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саласындағы энергия аудиторының аттестатын алу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инженерлік-техникалық білімнің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инженерлік-техникалық білімі туралы дипломы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техникалық жұмыс өтілі кемінде бес жыл, оның ішінде кемінде (1) бір жыл энергия-аудиторлық ұйымында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Кандидаттың еңбек қызметін растайтын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тиiмдiлiгiн арттыру саласындағы қызметті жүзеге асыратын кадрлардын қайта даярлаудан және (немесе) біліктілігін арттырудан өткені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аудиті бағыты бойынша кадрлардың қайта даярлау (немесе) біліктілікті арттыру курстарынан өткені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қондырғыларда жұмысқа рұқсаттың III және одан жоғары топтарда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және одан жоғары топтарының электр қондырғыларында жұмыс нормалары мен қағидаларын білуін тексеру хаттамасы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