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5b63b" w14:textId="d25b6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"Тіркеу есебі мәселелері бойынша құжаттардың нысандарын бекіту туралы" Қазақстан Республикасы Қаржы министрінің 2018 жылғы 9 ақпандағы № 153 бұйрығына өзгеріс енгізу туралы</w:t>
      </w:r>
    </w:p>
    <w:p>
      <w:pPr>
        <w:spacing w:after="0"/>
        <w:ind w:left="0"/>
        <w:jc w:val="both"/>
      </w:pPr>
      <w:r>
        <w:rPr>
          <w:rFonts w:ascii="Times New Roman"/>
          <w:b w:val="false"/>
          <w:i w:val="false"/>
          <w:color w:val="000000"/>
          <w:sz w:val="28"/>
        </w:rPr>
        <w:t>Қазақстан Республикасы Қаржы министрінің 2018 жылғы 14 қарашадағы № 1001 бұйрығы. Қазақстан Республикасының Әділет министрлігінде 2018 жылғы 19 қарашада № 17760 болып тіркелді</w:t>
      </w:r>
    </w:p>
    <w:p>
      <w:pPr>
        <w:spacing w:after="0"/>
        <w:ind w:left="0"/>
        <w:jc w:val="both"/>
      </w:pPr>
      <w:bookmarkStart w:name="z1" w:id="0"/>
      <w:r>
        <w:rPr>
          <w:rFonts w:ascii="Times New Roman"/>
          <w:b w:val="false"/>
          <w:i w:val="false"/>
          <w:color w:val="000000"/>
          <w:sz w:val="28"/>
        </w:rPr>
        <w:t xml:space="preserve">
      БҰЙЫРАМЫН: </w:t>
      </w:r>
    </w:p>
    <w:bookmarkEnd w:id="0"/>
    <w:bookmarkStart w:name="z2" w:id="1"/>
    <w:p>
      <w:pPr>
        <w:spacing w:after="0"/>
        <w:ind w:left="0"/>
        <w:jc w:val="both"/>
      </w:pPr>
      <w:r>
        <w:rPr>
          <w:rFonts w:ascii="Times New Roman"/>
          <w:b w:val="false"/>
          <w:i w:val="false"/>
          <w:color w:val="000000"/>
          <w:sz w:val="28"/>
        </w:rPr>
        <w:t xml:space="preserve">
      1. "Тіркеу есебі мәселелері бойынша құжаттардың нысандарын бекіту туралы" Қазақстан Республикасы Қаржы министрінің 2018 жылғы 9 ақпандағы № 153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16431 болып тіркелген, 2018 жылғы 12 наурызда Қазақстан Республикасының нормативтік құқықтық актілерінің эталондық бақылау банкінде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қосылған құн салығы бойынша тіркеу есебінен шығару туралы шешімнің </w:t>
      </w:r>
      <w:r>
        <w:rPr>
          <w:rFonts w:ascii="Times New Roman"/>
          <w:b w:val="false"/>
          <w:i w:val="false"/>
          <w:color w:val="000000"/>
          <w:sz w:val="28"/>
        </w:rPr>
        <w:t>нысаны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заңнамада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 қазақ және орыс тілдерінде Қазақстан Республикасы нормативтік құқықтық актілерінің эталондық бақылау банкінде ресми жариялау және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bookmarkEnd w:id="5"/>
    <w:bookmarkStart w:name="z7" w:id="6"/>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w:t>
      </w:r>
    </w:p>
    <w:bookmarkEnd w:id="6"/>
    <w:bookmarkStart w:name="z8" w:id="7"/>
    <w:p>
      <w:pPr>
        <w:spacing w:after="0"/>
        <w:ind w:left="0"/>
        <w:jc w:val="both"/>
      </w:pPr>
      <w:r>
        <w:rPr>
          <w:rFonts w:ascii="Times New Roman"/>
          <w:b w:val="false"/>
          <w:i w:val="false"/>
          <w:color w:val="000000"/>
          <w:sz w:val="28"/>
        </w:rPr>
        <w:t xml:space="preserve">
      4) осы бұйрық Қазақстан Республикасының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тармақшаларымен</w:t>
      </w:r>
      <w:r>
        <w:rPr>
          <w:rFonts w:ascii="Times New Roman"/>
          <w:b w:val="false"/>
          <w:i w:val="false"/>
          <w:color w:val="000000"/>
          <w:sz w:val="28"/>
        </w:rPr>
        <w:t xml:space="preserve"> қарастырылған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7"/>
    <w:bookmarkStart w:name="z9" w:id="8"/>
    <w:p>
      <w:pPr>
        <w:spacing w:after="0"/>
        <w:ind w:left="0"/>
        <w:jc w:val="both"/>
      </w:pPr>
      <w:r>
        <w:rPr>
          <w:rFonts w:ascii="Times New Roman"/>
          <w:b w:val="false"/>
          <w:i w:val="false"/>
          <w:color w:val="000000"/>
          <w:sz w:val="28"/>
        </w:rPr>
        <w:t xml:space="preserve">
      3. Осы бұйрық алғашқы ресми жарияланған күнінен кейін күнтізбелік он күн өткен соң қолданысқа енгізіледі. </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Қаржы</w:t>
            </w:r>
            <w:r>
              <w:br/>
            </w:r>
            <w:r>
              <w:rPr>
                <w:rFonts w:ascii="Times New Roman"/>
                <w:b w:val="false"/>
                <w:i w:val="false"/>
                <w:color w:val="000000"/>
                <w:sz w:val="20"/>
              </w:rPr>
              <w:t>министрінің 2018 жылғы</w:t>
            </w:r>
            <w:r>
              <w:br/>
            </w:r>
            <w:r>
              <w:rPr>
                <w:rFonts w:ascii="Times New Roman"/>
                <w:b w:val="false"/>
                <w:i w:val="false"/>
                <w:color w:val="000000"/>
                <w:sz w:val="20"/>
              </w:rPr>
              <w:t>14 қарашадағы</w:t>
            </w:r>
            <w:r>
              <w:br/>
            </w:r>
            <w:r>
              <w:rPr>
                <w:rFonts w:ascii="Times New Roman"/>
                <w:b w:val="false"/>
                <w:i w:val="false"/>
                <w:color w:val="000000"/>
                <w:sz w:val="20"/>
              </w:rPr>
              <w:t>№ 1001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Қаржы</w:t>
            </w:r>
            <w:r>
              <w:br/>
            </w:r>
            <w:r>
              <w:rPr>
                <w:rFonts w:ascii="Times New Roman"/>
                <w:b w:val="false"/>
                <w:i w:val="false"/>
                <w:color w:val="000000"/>
                <w:sz w:val="20"/>
              </w:rPr>
              <w:t xml:space="preserve">министрінің 2018 жылғы </w:t>
            </w:r>
            <w:r>
              <w:br/>
            </w:r>
            <w:r>
              <w:rPr>
                <w:rFonts w:ascii="Times New Roman"/>
                <w:b w:val="false"/>
                <w:i w:val="false"/>
                <w:color w:val="000000"/>
                <w:sz w:val="20"/>
              </w:rPr>
              <w:t>9 ақпандағы № 153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br/>
      </w:r>
    </w:p>
    <w:p>
      <w:pPr>
        <w:spacing w:after="0"/>
        <w:ind w:left="0"/>
        <w:jc w:val="both"/>
      </w:pPr>
      <w:r>
        <w:drawing>
          <wp:inline distT="0" distB="0" distL="0" distR="0">
            <wp:extent cx="7810500" cy="904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9042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1017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10172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