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24aa" w14:textId="5352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білімнің білім беру бағдарламаларын іске асыратын білім беру ұйымдарына оқуға қабылдаудың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9 қазандағы № 553 бұйрығы. Қазақстан Республикасының Әділет министрлігінде 2018 жылғы 22 қарашада № 17765 болып тіркелді. Күші жойылды - Қазақстан Республикасы Білім және ғылым министрінің 2020 жылғы 12 мамырдағы № 197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 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білімнен кейінгі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9 қазандағы</w:t>
            </w:r>
            <w:r>
              <w:br/>
            </w:r>
            <w:r>
              <w:rPr>
                <w:rFonts w:ascii="Times New Roman"/>
                <w:b w:val="false"/>
                <w:i w:val="false"/>
                <w:color w:val="000000"/>
                <w:sz w:val="20"/>
              </w:rPr>
              <w:t>№ 553 бұйрығына қосымша</w:t>
            </w:r>
          </w:p>
        </w:tc>
      </w:tr>
    </w:tbl>
    <w:bookmarkStart w:name="z12" w:id="10"/>
    <w:p>
      <w:pPr>
        <w:spacing w:after="0"/>
        <w:ind w:left="0"/>
        <w:jc w:val="left"/>
      </w:pPr>
      <w:r>
        <w:rPr>
          <w:rFonts w:ascii="Times New Roman"/>
          <w:b/>
          <w:i w:val="false"/>
          <w:color w:val="000000"/>
        </w:rPr>
        <w:t xml:space="preserve"> Орта білімнен кейінгі білімнің білім беру бағдарламаларын іске асыратын білім беру ұйымдарына оқуға қабылдаудың үлгі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Орта білімнен кейінгі білімнің білім беру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Заңының (бұдан әрі – Заң) </w:t>
      </w:r>
      <w:r>
        <w:rPr>
          <w:rFonts w:ascii="Times New Roman"/>
          <w:b w:val="false"/>
          <w:i w:val="false"/>
          <w:color w:val="000000"/>
          <w:sz w:val="28"/>
        </w:rPr>
        <w:t>11-тармақшасына</w:t>
      </w:r>
      <w:r>
        <w:rPr>
          <w:rFonts w:ascii="Times New Roman"/>
          <w:b w:val="false"/>
          <w:i w:val="false"/>
          <w:color w:val="000000"/>
          <w:sz w:val="28"/>
        </w:rPr>
        <w:t xml:space="preserve"> сәйкес әзірленді және орта білімнен кейінгі білімнің білім беру бағдарламаларын іске асыратын білім беру ұйымдарына (бұдан әрі – білім беру ұйымдары) оқуға қабылдау тәртібін белгілейді.</w:t>
      </w:r>
    </w:p>
    <w:bookmarkEnd w:id="12"/>
    <w:bookmarkStart w:name="z15" w:id="13"/>
    <w:p>
      <w:pPr>
        <w:spacing w:after="0"/>
        <w:ind w:left="0"/>
        <w:jc w:val="both"/>
      </w:pPr>
      <w:r>
        <w:rPr>
          <w:rFonts w:ascii="Times New Roman"/>
          <w:b w:val="false"/>
          <w:i w:val="false"/>
          <w:color w:val="000000"/>
          <w:sz w:val="28"/>
        </w:rPr>
        <w:t>
      2.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3"/>
    <w:bookmarkStart w:name="z16" w:id="14"/>
    <w:p>
      <w:pPr>
        <w:spacing w:after="0"/>
        <w:ind w:left="0"/>
        <w:jc w:val="both"/>
      </w:pPr>
      <w:r>
        <w:rPr>
          <w:rFonts w:ascii="Times New Roman"/>
          <w:b w:val="false"/>
          <w:i w:val="false"/>
          <w:color w:val="000000"/>
          <w:sz w:val="28"/>
        </w:rPr>
        <w:t xml:space="preserve">
      3. Білім беру ұйымдарына оқуға түсу кезінде Заңның 26-бабының </w:t>
      </w:r>
      <w:r>
        <w:rPr>
          <w:rFonts w:ascii="Times New Roman"/>
          <w:b w:val="false"/>
          <w:i w:val="false"/>
          <w:color w:val="000000"/>
          <w:sz w:val="28"/>
        </w:rPr>
        <w:t>8-тармағымен</w:t>
      </w:r>
      <w:r>
        <w:rPr>
          <w:rFonts w:ascii="Times New Roman"/>
          <w:b w:val="false"/>
          <w:i w:val="false"/>
          <w:color w:val="000000"/>
          <w:sz w:val="28"/>
        </w:rPr>
        <w:t xml:space="preserve"> анықталған тұлғаларды қабылдауға квота көзделеді.</w:t>
      </w:r>
    </w:p>
    <w:bookmarkEnd w:id="14"/>
    <w:bookmarkStart w:name="z17" w:id="15"/>
    <w:p>
      <w:pPr>
        <w:spacing w:after="0"/>
        <w:ind w:left="0"/>
        <w:jc w:val="left"/>
      </w:pPr>
      <w:r>
        <w:rPr>
          <w:rFonts w:ascii="Times New Roman"/>
          <w:b/>
          <w:i w:val="false"/>
          <w:color w:val="000000"/>
        </w:rPr>
        <w:t xml:space="preserve"> 2-тарау. Орта білімнен кейінгі білімнің білім беру бағдарламаларын іске асыратын білім беру ұйымдарына оқуға қабылдау тәртібі</w:t>
      </w:r>
    </w:p>
    <w:bookmarkEnd w:id="15"/>
    <w:bookmarkStart w:name="z18" w:id="16"/>
    <w:p>
      <w:pPr>
        <w:spacing w:after="0"/>
        <w:ind w:left="0"/>
        <w:jc w:val="both"/>
      </w:pPr>
      <w:r>
        <w:rPr>
          <w:rFonts w:ascii="Times New Roman"/>
          <w:b w:val="false"/>
          <w:i w:val="false"/>
          <w:color w:val="000000"/>
          <w:sz w:val="28"/>
        </w:rPr>
        <w:t>
      4. Білім беру ұйымдарында тұлғалардың оқуға өтініштерін қабылдау, түсу емтихандарын өткізу мерзімінде және білім алушылар құрамына қабылдау үшін білім беру ұйымдарының басшыларының бұйрығымен күнтізбелік жылғы 1 маусымнан кешіктірмей қабылдау комиссиясы құрылады (бұдан әрі - Комиссия), ол комиссия басшысын қоса алғанда ол тақ саннан тұрады. Комиссия құрамына мүдделі мемлекеттік органдардың, жергілікті өкілді және атқарушы органдардың, жұмыс берушілердің, қоғамдық ұйымдардың өкілдері кіреді.</w:t>
      </w:r>
    </w:p>
    <w:bookmarkEnd w:id="16"/>
    <w:p>
      <w:pPr>
        <w:spacing w:after="0"/>
        <w:ind w:left="0"/>
        <w:jc w:val="both"/>
      </w:pPr>
      <w:r>
        <w:rPr>
          <w:rFonts w:ascii="Times New Roman"/>
          <w:b w:val="false"/>
          <w:i w:val="false"/>
          <w:color w:val="000000"/>
          <w:sz w:val="28"/>
        </w:rPr>
        <w:t>
      Комиссияның шешімі егерде отырыста оның құрамының үштен екі бөлігі қатысқан жағдайда заңды болып табылады. Комиссияның шешімі емтиханға қатысушылардың санынан көпшілік дауыспен қабылданады. Дауыс тең болған жағдайда Комиссия басшысының шешімі негізгі шешім болып табылады. Хатшы Комиссияның мүшесі болып табылмайды.</w:t>
      </w:r>
    </w:p>
    <w:bookmarkStart w:name="z19" w:id="17"/>
    <w:p>
      <w:pPr>
        <w:spacing w:after="0"/>
        <w:ind w:left="0"/>
        <w:jc w:val="both"/>
      </w:pPr>
      <w:r>
        <w:rPr>
          <w:rFonts w:ascii="Times New Roman"/>
          <w:b w:val="false"/>
          <w:i w:val="false"/>
          <w:color w:val="000000"/>
          <w:sz w:val="28"/>
        </w:rPr>
        <w:t>
      5. Білім беру ұйымдарының Комиссияларының өңірлерге барып тұлғаларды оқуға қабылдау жұмысын ұйымдастыру мәселелері тиісті саланың уәкілетті органының келісімі бойынша шешіледі.</w:t>
      </w:r>
    </w:p>
    <w:bookmarkEnd w:id="17"/>
    <w:bookmarkStart w:name="z20" w:id="18"/>
    <w:p>
      <w:pPr>
        <w:spacing w:after="0"/>
        <w:ind w:left="0"/>
        <w:jc w:val="both"/>
      </w:pPr>
      <w:r>
        <w:rPr>
          <w:rFonts w:ascii="Times New Roman"/>
          <w:b w:val="false"/>
          <w:i w:val="false"/>
          <w:color w:val="000000"/>
          <w:sz w:val="28"/>
        </w:rPr>
        <w:t>
      6. Білім беру ұйымдарында оқуға тұлғалардың өтініштерін қабылдау оқудың күндізгі нысанына күнтізбелік жылғы 20 маусым мен 25 тамыз аралығында, оқудың кешкі және сырттай нысанына күнтізбелік жылғы 20 маусым мен 20 қыркүйек аралығында жүзеге асырылады. Оқудың күндізгі нысанына түсу емтихандары күнтізбелік жылғы 1 және 27 тамыз аралығында, оқудың кешкі және сырттай нысанына күнтізбелік жылғы 1 тамыз бен 25 қыркүйек аралығында өткізіледі.</w:t>
      </w:r>
    </w:p>
    <w:bookmarkEnd w:id="18"/>
    <w:bookmarkStart w:name="z21" w:id="19"/>
    <w:p>
      <w:pPr>
        <w:spacing w:after="0"/>
        <w:ind w:left="0"/>
        <w:jc w:val="both"/>
      </w:pPr>
      <w:r>
        <w:rPr>
          <w:rFonts w:ascii="Times New Roman"/>
          <w:b w:val="false"/>
          <w:i w:val="false"/>
          <w:color w:val="000000"/>
          <w:sz w:val="28"/>
        </w:rPr>
        <w:t xml:space="preserve">
      7. Оқуға түсушілер білім беру ұйымдарына оқуға қабылдау туралы өтінішіне білімі туралы құжаттың төлнұсқасын, флюрография суретін қоса бере отырып,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6697 нөмірімен тіркелген) № 086-У нысаны бойынша медициналық анықтаманы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бектілген (нормативтік құқықтық актілерді мемлекеттік тіркеу тізімінде 10589 нөмірімен тіркелген) I және II топтағы мүгедектер мен бала жасынан мүгедектер үшін медициналық-әлеуметтік сараптама қорытындысын), 3x4 көлеміндегі 4 фотосуретін қоса береді.</w:t>
      </w:r>
    </w:p>
    <w:bookmarkEnd w:id="19"/>
    <w:p>
      <w:pPr>
        <w:spacing w:after="0"/>
        <w:ind w:left="0"/>
        <w:jc w:val="both"/>
      </w:pPr>
      <w:r>
        <w:rPr>
          <w:rFonts w:ascii="Times New Roman"/>
          <w:b w:val="false"/>
          <w:i w:val="false"/>
          <w:color w:val="000000"/>
          <w:sz w:val="28"/>
        </w:rPr>
        <w:t>
      Оқуға түсетін құжатты оқуға түсушінің жеке өзі немесе оның заңды өкілдері ұсынады.</w:t>
      </w:r>
    </w:p>
    <w:p>
      <w:pPr>
        <w:spacing w:after="0"/>
        <w:ind w:left="0"/>
        <w:jc w:val="both"/>
      </w:pPr>
      <w:r>
        <w:rPr>
          <w:rFonts w:ascii="Times New Roman"/>
          <w:b w:val="false"/>
          <w:i w:val="false"/>
          <w:color w:val="000000"/>
          <w:sz w:val="28"/>
        </w:rPr>
        <w:t>
      Оқуға түсушілерден түскен өтініштер білім беру ұйымының тіркеу журналдарына оқытудың нысандары бойынша тіркеледі.</w:t>
      </w:r>
    </w:p>
    <w:p>
      <w:pPr>
        <w:spacing w:after="0"/>
        <w:ind w:left="0"/>
        <w:jc w:val="both"/>
      </w:pPr>
      <w:r>
        <w:rPr>
          <w:rFonts w:ascii="Times New Roman"/>
          <w:b w:val="false"/>
          <w:i w:val="false"/>
          <w:color w:val="000000"/>
          <w:sz w:val="28"/>
        </w:rPr>
        <w:t>
      Білім беру ұйымдарына қабылдау квотасы қарастырылған оқуға түсушілер сол санатты растайтын құжаттарды ұсынады.</w:t>
      </w:r>
    </w:p>
    <w:bookmarkStart w:name="z22" w:id="20"/>
    <w:p>
      <w:pPr>
        <w:spacing w:after="0"/>
        <w:ind w:left="0"/>
        <w:jc w:val="both"/>
      </w:pPr>
      <w:r>
        <w:rPr>
          <w:rFonts w:ascii="Times New Roman"/>
          <w:b w:val="false"/>
          <w:i w:val="false"/>
          <w:color w:val="000000"/>
          <w:sz w:val="28"/>
        </w:rPr>
        <w:t>
      8. Білім беру ұйымына ерекше білім беру қажеттілігі бар тұлғаларды қабылдау таңдалған мамандық бойынша оқуға қарсы көрсетілімдерінің жоқтығы туралы педагогокалық-медициналық-психологиялық комиссияның қорытындысын ескере отырып, заңды өкілдердің біреуінің өтінішінің негізінде жүзеге асырылады.</w:t>
      </w:r>
    </w:p>
    <w:bookmarkEnd w:id="20"/>
    <w:bookmarkStart w:name="z23" w:id="21"/>
    <w:p>
      <w:pPr>
        <w:spacing w:after="0"/>
        <w:ind w:left="0"/>
        <w:jc w:val="both"/>
      </w:pPr>
      <w:r>
        <w:rPr>
          <w:rFonts w:ascii="Times New Roman"/>
          <w:b w:val="false"/>
          <w:i w:val="false"/>
          <w:color w:val="000000"/>
          <w:sz w:val="28"/>
        </w:rPr>
        <w:t>
      9. Оқуға түсушілер үшін түсу емтихандары:</w:t>
      </w:r>
    </w:p>
    <w:bookmarkEnd w:id="21"/>
    <w:bookmarkStart w:name="z24" w:id="22"/>
    <w:p>
      <w:pPr>
        <w:spacing w:after="0"/>
        <w:ind w:left="0"/>
        <w:jc w:val="both"/>
      </w:pPr>
      <w:r>
        <w:rPr>
          <w:rFonts w:ascii="Times New Roman"/>
          <w:b w:val="false"/>
          <w:i w:val="false"/>
          <w:color w:val="000000"/>
          <w:sz w:val="28"/>
        </w:rPr>
        <w:t>
      1) жалпы орта білімі бар оқуға түсушілер үшін үш пән бойынша (қазақ немесе орыс тілі, Қазақстан тарихы және мамандық бейіні бойынша пән) өткізіледі;</w:t>
      </w:r>
    </w:p>
    <w:bookmarkEnd w:id="22"/>
    <w:bookmarkStart w:name="z25" w:id="23"/>
    <w:p>
      <w:pPr>
        <w:spacing w:after="0"/>
        <w:ind w:left="0"/>
        <w:jc w:val="both"/>
      </w:pPr>
      <w:r>
        <w:rPr>
          <w:rFonts w:ascii="Times New Roman"/>
          <w:b w:val="false"/>
          <w:i w:val="false"/>
          <w:color w:val="000000"/>
          <w:sz w:val="28"/>
        </w:rPr>
        <w:t>
      2) мамандық бейініне сәйкес келмейтін техникалық және кәсіптік, орта білімнен кейінгі, жоғары білімі бар оқуға түсушілер үшін мамандық бейіні бойынша пәннен өткізіледі;</w:t>
      </w:r>
    </w:p>
    <w:bookmarkEnd w:id="23"/>
    <w:p>
      <w:pPr>
        <w:spacing w:after="0"/>
        <w:ind w:left="0"/>
        <w:jc w:val="both"/>
      </w:pPr>
      <w:r>
        <w:rPr>
          <w:rFonts w:ascii="Times New Roman"/>
          <w:b w:val="false"/>
          <w:i w:val="false"/>
          <w:color w:val="000000"/>
          <w:sz w:val="28"/>
        </w:rPr>
        <w:t>
      Түсу емтихандарын тапсыру нысанын білім беру ұйымдары белгілейді.</w:t>
      </w:r>
    </w:p>
    <w:p>
      <w:pPr>
        <w:spacing w:after="0"/>
        <w:ind w:left="0"/>
        <w:jc w:val="both"/>
      </w:pPr>
      <w:r>
        <w:rPr>
          <w:rFonts w:ascii="Times New Roman"/>
          <w:b w:val="false"/>
          <w:i w:val="false"/>
          <w:color w:val="000000"/>
          <w:sz w:val="28"/>
        </w:rPr>
        <w:t xml:space="preserve">
      Орта білімнен кейінгі білім беру мамандықтарының бейіні бойынша жалпы білім беру пәндерінің тізбесі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Start w:name="z26" w:id="24"/>
    <w:p>
      <w:pPr>
        <w:spacing w:after="0"/>
        <w:ind w:left="0"/>
        <w:jc w:val="both"/>
      </w:pPr>
      <w:r>
        <w:rPr>
          <w:rFonts w:ascii="Times New Roman"/>
          <w:b w:val="false"/>
          <w:i w:val="false"/>
          <w:color w:val="000000"/>
          <w:sz w:val="28"/>
        </w:rPr>
        <w:t>
      10. Педагогикалық мамандықтар, арнаулы немесе шығармашылық дайындықты қажет ететін мамандықтар бойынша білім беру ұйымдарына оқуға түсетін тұлғалар білім беру ұйымдары өткізетін арнаулы немесе шығармашылық емтихандар тапсырады.</w:t>
      </w:r>
    </w:p>
    <w:bookmarkEnd w:id="24"/>
    <w:p>
      <w:pPr>
        <w:spacing w:after="0"/>
        <w:ind w:left="0"/>
        <w:jc w:val="both"/>
      </w:pPr>
      <w:r>
        <w:rPr>
          <w:rFonts w:ascii="Times New Roman"/>
          <w:b w:val="false"/>
          <w:i w:val="false"/>
          <w:color w:val="000000"/>
          <w:sz w:val="28"/>
        </w:rPr>
        <w:t xml:space="preserve">
      Арнаулы және (немесе) шығармашылық емтихан өткізу нысаны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p>
    <w:bookmarkStart w:name="z27" w:id="25"/>
    <w:p>
      <w:pPr>
        <w:spacing w:after="0"/>
        <w:ind w:left="0"/>
        <w:jc w:val="both"/>
      </w:pPr>
      <w:r>
        <w:rPr>
          <w:rFonts w:ascii="Times New Roman"/>
          <w:b w:val="false"/>
          <w:i w:val="false"/>
          <w:color w:val="000000"/>
          <w:sz w:val="28"/>
        </w:rPr>
        <w:t>
      11. Білім беру ұйымдарына түсу емтихандары түсушілердің өтінішіне сәйкес қазақ немесе орыс тілдерінде өткізіледі.</w:t>
      </w:r>
    </w:p>
    <w:bookmarkEnd w:id="25"/>
    <w:bookmarkStart w:name="z28" w:id="26"/>
    <w:p>
      <w:pPr>
        <w:spacing w:after="0"/>
        <w:ind w:left="0"/>
        <w:jc w:val="both"/>
      </w:pPr>
      <w:r>
        <w:rPr>
          <w:rFonts w:ascii="Times New Roman"/>
          <w:b w:val="false"/>
          <w:i w:val="false"/>
          <w:color w:val="000000"/>
          <w:sz w:val="28"/>
        </w:rPr>
        <w:t>
      12. Арнаулы және (немесе) шығармашылық емтиханның кестесін (емтиханды өткізу түрі, күні, уақыты мен орны, консультациялар) Комиссия төрағасымен бекітіледі және оқуға түсушілердің назарына құжат қабылдау басталғанға дейін кешіктірілмей жеткізіледі.</w:t>
      </w:r>
    </w:p>
    <w:bookmarkEnd w:id="26"/>
    <w:bookmarkStart w:name="z29" w:id="27"/>
    <w:p>
      <w:pPr>
        <w:spacing w:after="0"/>
        <w:ind w:left="0"/>
        <w:jc w:val="both"/>
      </w:pPr>
      <w:r>
        <w:rPr>
          <w:rFonts w:ascii="Times New Roman"/>
          <w:b w:val="false"/>
          <w:i w:val="false"/>
          <w:color w:val="000000"/>
          <w:sz w:val="28"/>
        </w:rPr>
        <w:t>
      13. Оқуға түсушіні арнаулы және (немесе) шығармашылық емтихан өткізілетін аудиторияға кіргізу жеке басын куәландыратын құжатты ұсынған кезде рұқсат етіледі.</w:t>
      </w:r>
    </w:p>
    <w:bookmarkEnd w:id="27"/>
    <w:bookmarkStart w:name="z30" w:id="28"/>
    <w:p>
      <w:pPr>
        <w:spacing w:after="0"/>
        <w:ind w:left="0"/>
        <w:jc w:val="both"/>
      </w:pPr>
      <w:r>
        <w:rPr>
          <w:rFonts w:ascii="Times New Roman"/>
          <w:b w:val="false"/>
          <w:i w:val="false"/>
          <w:color w:val="000000"/>
          <w:sz w:val="28"/>
        </w:rPr>
        <w:t>
      14.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28"/>
    <w:bookmarkStart w:name="z31" w:id="29"/>
    <w:p>
      <w:pPr>
        <w:spacing w:after="0"/>
        <w:ind w:left="0"/>
        <w:jc w:val="both"/>
      </w:pPr>
      <w:r>
        <w:rPr>
          <w:rFonts w:ascii="Times New Roman"/>
          <w:b w:val="false"/>
          <w:i w:val="false"/>
          <w:color w:val="000000"/>
          <w:sz w:val="28"/>
        </w:rPr>
        <w:t xml:space="preserve">
      15. Арнаулы және (немесе) шығармашылық емтиханның өткізу қорытындылары – бағалау ведомостарымен ресімделеді. </w:t>
      </w:r>
    </w:p>
    <w:bookmarkEnd w:id="29"/>
    <w:p>
      <w:pPr>
        <w:spacing w:after="0"/>
        <w:ind w:left="0"/>
        <w:jc w:val="both"/>
      </w:pPr>
      <w:r>
        <w:rPr>
          <w:rFonts w:ascii="Times New Roman"/>
          <w:b w:val="false"/>
          <w:i w:val="false"/>
          <w:color w:val="000000"/>
          <w:sz w:val="28"/>
        </w:rPr>
        <w:t>
      Арнаулы емтихан "өтті" немесе "өтпеді" деген нысанда бағаланады.</w:t>
      </w:r>
    </w:p>
    <w:bookmarkStart w:name="z32" w:id="30"/>
    <w:p>
      <w:pPr>
        <w:spacing w:after="0"/>
        <w:ind w:left="0"/>
        <w:jc w:val="both"/>
      </w:pPr>
      <w:r>
        <w:rPr>
          <w:rFonts w:ascii="Times New Roman"/>
          <w:b w:val="false"/>
          <w:i w:val="false"/>
          <w:color w:val="000000"/>
          <w:sz w:val="28"/>
        </w:rPr>
        <w:t>
      16. Арнаулы және (немесе) шығармашылық емтиханның нәтижелері емтихан өткізілетін күні жарияланады.</w:t>
      </w:r>
    </w:p>
    <w:bookmarkEnd w:id="30"/>
    <w:bookmarkStart w:name="z33" w:id="31"/>
    <w:p>
      <w:pPr>
        <w:spacing w:after="0"/>
        <w:ind w:left="0"/>
        <w:jc w:val="both"/>
      </w:pPr>
      <w:r>
        <w:rPr>
          <w:rFonts w:ascii="Times New Roman"/>
          <w:b w:val="false"/>
          <w:i w:val="false"/>
          <w:color w:val="000000"/>
          <w:sz w:val="28"/>
        </w:rPr>
        <w:t>
      17. Арнаулы және (немесе) шығармашылық емтиханның нәтижелері бойынша оқуға түсушіге білім беру ұйымына ұсыну үшін бағалау ведомостінен үзінді беріледі.</w:t>
      </w:r>
    </w:p>
    <w:bookmarkEnd w:id="31"/>
    <w:bookmarkStart w:name="z34" w:id="32"/>
    <w:p>
      <w:pPr>
        <w:spacing w:after="0"/>
        <w:ind w:left="0"/>
        <w:jc w:val="both"/>
      </w:pPr>
      <w:r>
        <w:rPr>
          <w:rFonts w:ascii="Times New Roman"/>
          <w:b w:val="false"/>
          <w:i w:val="false"/>
          <w:color w:val="000000"/>
          <w:sz w:val="28"/>
        </w:rPr>
        <w:t>
      18. Түсу емтихандарын өткізу кезінде:</w:t>
      </w:r>
    </w:p>
    <w:bookmarkEnd w:id="32"/>
    <w:bookmarkStart w:name="z35" w:id="33"/>
    <w:p>
      <w:pPr>
        <w:spacing w:after="0"/>
        <w:ind w:left="0"/>
        <w:jc w:val="both"/>
      </w:pPr>
      <w:r>
        <w:rPr>
          <w:rFonts w:ascii="Times New Roman"/>
          <w:b w:val="false"/>
          <w:i w:val="false"/>
          <w:color w:val="000000"/>
          <w:sz w:val="28"/>
        </w:rPr>
        <w:t>
      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аяқталғаннан кейін дереу ілінеді; тестілеу нәтижелері ол өткізілген күні хабарланады;</w:t>
      </w:r>
    </w:p>
    <w:bookmarkEnd w:id="33"/>
    <w:bookmarkStart w:name="z36" w:id="34"/>
    <w:p>
      <w:pPr>
        <w:spacing w:after="0"/>
        <w:ind w:left="0"/>
        <w:jc w:val="both"/>
      </w:pPr>
      <w:r>
        <w:rPr>
          <w:rFonts w:ascii="Times New Roman"/>
          <w:b w:val="false"/>
          <w:i w:val="false"/>
          <w:color w:val="000000"/>
          <w:sz w:val="28"/>
        </w:rPr>
        <w:t>
      2) пәндер бойынша емтихандар нысанында түсу емтихандарының нәтижелері бойынша алынған "3", "4", "5" бағаларын Комиссия мынадай шәкіл бойынша: "3" – 8 балға, "4" – 17 балға, "5" – 25 балға алмастырады.</w:t>
      </w:r>
    </w:p>
    <w:bookmarkEnd w:id="34"/>
    <w:bookmarkStart w:name="z37" w:id="35"/>
    <w:p>
      <w:pPr>
        <w:spacing w:after="0"/>
        <w:ind w:left="0"/>
        <w:jc w:val="both"/>
      </w:pPr>
      <w:r>
        <w:rPr>
          <w:rFonts w:ascii="Times New Roman"/>
          <w:b w:val="false"/>
          <w:i w:val="false"/>
          <w:color w:val="000000"/>
          <w:sz w:val="28"/>
        </w:rPr>
        <w:t>
      19.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(бұдан әрі - апелляциялық комиссия) құрылады, ол төрағасын қосқанда апелляциялық комиссия мүшелерінің тақ санынан тұрады. Хатшы апелляциялық комиссияның мүшесі болып табылмайды.</w:t>
      </w:r>
    </w:p>
    <w:bookmarkEnd w:id="35"/>
    <w:bookmarkStart w:name="z38" w:id="36"/>
    <w:p>
      <w:pPr>
        <w:spacing w:after="0"/>
        <w:ind w:left="0"/>
        <w:jc w:val="both"/>
      </w:pPr>
      <w:r>
        <w:rPr>
          <w:rFonts w:ascii="Times New Roman"/>
          <w:b w:val="false"/>
          <w:i w:val="false"/>
          <w:color w:val="000000"/>
          <w:sz w:val="28"/>
        </w:rPr>
        <w:t xml:space="preserve">
      20. Түсу емтихандарының нәтижелерімен келіспеген тұлға апелляцияға шағым беруіне болады. </w:t>
      </w:r>
    </w:p>
    <w:bookmarkEnd w:id="36"/>
    <w:p>
      <w:pPr>
        <w:spacing w:after="0"/>
        <w:ind w:left="0"/>
        <w:jc w:val="both"/>
      </w:pPr>
      <w:r>
        <w:rPr>
          <w:rFonts w:ascii="Times New Roman"/>
          <w:b w:val="false"/>
          <w:i w:val="false"/>
          <w:color w:val="000000"/>
          <w:sz w:val="28"/>
        </w:rPr>
        <w:t>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Start w:name="z39" w:id="37"/>
    <w:p>
      <w:pPr>
        <w:spacing w:after="0"/>
        <w:ind w:left="0"/>
        <w:jc w:val="both"/>
      </w:pPr>
      <w:r>
        <w:rPr>
          <w:rFonts w:ascii="Times New Roman"/>
          <w:b w:val="false"/>
          <w:i w:val="false"/>
          <w:color w:val="000000"/>
          <w:sz w:val="28"/>
        </w:rPr>
        <w:t>
      21.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қолдары қойылған хаттамамен ресімделеді.</w:t>
      </w:r>
    </w:p>
    <w:bookmarkEnd w:id="37"/>
    <w:bookmarkStart w:name="z40" w:id="38"/>
    <w:p>
      <w:pPr>
        <w:spacing w:after="0"/>
        <w:ind w:left="0"/>
        <w:jc w:val="both"/>
      </w:pPr>
      <w:r>
        <w:rPr>
          <w:rFonts w:ascii="Times New Roman"/>
          <w:b w:val="false"/>
          <w:i w:val="false"/>
          <w:color w:val="000000"/>
          <w:sz w:val="28"/>
        </w:rPr>
        <w:t>
      22. Түсу емтихандарын қайта тапсыруға рұқсат етілмейді.</w:t>
      </w:r>
    </w:p>
    <w:bookmarkEnd w:id="38"/>
    <w:bookmarkStart w:name="z41" w:id="39"/>
    <w:p>
      <w:pPr>
        <w:spacing w:after="0"/>
        <w:ind w:left="0"/>
        <w:jc w:val="both"/>
      </w:pPr>
      <w:r>
        <w:rPr>
          <w:rFonts w:ascii="Times New Roman"/>
          <w:b w:val="false"/>
          <w:i w:val="false"/>
          <w:color w:val="000000"/>
          <w:sz w:val="28"/>
        </w:rPr>
        <w:t xml:space="preserve">
      23. Білім беру ұйымдарына оқу үшін тұлғаларды қабылдау олардың өтініштері бойынша конкурстық негізде жүзеге асырылады. </w:t>
      </w:r>
    </w:p>
    <w:bookmarkEnd w:id="39"/>
    <w:bookmarkStart w:name="z42" w:id="40"/>
    <w:p>
      <w:pPr>
        <w:spacing w:after="0"/>
        <w:ind w:left="0"/>
        <w:jc w:val="both"/>
      </w:pPr>
      <w:r>
        <w:rPr>
          <w:rFonts w:ascii="Times New Roman"/>
          <w:b w:val="false"/>
          <w:i w:val="false"/>
          <w:color w:val="000000"/>
          <w:sz w:val="28"/>
        </w:rPr>
        <w:t>
      24. Конкурс түсу емтихандарының нәтижелері бойынша алынған балдар (бағалар) негізінде өткізіледі.</w:t>
      </w:r>
    </w:p>
    <w:bookmarkEnd w:id="40"/>
    <w:bookmarkStart w:name="z43" w:id="41"/>
    <w:p>
      <w:pPr>
        <w:spacing w:after="0"/>
        <w:ind w:left="0"/>
        <w:jc w:val="both"/>
      </w:pPr>
      <w:r>
        <w:rPr>
          <w:rFonts w:ascii="Times New Roman"/>
          <w:b w:val="false"/>
          <w:i w:val="false"/>
          <w:color w:val="000000"/>
          <w:sz w:val="28"/>
        </w:rPr>
        <w:t>
      25. Білім беру ұйымдарына қабылдау:</w:t>
      </w:r>
    </w:p>
    <w:bookmarkEnd w:id="41"/>
    <w:bookmarkStart w:name="z44" w:id="42"/>
    <w:p>
      <w:pPr>
        <w:spacing w:after="0"/>
        <w:ind w:left="0"/>
        <w:jc w:val="both"/>
      </w:pPr>
      <w:r>
        <w:rPr>
          <w:rFonts w:ascii="Times New Roman"/>
          <w:b w:val="false"/>
          <w:i w:val="false"/>
          <w:color w:val="000000"/>
          <w:sz w:val="28"/>
        </w:rPr>
        <w:t>
      1) оқудың күндізгі нысанына күнтізбелік жылғы 25 тамыз бен 31 тамыз аралығында;</w:t>
      </w:r>
    </w:p>
    <w:bookmarkEnd w:id="42"/>
    <w:bookmarkStart w:name="z45" w:id="43"/>
    <w:p>
      <w:pPr>
        <w:spacing w:after="0"/>
        <w:ind w:left="0"/>
        <w:jc w:val="both"/>
      </w:pPr>
      <w:r>
        <w:rPr>
          <w:rFonts w:ascii="Times New Roman"/>
          <w:b w:val="false"/>
          <w:i w:val="false"/>
          <w:color w:val="000000"/>
          <w:sz w:val="28"/>
        </w:rPr>
        <w:t>
      2) оқудың кешкі және сырттай нысанына күнтізбелік жылғы 15 қыркүйек пен 30 қыркүйек аралығында жүзеге асырылады.</w:t>
      </w:r>
    </w:p>
    <w:bookmarkEnd w:id="43"/>
    <w:bookmarkStart w:name="z46" w:id="44"/>
    <w:p>
      <w:pPr>
        <w:spacing w:after="0"/>
        <w:ind w:left="0"/>
        <w:jc w:val="both"/>
      </w:pPr>
      <w:r>
        <w:rPr>
          <w:rFonts w:ascii="Times New Roman"/>
          <w:b w:val="false"/>
          <w:i w:val="false"/>
          <w:color w:val="000000"/>
          <w:sz w:val="28"/>
        </w:rPr>
        <w:t>
      26. Білім беру ұйымдарына Комиссияның ашық отырыстарында мамандықтар, оқыту тілі бойынша жүргізіледі.</w:t>
      </w:r>
    </w:p>
    <w:bookmarkEnd w:id="44"/>
    <w:bookmarkStart w:name="z47" w:id="45"/>
    <w:p>
      <w:pPr>
        <w:spacing w:after="0"/>
        <w:ind w:left="0"/>
        <w:jc w:val="both"/>
      </w:pPr>
      <w:r>
        <w:rPr>
          <w:rFonts w:ascii="Times New Roman"/>
          <w:b w:val="false"/>
          <w:i w:val="false"/>
          <w:color w:val="000000"/>
          <w:sz w:val="28"/>
        </w:rPr>
        <w:t>
      27. Комиссиялар қабылдау нәтижесі туралы ақпаратты оқудың күндізгі нысаны бойынша күнтізбелік жылғы 31 тамызға дейін, сырттай және кешкі оқу нысаны бойынша күнтізбелік жылғы 30 қыркүйекке дейін ақпараттық стендтерге немесе білім беру ұйымының интернет ресурстарына жариялау арқылы оқуға түсушілердің назарына жеткізеді.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 қағидаларына</w:t>
            </w:r>
            <w:r>
              <w:br/>
            </w:r>
            <w:r>
              <w:rPr>
                <w:rFonts w:ascii="Times New Roman"/>
                <w:b w:val="false"/>
                <w:i w:val="false"/>
                <w:color w:val="000000"/>
                <w:sz w:val="20"/>
              </w:rPr>
              <w:t>1-қосымша</w:t>
            </w:r>
          </w:p>
        </w:tc>
      </w:tr>
    </w:tbl>
    <w:bookmarkStart w:name="z49" w:id="46"/>
    <w:p>
      <w:pPr>
        <w:spacing w:after="0"/>
        <w:ind w:left="0"/>
        <w:jc w:val="left"/>
      </w:pPr>
      <w:r>
        <w:rPr>
          <w:rFonts w:ascii="Times New Roman"/>
          <w:b/>
          <w:i w:val="false"/>
          <w:color w:val="000000"/>
        </w:rPr>
        <w:t xml:space="preserve"> Орта білімнен кейінгі білім беру мамандықтарының бейіні бойынша жалпы білім беру пәндерінің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3512"/>
        <w:gridCol w:w="2885"/>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мамандығының коды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бейінді пән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ұйымдарындағы лаборант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Құқық</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(қолданылу салалары және аясы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 Электрондық техника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(қолданылу саласы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bl>
    <w:p>
      <w:pPr>
        <w:spacing w:after="0"/>
        <w:ind w:left="0"/>
        <w:jc w:val="both"/>
      </w:pPr>
      <w:r>
        <w:rPr>
          <w:rFonts w:ascii="Times New Roman"/>
          <w:b w:val="false"/>
          <w:i w:val="false"/>
          <w:color w:val="000000"/>
          <w:sz w:val="28"/>
        </w:rPr>
        <w:t>
      Ескертпе*: бейіндік пәннің атауын білім беру ұйымы берілетін мамандық бойынша біліктілігіне байланысты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 қағидаларына</w:t>
            </w:r>
            <w:r>
              <w:br/>
            </w:r>
            <w:r>
              <w:rPr>
                <w:rFonts w:ascii="Times New Roman"/>
                <w:b w:val="false"/>
                <w:i w:val="false"/>
                <w:color w:val="000000"/>
                <w:sz w:val="20"/>
              </w:rPr>
              <w:t>2-қосымша</w:t>
            </w:r>
          </w:p>
        </w:tc>
      </w:tr>
    </w:tbl>
    <w:bookmarkStart w:name="z51" w:id="47"/>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4"/>
        <w:gridCol w:w="2576"/>
        <w:gridCol w:w="4870"/>
      </w:tblGrid>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кәсіптік білім мамандық тарының коды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Мамандандыру бойыншанормативтерді тапсыру</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ұйымдарындағы лаборант</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 *</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психометриялық тест/эссе</w:t>
            </w:r>
          </w:p>
        </w:tc>
      </w:tr>
    </w:tbl>
    <w:p>
      <w:pPr>
        <w:spacing w:after="0"/>
        <w:ind w:left="0"/>
        <w:jc w:val="both"/>
      </w:pPr>
      <w:r>
        <w:rPr>
          <w:rFonts w:ascii="Times New Roman"/>
          <w:b w:val="false"/>
          <w:i w:val="false"/>
          <w:color w:val="000000"/>
          <w:sz w:val="28"/>
        </w:rPr>
        <w:t>
      * басқа медициналық мамандықтар бойынша арнаулы емтихан тапсыру қажет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