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d0895" w14:textId="fcd08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қызметтер көрсету сапасын мемлекеттік бақылау қағидаларын бекіту туралы" Қазақстан Республикасы Мемлекеттік қызмет істері және сыбайлас жемқорлыққа қарсы іс-қимыл агенттігі Төрағасының 2016 жылғы 8 желтоқсандағы № 78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Мемлекеттік қызмет істері және сыбайлас жемқорлыққа қарсы іс-қимыл агенттігі төрағасының 2018 жылғы 28 қарашадағы № 264 бұйрығы. Қазақстан Республикасының Әділет министрлігінде 2018 жылғы 29 қарашада № 17827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1."Мемлекеттік қызметтер көрсету сапасын мемлекеттік бақылау қағидаларын бекіту туралы" Қазақстан Республикасы Мемлекеттік қызмет істері және сыбайлас жемқорлыққа қарсы іс-қимыл агенттігі Төрағасының 2016 жылғы 8 желтоқсандағы № 78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14740 болып тіркелген, Қазақстан Республикасы Нормативтік құқықтық актілерінің эталондық бақылау банкінде 2017 жылғы 6 ақпанда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қызметтер көрсету сапасын мемлекеттік бақылау </w:t>
      </w:r>
      <w:r>
        <w:rPr>
          <w:rFonts w:ascii="Times New Roman"/>
          <w:b w:val="false"/>
          <w:i w:val="false"/>
          <w:color w:val="000000"/>
          <w:sz w:val="28"/>
        </w:rPr>
        <w:t>қағидаларынд</w:t>
      </w:r>
      <w:r>
        <w:rPr>
          <w:rFonts w:ascii="Times New Roman"/>
          <w:b w:val="false"/>
          <w:i w:val="false"/>
          <w:color w:val="000000"/>
          <w:sz w:val="28"/>
        </w:rPr>
        <w:t>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және </w:t>
      </w:r>
      <w:r>
        <w:rPr>
          <w:rFonts w:ascii="Times New Roman"/>
          <w:b w:val="false"/>
          <w:i w:val="false"/>
          <w:color w:val="000000"/>
          <w:sz w:val="28"/>
        </w:rPr>
        <w:t>62-тармақтар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"61.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талдамалық анықтаманы қоса отырып, ішкі мемлекеттік бақылау бойынша жұмыс туралы есепті:</w:t>
      </w:r>
    </w:p>
    <w:bookmarkEnd w:id="3"/>
    <w:p>
      <w:pPr>
        <w:spacing w:after="0"/>
        <w:ind w:left="0"/>
        <w:jc w:val="both"/>
      </w:pPr>
      <w:r>
        <w:rPr>
          <w:rFonts w:ascii="Times New Roman"/>
          <w:b w:val="false"/>
          <w:i w:val="false"/>
          <w:color w:val="000000"/>
          <w:sz w:val="28"/>
        </w:rPr>
        <w:t>
      орталық мемлекеттік органдар - Агенттікке;</w:t>
      </w:r>
    </w:p>
    <w:p>
      <w:pPr>
        <w:spacing w:after="0"/>
        <w:ind w:left="0"/>
        <w:jc w:val="both"/>
      </w:pPr>
      <w:r>
        <w:rPr>
          <w:rFonts w:ascii="Times New Roman"/>
          <w:b w:val="false"/>
          <w:i w:val="false"/>
          <w:color w:val="000000"/>
          <w:sz w:val="28"/>
        </w:rPr>
        <w:t>
      орталық мемлекеттік органдардың және олардың ведомстволарының аумақтық бөлімшелері - Агенттіктің аумақты органдарына "Е-қызмет" персоналды басқарудың ықпалдасқан ақпараттық жүйесі арқылы ұсынады.</w:t>
      </w:r>
    </w:p>
    <w:p>
      <w:pPr>
        <w:spacing w:after="0"/>
        <w:ind w:left="0"/>
        <w:jc w:val="both"/>
      </w:pPr>
      <w:r>
        <w:rPr>
          <w:rFonts w:ascii="Times New Roman"/>
          <w:b w:val="false"/>
          <w:i w:val="false"/>
          <w:color w:val="000000"/>
          <w:sz w:val="28"/>
        </w:rPr>
        <w:t>
      Есеп орталық мемлекеттік орган, оның ведомстволары, ведомстволық бағынысты ұйымдары, сондай-ақ қызметін үйлестіруді мемлекеттік орган жүзеге асыратын жеке және заңды тұлғалар көрсететін мемлекеттік қызметтер сапасын ішкі мемлекеттік бақылаудың қорытындысын қамтиды.</w:t>
      </w:r>
    </w:p>
    <w:bookmarkStart w:name="z6" w:id="4"/>
    <w:p>
      <w:pPr>
        <w:spacing w:after="0"/>
        <w:ind w:left="0"/>
        <w:jc w:val="both"/>
      </w:pPr>
      <w:r>
        <w:rPr>
          <w:rFonts w:ascii="Times New Roman"/>
          <w:b w:val="false"/>
          <w:i w:val="false"/>
          <w:color w:val="000000"/>
          <w:sz w:val="28"/>
        </w:rPr>
        <w:t xml:space="preserve">
      62. Жергілікті атқарушы органдар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талдамалық анықтаманы қоса отырып, ішкі мемлекеттік бақылау бойынша жұмыс туралы есепті Агенттікке және оның аумақтық органдарына "Е-қызмет" персоналды басқарудың ықпалдасқан ақпараттық жүйесі арқылы ұсынады.</w:t>
      </w:r>
    </w:p>
    <w:bookmarkEnd w:id="4"/>
    <w:p>
      <w:pPr>
        <w:spacing w:after="0"/>
        <w:ind w:left="0"/>
        <w:jc w:val="both"/>
      </w:pPr>
      <w:r>
        <w:rPr>
          <w:rFonts w:ascii="Times New Roman"/>
          <w:b w:val="false"/>
          <w:i w:val="false"/>
          <w:color w:val="000000"/>
          <w:sz w:val="28"/>
        </w:rPr>
        <w:t>
      Есеп облыстардың, республикалық маңызы бар қалалардың, астананың, аудандардың, облыстық маңызы бар қалалардың, қаладағы аудандардың, аудандық маңызы бар қалалардың, кенттердің, ауылдардың, ауылдық округтердің жергілікті атқарушы органдары, ведомстволық бағынысты ұйымдардың, сондай-ақ қызметін үйлестіруді жергілікті атқарушы органдар жүзеге асыратын жеке және заңды тұлғалар көрсететін мемлекеттік қызметтер сапасын ішкі мемлекеттік бақылаудың қорытындысын қамтиды.</w:t>
      </w:r>
    </w:p>
    <w:p>
      <w:pPr>
        <w:spacing w:after="0"/>
        <w:ind w:left="0"/>
        <w:jc w:val="both"/>
      </w:pPr>
      <w:r>
        <w:rPr>
          <w:rFonts w:ascii="Times New Roman"/>
          <w:b w:val="false"/>
          <w:i w:val="false"/>
          <w:color w:val="000000"/>
          <w:sz w:val="28"/>
        </w:rPr>
        <w:t>
      Аудандардың (облыстық маңызы бар қалалардың) жергілікті атқарушы органдары мемлекеттік қызметтерді көрсету сапасына ішкі мемлекеттік бақылау бойынша есепті бекітілген нысан бойынша облыстардың, республикалық маңызы бар қалалардың, астананың жергілікті атқарушы органдарына есептік кезеңнен кейінгі айдың 5-інші күнінен кешіктірмей береді.".</w:t>
      </w:r>
    </w:p>
    <w:bookmarkStart w:name="z7" w:id="5"/>
    <w:p>
      <w:pPr>
        <w:spacing w:after="0"/>
        <w:ind w:left="0"/>
        <w:jc w:val="both"/>
      </w:pPr>
      <w:r>
        <w:rPr>
          <w:rFonts w:ascii="Times New Roman"/>
          <w:b w:val="false"/>
          <w:i w:val="false"/>
          <w:color w:val="000000"/>
          <w:sz w:val="28"/>
        </w:rPr>
        <w:t>
      2. Қазақстан Республикасы Мемлекеттік қызмет істер және сыбайлас жемқорлыққа қарсы іс-қимыл агенттігінің Мемлекеттік қызметтер көрсету департаменті заңнамамен белгіленген тәртіпте:</w:t>
      </w:r>
    </w:p>
    <w:bookmarkEnd w:id="5"/>
    <w:bookmarkStart w:name="z8" w:id="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6"/>
    <w:bookmarkStart w:name="z9" w:id="7"/>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көшірмелерін ресми жариялау үшін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w:t>
      </w:r>
    </w:p>
    <w:bookmarkEnd w:id="7"/>
    <w:bookmarkStart w:name="z10" w:id="8"/>
    <w:p>
      <w:pPr>
        <w:spacing w:after="0"/>
        <w:ind w:left="0"/>
        <w:jc w:val="both"/>
      </w:pPr>
      <w:r>
        <w:rPr>
          <w:rFonts w:ascii="Times New Roman"/>
          <w:b w:val="false"/>
          <w:i w:val="false"/>
          <w:color w:val="000000"/>
          <w:sz w:val="28"/>
        </w:rPr>
        <w:t>
      3) осы бұйрықтың Қазақстан Республикасы Мемлекеттік қызмет істері және сыбайлас жемқорлыққа қарсы іс-қимыл агенттігінің интернет-ресурсында орналастырылуын қамтамасыз етсін.</w:t>
      </w:r>
    </w:p>
    <w:bookmarkEnd w:id="8"/>
    <w:bookmarkStart w:name="z11" w:id="9"/>
    <w:p>
      <w:pPr>
        <w:spacing w:after="0"/>
        <w:ind w:left="0"/>
        <w:jc w:val="both"/>
      </w:pPr>
      <w:r>
        <w:rPr>
          <w:rFonts w:ascii="Times New Roman"/>
          <w:b w:val="false"/>
          <w:i w:val="false"/>
          <w:color w:val="000000"/>
          <w:sz w:val="28"/>
        </w:rPr>
        <w:t>
      3. Осы бұйрықтың орындалуын бақылау мемлекеттік қызметтерді көрсетудің сапасын бақылау және бағалау мәселелеріне жетекшілік ететін Қазақстан Республикасының Мемлекеттік қызмет істер және сыбайлас жемқорлыққа қарсы іс-қимыл агенттігі Төрағасының орынбасарына жүктелсін.</w:t>
      </w:r>
    </w:p>
    <w:bookmarkEnd w:id="9"/>
    <w:bookmarkStart w:name="z12" w:id="10"/>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Мемлекеттік қызмет істері және</w:t>
            </w:r>
            <w:r>
              <w:br/>
            </w:r>
            <w:r>
              <w:rPr>
                <w:rFonts w:ascii="Times New Roman"/>
                <w:b w:val="false"/>
                <w:i/>
                <w:color w:val="000000"/>
                <w:sz w:val="20"/>
              </w:rPr>
              <w:t>сыбайлас жемқорлыққа қарсы</w:t>
            </w:r>
            <w:r>
              <w:br/>
            </w:r>
            <w:r>
              <w:rPr>
                <w:rFonts w:ascii="Times New Roman"/>
                <w:b w:val="false"/>
                <w:i/>
                <w:color w:val="000000"/>
                <w:sz w:val="20"/>
              </w:rPr>
              <w:t xml:space="preserve">іс-қимыл агенттігінің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Шпекбаев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______________________ Д. Абаев</w:t>
      </w:r>
    </w:p>
    <w:p>
      <w:pPr>
        <w:spacing w:after="0"/>
        <w:ind w:left="0"/>
        <w:jc w:val="both"/>
      </w:pPr>
      <w:r>
        <w:rPr>
          <w:rFonts w:ascii="Times New Roman"/>
          <w:b w:val="false"/>
          <w:i w:val="false"/>
          <w:color w:val="000000"/>
          <w:sz w:val="28"/>
        </w:rPr>
        <w:t>
      2018 жылғы "___"___________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xml:space="preserve">
      _________________ Н. Айдапкелов </w:t>
      </w:r>
    </w:p>
    <w:p>
      <w:pPr>
        <w:spacing w:after="0"/>
        <w:ind w:left="0"/>
        <w:jc w:val="both"/>
      </w:pPr>
      <w:r>
        <w:rPr>
          <w:rFonts w:ascii="Times New Roman"/>
          <w:b w:val="false"/>
          <w:i w:val="false"/>
          <w:color w:val="000000"/>
          <w:sz w:val="28"/>
        </w:rPr>
        <w:t>
      2018 жылғы "___"______________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