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89da" w14:textId="bbd89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29 қазандағы № 438 бұйрығы. Қазақстан Республикасының Әділет министрлігінде 2018 жылғы 30 қарашада № 17843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іс-шаралардың орындалуы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Инвестициялар және даму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29 қазандағы</w:t>
            </w:r>
            <w:r>
              <w:br/>
            </w:r>
            <w:r>
              <w:rPr>
                <w:rFonts w:ascii="Times New Roman"/>
                <w:b w:val="false"/>
                <w:i w:val="false"/>
                <w:color w:val="000000"/>
                <w:sz w:val="20"/>
              </w:rPr>
              <w:t>№ 438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енгізілетін кейбір бұйрықтарының тізбесі</w:t>
      </w:r>
    </w:p>
    <w:bookmarkEnd w:id="10"/>
    <w:bookmarkStart w:name="z13" w:id="11"/>
    <w:p>
      <w:pPr>
        <w:spacing w:after="0"/>
        <w:ind w:left="0"/>
        <w:jc w:val="both"/>
      </w:pPr>
      <w:r>
        <w:rPr>
          <w:rFonts w:ascii="Times New Roman"/>
          <w:b w:val="false"/>
          <w:i w:val="false"/>
          <w:color w:val="000000"/>
          <w:sz w:val="28"/>
        </w:rPr>
        <w:t xml:space="preserve">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қағидаларын бекіту туралы" Қазақстан Республикасы Ауыл шаруашылығы министрінің 2015 жылғы 30 наурыздағы № 4-3/267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11702 болып тіркелген, 2015 жылғы 10 тамызда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6" w:id="13"/>
    <w:p>
      <w:pPr>
        <w:spacing w:after="0"/>
        <w:ind w:left="0"/>
        <w:jc w:val="both"/>
      </w:pPr>
      <w:r>
        <w:rPr>
          <w:rFonts w:ascii="Times New Roman"/>
          <w:b w:val="false"/>
          <w:i w:val="false"/>
          <w:color w:val="000000"/>
          <w:sz w:val="28"/>
        </w:rPr>
        <w:t>
      "1-тарау. Жалпы ережелер";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4"/>
    <w:p>
      <w:pPr>
        <w:spacing w:after="0"/>
        <w:ind w:left="0"/>
        <w:jc w:val="both"/>
      </w:pPr>
      <w:r>
        <w:rPr>
          <w:rFonts w:ascii="Times New Roman"/>
          <w:b w:val="false"/>
          <w:i w:val="false"/>
          <w:color w:val="000000"/>
          <w:sz w:val="28"/>
        </w:rPr>
        <w:t>
      "2-тарау.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 тәртібі".</w:t>
      </w:r>
    </w:p>
    <w:bookmarkEnd w:id="14"/>
    <w:bookmarkStart w:name="z19" w:id="15"/>
    <w:p>
      <w:pPr>
        <w:spacing w:after="0"/>
        <w:ind w:left="0"/>
        <w:jc w:val="both"/>
      </w:pPr>
      <w:r>
        <w:rPr>
          <w:rFonts w:ascii="Times New Roman"/>
          <w:b w:val="false"/>
          <w:i w:val="false"/>
          <w:color w:val="000000"/>
          <w:sz w:val="28"/>
        </w:rPr>
        <w:t xml:space="preserve">
      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қағидаларын бекіту туралы" Қазақстан Республикасы Ауыл шаруашылығы министрінің 2015 жылғы 30 наурыздағы № 4-3/269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11710 болып тіркелген, 2015 жылғы 10 тамызда "Әділет" ақпараттық-құқықтық жүйесінде жарияланған):</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 </w:t>
      </w:r>
      <w:r>
        <w:rPr>
          <w:rFonts w:ascii="Times New Roman"/>
          <w:b w:val="false"/>
          <w:i w:val="false"/>
          <w:color w:val="000000"/>
          <w:sz w:val="28"/>
        </w:rPr>
        <w:t>қағидаларында</w:t>
      </w:r>
      <w:r>
        <w:rPr>
          <w:rFonts w:ascii="Times New Roman"/>
          <w:b w:val="false"/>
          <w:i w:val="false"/>
          <w:color w:val="000000"/>
          <w:sz w:val="28"/>
        </w:rPr>
        <w:t>:</w:t>
      </w:r>
    </w:p>
    <w:bookmarkEnd w:id="16"/>
    <w:bookmarkStart w:name="z21" w:id="17"/>
    <w:p>
      <w:pPr>
        <w:spacing w:after="0"/>
        <w:ind w:left="0"/>
        <w:jc w:val="both"/>
      </w:pPr>
      <w:r>
        <w:rPr>
          <w:rFonts w:ascii="Times New Roman"/>
          <w:b w:val="false"/>
          <w:i w:val="false"/>
          <w:color w:val="000000"/>
          <w:sz w:val="28"/>
        </w:rPr>
        <w:t>
      1-тараудың тақырыбы мынадай редакцияда жазылсын:</w:t>
      </w:r>
    </w:p>
    <w:bookmarkEnd w:id="17"/>
    <w:bookmarkStart w:name="z22" w:id="18"/>
    <w:p>
      <w:pPr>
        <w:spacing w:after="0"/>
        <w:ind w:left="0"/>
        <w:jc w:val="both"/>
      </w:pPr>
      <w:r>
        <w:rPr>
          <w:rFonts w:ascii="Times New Roman"/>
          <w:b w:val="false"/>
          <w:i w:val="false"/>
          <w:color w:val="000000"/>
          <w:sz w:val="28"/>
        </w:rPr>
        <w:t>
      "1-тарау. Жалпы ережелер";</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9"/>
    <w:p>
      <w:pPr>
        <w:spacing w:after="0"/>
        <w:ind w:left="0"/>
        <w:jc w:val="both"/>
      </w:pPr>
      <w:r>
        <w:rPr>
          <w:rFonts w:ascii="Times New Roman"/>
          <w:b w:val="false"/>
          <w:i w:val="false"/>
          <w:color w:val="000000"/>
          <w:sz w:val="28"/>
        </w:rPr>
        <w:t>
      "2-тарау. Машиналарды техникалық қарап-тексеруден өткізу тәртiбi";</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"8. Машиналарды техникалық қарап-тексеруді жүргізу үшін тіркеу пункттеріне жеке және заңды тұлғалар мынадай құжаттарды ұсынады:</w:t>
      </w:r>
    </w:p>
    <w:bookmarkEnd w:id="20"/>
    <w:bookmarkStart w:name="z27" w:id="21"/>
    <w:p>
      <w:pPr>
        <w:spacing w:after="0"/>
        <w:ind w:left="0"/>
        <w:jc w:val="both"/>
      </w:pPr>
      <w:r>
        <w:rPr>
          <w:rFonts w:ascii="Times New Roman"/>
          <w:b w:val="false"/>
          <w:i w:val="false"/>
          <w:color w:val="000000"/>
          <w:sz w:val="28"/>
        </w:rPr>
        <w:t>
      1) жеке тұлға (не оның сенімхат бойынша өкілі):</w:t>
      </w:r>
    </w:p>
    <w:bookmarkEnd w:id="21"/>
    <w:bookmarkStart w:name="z28"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2"/>
    <w:bookmarkStart w:name="z29" w:id="23"/>
    <w:p>
      <w:pPr>
        <w:spacing w:after="0"/>
        <w:ind w:left="0"/>
        <w:jc w:val="both"/>
      </w:pPr>
      <w:r>
        <w:rPr>
          <w:rFonts w:ascii="Times New Roman"/>
          <w:b w:val="false"/>
          <w:i w:val="false"/>
          <w:color w:val="000000"/>
          <w:sz w:val="28"/>
        </w:rPr>
        <w:t>
      машинаны тiркеу құжаты (техникалық паспорт);</w:t>
      </w:r>
    </w:p>
    <w:bookmarkEnd w:id="23"/>
    <w:bookmarkStart w:name="z30" w:id="24"/>
    <w:p>
      <w:pPr>
        <w:spacing w:after="0"/>
        <w:ind w:left="0"/>
        <w:jc w:val="both"/>
      </w:pPr>
      <w:r>
        <w:rPr>
          <w:rFonts w:ascii="Times New Roman"/>
          <w:b w:val="false"/>
          <w:i w:val="false"/>
          <w:color w:val="000000"/>
          <w:sz w:val="28"/>
        </w:rPr>
        <w:t>
      2) заңды тұлға (не оның сенімхат бойынша өкілі):</w:t>
      </w:r>
    </w:p>
    <w:bookmarkEnd w:id="24"/>
    <w:bookmarkStart w:name="z31"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5"/>
    <w:bookmarkStart w:name="z32" w:id="26"/>
    <w:p>
      <w:pPr>
        <w:spacing w:after="0"/>
        <w:ind w:left="0"/>
        <w:jc w:val="both"/>
      </w:pPr>
      <w:r>
        <w:rPr>
          <w:rFonts w:ascii="Times New Roman"/>
          <w:b w:val="false"/>
          <w:i w:val="false"/>
          <w:color w:val="000000"/>
          <w:sz w:val="28"/>
        </w:rPr>
        <w:t>
      машинаны тiркеу құжаты (техникалық паспорт);</w:t>
      </w:r>
    </w:p>
    <w:bookmarkEnd w:id="26"/>
    <w:bookmarkStart w:name="z33" w:id="2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машиналарды мемлекеттік техникалық қарап-тексеру актісіне (бұдан әрі - акт) енгізу үшін машиналар туралы мәліметтер.</w:t>
      </w:r>
    </w:p>
    <w:bookmarkEnd w:id="27"/>
    <w:bookmarkStart w:name="z34" w:id="28"/>
    <w:p>
      <w:pPr>
        <w:spacing w:after="0"/>
        <w:ind w:left="0"/>
        <w:jc w:val="both"/>
      </w:pPr>
      <w:r>
        <w:rPr>
          <w:rFonts w:ascii="Times New Roman"/>
          <w:b w:val="false"/>
          <w:i w:val="false"/>
          <w:color w:val="000000"/>
          <w:sz w:val="28"/>
        </w:rPr>
        <w:t>
      Портал арқылы жүгінген кезде:</w:t>
      </w:r>
    </w:p>
    <w:bookmarkEnd w:id="28"/>
    <w:bookmarkStart w:name="z35" w:id="2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bookmarkEnd w:id="29"/>
    <w:bookmarkStart w:name="z36" w:id="30"/>
    <w:p>
      <w:pPr>
        <w:spacing w:after="0"/>
        <w:ind w:left="0"/>
        <w:jc w:val="both"/>
      </w:pPr>
      <w:r>
        <w:rPr>
          <w:rFonts w:ascii="Times New Roman"/>
          <w:b w:val="false"/>
          <w:i w:val="false"/>
          <w:color w:val="000000"/>
          <w:sz w:val="28"/>
        </w:rPr>
        <w:t>
      машинаны тіркеу құжатының (техникалық паспорттың) электрондық көшірмесі.</w:t>
      </w:r>
    </w:p>
    <w:bookmarkEnd w:id="30"/>
    <w:bookmarkStart w:name="z37" w:id="31"/>
    <w:p>
      <w:pPr>
        <w:spacing w:after="0"/>
        <w:ind w:left="0"/>
        <w:jc w:val="both"/>
      </w:pPr>
      <w:r>
        <w:rPr>
          <w:rFonts w:ascii="Times New Roman"/>
          <w:b w:val="false"/>
          <w:i w:val="false"/>
          <w:color w:val="000000"/>
          <w:sz w:val="28"/>
        </w:rPr>
        <w:t>
      Жеке басын куәландыратын құжат туралы,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bookmarkEnd w:id="31"/>
    <w:bookmarkStart w:name="z38" w:id="32"/>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32"/>
    <w:bookmarkStart w:name="z39" w:id="33"/>
    <w:p>
      <w:pPr>
        <w:spacing w:after="0"/>
        <w:ind w:left="0"/>
        <w:jc w:val="both"/>
      </w:pPr>
      <w:r>
        <w:rPr>
          <w:rFonts w:ascii="Times New Roman"/>
          <w:b w:val="false"/>
          <w:i w:val="false"/>
          <w:color w:val="000000"/>
          <w:sz w:val="28"/>
        </w:rPr>
        <w:t>
      көрсетілетін қызметті берушіге тапсырған кезде - қағаз тасығыштағы өтініштің қабылданғанын оның көшірмесіндегі құжаттар топтамасын қабылдау күні мен уақыты көрсетіле отырып, қойылған белгі растайды;</w:t>
      </w:r>
    </w:p>
    <w:bookmarkEnd w:id="33"/>
    <w:bookmarkStart w:name="z40" w:id="34"/>
    <w:p>
      <w:pPr>
        <w:spacing w:after="0"/>
        <w:ind w:left="0"/>
        <w:jc w:val="both"/>
      </w:pPr>
      <w:r>
        <w:rPr>
          <w:rFonts w:ascii="Times New Roman"/>
          <w:b w:val="false"/>
          <w:i w:val="false"/>
          <w:color w:val="000000"/>
          <w:sz w:val="28"/>
        </w:rPr>
        <w:t>
      портал арқылы тапсырған кезде - көрсетілетін қызметті алушының "жеке кабинетінде" мемлекеттік қызметті көрсету үшін сұранымның қабылданғаны туралы мәртебе көрсетіледі.";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5"/>
    <w:p>
      <w:pPr>
        <w:spacing w:after="0"/>
        <w:ind w:left="0"/>
        <w:jc w:val="both"/>
      </w:pPr>
      <w:r>
        <w:rPr>
          <w:rFonts w:ascii="Times New Roman"/>
          <w:b w:val="false"/>
          <w:i w:val="false"/>
          <w:color w:val="000000"/>
          <w:sz w:val="28"/>
        </w:rPr>
        <w:t>
      "9. Машиналарды техникалық қарап-тексеру машина иесінің (не оның өкілінің) қатысуымен машиналардың тікелей орналасқан жері бойынша он жұмыс күні ішінде және (немесе) машиналар тіркеу пунктіне әкелінген жағдайда, екі жұмыс күні ішінде жүргізіледі.".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44" w:id="36"/>
    <w:p>
      <w:pPr>
        <w:spacing w:after="0"/>
        <w:ind w:left="0"/>
        <w:jc w:val="both"/>
      </w:pPr>
      <w:r>
        <w:rPr>
          <w:rFonts w:ascii="Times New Roman"/>
          <w:b w:val="false"/>
          <w:i w:val="false"/>
          <w:color w:val="000000"/>
          <w:sz w:val="28"/>
        </w:rPr>
        <w:t>
      "3-тарау. Машиналарды техникалық қарап-тексеру нәтижелерiн ресiмдеу".</w:t>
      </w:r>
    </w:p>
    <w:bookmarkEnd w:id="36"/>
    <w:bookmarkStart w:name="z45" w:id="37"/>
    <w:p>
      <w:pPr>
        <w:spacing w:after="0"/>
        <w:ind w:left="0"/>
        <w:jc w:val="both"/>
      </w:pPr>
      <w:r>
        <w:rPr>
          <w:rFonts w:ascii="Times New Roman"/>
          <w:b w:val="false"/>
          <w:i w:val="false"/>
          <w:color w:val="000000"/>
          <w:sz w:val="28"/>
        </w:rPr>
        <w:t xml:space="preserve">
      3.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қағидаларын бекіту туралы" Қазақстан Республикасы Ауыл шаруашылығы министрінің 2015 жылғы 30 наурыздағы № 4-3/270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11711 болып тіркелген, 2015 жылғы 11 тамызда "Әділет" ақпараттық-құқықтық жүйесінде жарияланған):</w:t>
      </w:r>
    </w:p>
    <w:bookmarkEnd w:id="37"/>
    <w:bookmarkStart w:name="z46" w:id="38"/>
    <w:p>
      <w:pPr>
        <w:spacing w:after="0"/>
        <w:ind w:left="0"/>
        <w:jc w:val="both"/>
      </w:pPr>
      <w:r>
        <w:rPr>
          <w:rFonts w:ascii="Times New Roman"/>
          <w:b w:val="false"/>
          <w:i w:val="false"/>
          <w:color w:val="000000"/>
          <w:sz w:val="28"/>
        </w:rPr>
        <w:t xml:space="preserve">
      көрсетілген бұйрықпен бекітілген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47" w:id="39"/>
    <w:p>
      <w:pPr>
        <w:spacing w:after="0"/>
        <w:ind w:left="0"/>
        <w:jc w:val="both"/>
      </w:pPr>
      <w:r>
        <w:rPr>
          <w:rFonts w:ascii="Times New Roman"/>
          <w:b w:val="false"/>
          <w:i w:val="false"/>
          <w:color w:val="000000"/>
          <w:sz w:val="28"/>
        </w:rPr>
        <w:t>
      1-тараудың тақырыбы мынадай редакцияда жазылсын:</w:t>
      </w:r>
    </w:p>
    <w:bookmarkEnd w:id="39"/>
    <w:bookmarkStart w:name="z48" w:id="40"/>
    <w:p>
      <w:pPr>
        <w:spacing w:after="0"/>
        <w:ind w:left="0"/>
        <w:jc w:val="both"/>
      </w:pPr>
      <w:r>
        <w:rPr>
          <w:rFonts w:ascii="Times New Roman"/>
          <w:b w:val="false"/>
          <w:i w:val="false"/>
          <w:color w:val="000000"/>
          <w:sz w:val="28"/>
        </w:rPr>
        <w:t>
      "1-тарау. Жалпы ережелер";</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50" w:id="41"/>
    <w:p>
      <w:pPr>
        <w:spacing w:after="0"/>
        <w:ind w:left="0"/>
        <w:jc w:val="both"/>
      </w:pPr>
      <w:r>
        <w:rPr>
          <w:rFonts w:ascii="Times New Roman"/>
          <w:b w:val="false"/>
          <w:i w:val="false"/>
          <w:color w:val="000000"/>
          <w:sz w:val="28"/>
        </w:rPr>
        <w:t>
      "2-тарау. Емтихан қабылдау және куәлікті беру тәртібі";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2" w:id="42"/>
    <w:p>
      <w:pPr>
        <w:spacing w:after="0"/>
        <w:ind w:left="0"/>
        <w:jc w:val="both"/>
      </w:pPr>
      <w:r>
        <w:rPr>
          <w:rFonts w:ascii="Times New Roman"/>
          <w:b w:val="false"/>
          <w:i w:val="false"/>
          <w:color w:val="000000"/>
          <w:sz w:val="28"/>
        </w:rPr>
        <w:t>
      "3-тарау. Тракторист-машинистің куәлігін ауыстыру (айырбастау) тәртібі";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54" w:id="43"/>
    <w:p>
      <w:pPr>
        <w:spacing w:after="0"/>
        <w:ind w:left="0"/>
        <w:jc w:val="both"/>
      </w:pPr>
      <w:r>
        <w:rPr>
          <w:rFonts w:ascii="Times New Roman"/>
          <w:b w:val="false"/>
          <w:i w:val="false"/>
          <w:color w:val="000000"/>
          <w:sz w:val="28"/>
        </w:rPr>
        <w:t>
      "4-тарау. Қорытынды ереже".</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Күші жойылды – ҚР Ауыл шаруашылығы министрінің 04.11.2020 </w:t>
      </w:r>
      <w:r>
        <w:rPr>
          <w:rFonts w:ascii="Times New Roman"/>
          <w:b w:val="false"/>
          <w:i w:val="false"/>
          <w:color w:val="00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өзгерістер</w:t>
            </w:r>
            <w:r>
              <w:br/>
            </w:r>
            <w:r>
              <w:rPr>
                <w:rFonts w:ascii="Times New Roman"/>
                <w:b w:val="false"/>
                <w:i w:val="false"/>
                <w:color w:val="000000"/>
                <w:sz w:val="20"/>
              </w:rPr>
              <w:t>енгізілетін бұйрықтарының</w:t>
            </w:r>
            <w:r>
              <w:br/>
            </w:r>
            <w:r>
              <w:rPr>
                <w:rFonts w:ascii="Times New Roman"/>
                <w:b w:val="false"/>
                <w:i w:val="false"/>
                <w:color w:val="000000"/>
                <w:sz w:val="20"/>
              </w:rPr>
              <w:t>тізбесіне 1-қосымша</w:t>
            </w:r>
          </w:p>
        </w:tc>
      </w:tr>
    </w:tbl>
    <w:bookmarkStart w:name="z92" w:id="44"/>
    <w:p>
      <w:pPr>
        <w:spacing w:after="0"/>
        <w:ind w:left="0"/>
        <w:jc w:val="left"/>
      </w:pPr>
      <w:r>
        <w:rPr>
          <w:rFonts w:ascii="Times New Roman"/>
          <w:b/>
          <w:i w:val="false"/>
          <w:color w:val="000000"/>
        </w:rPr>
        <w:t xml:space="preserve"> "Тракторларды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мелиоративтік және жол-құрылысы машиналары мен механизмдерін, сондай-ақ жүріп өту мүмкіндігі жоғары арнайы машиналарды жыл сайынғы мемлекеттік техникалық байқаудан өткізу" мемлекеттік көрсетілетін қызмет стандарты</w:t>
      </w:r>
    </w:p>
    <w:bookmarkEnd w:id="44"/>
    <w:p>
      <w:pPr>
        <w:spacing w:after="0"/>
        <w:ind w:left="0"/>
        <w:jc w:val="both"/>
      </w:pPr>
      <w:r>
        <w:rPr>
          <w:rFonts w:ascii="Times New Roman"/>
          <w:b w:val="false"/>
          <w:i w:val="false"/>
          <w:color w:val="ff0000"/>
          <w:sz w:val="28"/>
        </w:rPr>
        <w:t xml:space="preserve">
      Ескерту. 1-қосымшаның күші жойылды – ҚР Ауыл шаруашылығы министрінің 04.11.2020 </w:t>
      </w:r>
      <w:r>
        <w:rPr>
          <w:rFonts w:ascii="Times New Roman"/>
          <w:b w:val="false"/>
          <w:i w:val="false"/>
          <w:color w:val="ff0000"/>
          <w:sz w:val="28"/>
        </w:rPr>
        <w:t>№ 337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