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fb10" w14:textId="797f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Қоғамдық даму министрінің 2018 жылғы 29 қарашадағы № 01-01/82 бұйрығы. Қазақстан Республикасының Әділет министрлігінде 2018 жылғы 4 желтоқсанда № 17851 болып тіркелді. Күші жойылды - Қазақстан Республикасы Ақпарат және қоғамдық даму министрінің 2020 жылғы 31 наурыздағы № 97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31.03.2020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2018 жылғы 28 маусымдағы № 707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"Діни саласындағы мемлекеттік көрсетілетін қызметтер регламенттерін бекіту туралы" Қазақстан Республикасы Мәдениет және спорт министрінің міндетін атқарушының 2015 жылғы 22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11290 болып тіркелген, 2015 жылдың 14 шілдедегі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"Діни қызмет саласындағы мемлекеттік көрсетілетін қызметтер регламенттерін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"Дінтану сараптамасын жүргізу" мемлекеттік көрсетілетін қызметті (бұдан әрі мемлекеттік көрсетілетін қызмет) Нормативтік құқықтық актілер тізілімінде № 11183 болып тіркелген, "Діни қызмет саласында мемлекеттік қызмет көрсету стандарттарын бекіту туралы" Қазақстан Республикасы Мәдениет және спорт министрінің 2015 жылғы 23 сәуірдегі № 147 бұйрығымен бекітілген "Дінтану сараптамасын жүргізу"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Қоғамдық даму министрлігінің Қоғамдық келісім комитеті (бұдан әрі – көрсетілетін қызметті беруші) көрсетеді.</w:t>
      </w:r>
    </w:p>
    <w:bookmarkEnd w:id="4"/>
    <w:bookmarkStart w:name="z8" w:id="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көрсетілетін қызметті берушінің кеңсесімен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"13. Мемлекеттік қызмет көрсету процесінде көрсетілетін рәсімдердің (іс-қимылдардың) реттілігінің, көрсетілетін қызметті берушінің құрылымдық бөлімшелерінің (қызметкерлерінің) өзара іс-қимыл жасасуының толық сипаттамасы, сондай-ақ мемлекеттік қызметті көрсету үдерісі кезінде өзге көрсетілетін қызметті берушілермен өзара іс-қимыл жасау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"Дінтану сараптамасын жүргізу" мемлекеттік қызметті көрсетудің бизнес-процестерінің анықтамалығында көрсетіледі. Мемлекеттік қызмет көрсету тәртібі және қажетті құжаттар, оларды толтыру үлгілері туралы толық ақпарат, сондай-ақ мемлекеттік қызмет көрсетудің бизнес-процестерінің анықтамалығы Қазақстан Республикасы Қоғамдық даму министрлігінің www.qogam.gov.kz интернет-ресурсында орналасқан.";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аумағындағы шетелдiк дiни бiрлестiктердiң қызметiн келiсу"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 "Қазақстан Республикасы аумағындағы шетелдiк дiни бiрлестiктердiң қызметiн келiсу" мемлекеттік көрсетілетін қызметін (бұдан әрі мемлекеттік көрсетілетін қызмет) Нормативтік құқықтық актілер тізілімінде № 11183 болып тіркелген, "Діни қызмет саласында мемлекеттік қызмет көрсету стандарттарын бекіту туралы" Қазақстан Республикасы Мәдениет және спорт министрінің 2015 жылғы 23 сәуірдегі № 147 бұйрығымен бекітілген "Қазақстан Республикасы аумағындағы шетелдiк дiни бiрлестiктердiң қызметiн келiсу"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Қоғамдық даму министрлігінің Қоғамдық келісім комитеті (бұдан әрі – көрсетілетін қызметті беруші) көрсетеді.</w:t>
      </w:r>
    </w:p>
    <w:bookmarkEnd w:id="8"/>
    <w:bookmarkStart w:name="z14" w:id="9"/>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9"/>
    <w:bookmarkStart w:name="z15" w:id="10"/>
    <w:p>
      <w:pPr>
        <w:spacing w:after="0"/>
        <w:ind w:left="0"/>
        <w:jc w:val="both"/>
      </w:pPr>
      <w:r>
        <w:rPr>
          <w:rFonts w:ascii="Times New Roman"/>
          <w:b w:val="false"/>
          <w:i w:val="false"/>
          <w:color w:val="000000"/>
          <w:sz w:val="28"/>
        </w:rPr>
        <w:t>
      1) көрсетілетін қызметті беруші кеңсесі;</w:t>
      </w:r>
    </w:p>
    <w:bookmarkEnd w:id="10"/>
    <w:bookmarkStart w:name="z16"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Мемлекеттік корпорациямен өзара іс-қимыл жасасу тәртібінің сипаттамасы осы регламентке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аумағындағы шетелдiк дiни бiрлестiктердiң қызметiн келiсу" мемлекеттік көрсетілетін қызмет көрсетудің бизнес-процестерінің анықтамалығында көрсетіледі. Мемлекеттік қызмет көрсету тәртібі және қажетті құжаттар, оларды толтыру үлгілері туралы толық ақпарат, сондай-ақ, мемлекеттік қызмет көрсетудің бизнес-процестерінің анықтамалығы Қазақстан Республикасы Қоғамдық даму министрлігінің www.qogam.gov.kz интернет-ресурсында орналасқан.";</w:t>
      </w:r>
    </w:p>
    <w:bookmarkEnd w:id="12"/>
    <w:bookmarkStart w:name="z34" w:id="13"/>
    <w:p>
      <w:pPr>
        <w:spacing w:after="0"/>
        <w:ind w:left="0"/>
        <w:jc w:val="both"/>
      </w:pPr>
      <w:r>
        <w:rPr>
          <w:rFonts w:ascii="Times New Roman"/>
          <w:b w:val="false"/>
          <w:i w:val="false"/>
          <w:color w:val="000000"/>
          <w:sz w:val="28"/>
        </w:rPr>
        <w:t xml:space="preserve">
      көрсетілген бұйрықпен бекітілген "Шетелдiк дiни орталықтардың Қазақстан Республикасындағы дiни бiрлестiктерінің басшыларын тағайындауын келiсу"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"1. "Шетелдiк дiни орталықтардың Қазақстан Республикасындағы дiни бiрлестiктерінің басшыларын тағайындауын келісу" мемлекеттік көрсетілетін қызметін (бұдан әрі мемлекеттік көрсетілетін қызмет) Нормативтік құқықтық актілер тізілімінде № 11183 болып тіркелген, "Діни қызмет саласында мемлекеттік қызмет көрсету стандарттарын бекіту туралы" Қазақстан Республикасы Мәдениет және спорт министрінің 2015 жылғы 23 сәуірдегі № 147 бұйрығымен бекітілген "Шетелдiк дiни орталықтардың Қазақстан Республикасындағы дiни бiрлестiктерінің басшыларын тағайындауын келісу"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Қоғамдық даму министрлігінің Қоғамдық келісім комитеті (бұдан әрі – көрсетілетін қызметті беруші) көрсетеді.</w:t>
      </w:r>
    </w:p>
    <w:bookmarkEnd w:id="14"/>
    <w:bookmarkStart w:name="z21" w:id="1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15"/>
    <w:bookmarkStart w:name="z22" w:id="16"/>
    <w:p>
      <w:pPr>
        <w:spacing w:after="0"/>
        <w:ind w:left="0"/>
        <w:jc w:val="both"/>
      </w:pPr>
      <w:r>
        <w:rPr>
          <w:rFonts w:ascii="Times New Roman"/>
          <w:b w:val="false"/>
          <w:i w:val="false"/>
          <w:color w:val="000000"/>
          <w:sz w:val="28"/>
        </w:rPr>
        <w:t>
      1) көрсетілетін қызметті беруші кеңсесі;</w:t>
      </w:r>
    </w:p>
    <w:bookmarkEnd w:id="16"/>
    <w:bookmarkStart w:name="z23"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Мемлекеттік корпорациямен өзара іс-қимыл жасасу тәртібінің сипаттамасы осы регламентке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аумағындағы шетелдiк дiни бiрлестiктердiң қызметiн келiсу" мемлекеттік көрсетілетін қызмет көрсетудің бизнес-процестерінің анықтамалығында көрсетіледі. Мемлекеттік қызмет көрсету тәртібі және қажетті құжаттар, оларды толтыру үлгілері туралы толық ақпарат, сондай-ақ мемлекеттік қызмет көрсетудің бизнес-процестерінің анықтамалығы Қазақстан Республикасы Қоғамдық даму министрлігінің www.qogam.gov.kz интернет-ресурсында орналасқан.".</w:t>
      </w:r>
    </w:p>
    <w:bookmarkEnd w:id="18"/>
    <w:bookmarkStart w:name="z26" w:id="19"/>
    <w:p>
      <w:pPr>
        <w:spacing w:after="0"/>
        <w:ind w:left="0"/>
        <w:jc w:val="both"/>
      </w:pPr>
      <w:r>
        <w:rPr>
          <w:rFonts w:ascii="Times New Roman"/>
          <w:b w:val="false"/>
          <w:i w:val="false"/>
          <w:color w:val="000000"/>
          <w:sz w:val="28"/>
        </w:rPr>
        <w:t>
      2. Қазақстан Республикасы Қоғамдық даму министрлігінің Қоғамдық келісім комитеті Қазақстан Республикасының заңнамасында белгіленген тәртіпте:</w:t>
      </w:r>
    </w:p>
    <w:bookmarkEnd w:id="19"/>
    <w:bookmarkStart w:name="z27"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8" w:id="2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оның қағаз және электронды түрдегі көшірмелерін Қазақстан Республикасы нормативтік құқықтық актілерінің эталондық бақылау банкіне ресми жариялауға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21"/>
    <w:bookmarkStart w:name="z29" w:id="22"/>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ресми жарияланғаннан кейін оның көшірмелерін ресми жариялау үшін мерзімді баспаcөз басылымдарға жолдауды;</w:t>
      </w:r>
    </w:p>
    <w:bookmarkEnd w:id="22"/>
    <w:bookmarkStart w:name="z30" w:id="23"/>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Қоғамдық даму министрлігінің интернет-ресурсында орналастырылуын;</w:t>
      </w:r>
    </w:p>
    <w:bookmarkEnd w:id="23"/>
    <w:bookmarkStart w:name="z31" w:id="24"/>
    <w:p>
      <w:pPr>
        <w:spacing w:after="0"/>
        <w:ind w:left="0"/>
        <w:jc w:val="both"/>
      </w:pPr>
      <w:r>
        <w:rPr>
          <w:rFonts w:ascii="Times New Roman"/>
          <w:b w:val="false"/>
          <w:i w:val="false"/>
          <w:color w:val="000000"/>
          <w:sz w:val="28"/>
        </w:rPr>
        <w:t>
      5) осы бұйрық мемлекеттік тіркелгеннен кейін он жұмыс күні ішінде аталған тармақтың 1), 2), 3) және 4) тармақшаларында көзделген іс-шаралардың орындалуы туралы мәліметтерді Қазақстан Республикасы Қоғамдық даму министрлігінің Заң департаментіне ұсынуды қамтамасыз етсін.</w:t>
      </w:r>
    </w:p>
    <w:bookmarkEnd w:id="24"/>
    <w:bookmarkStart w:name="z32" w:id="25"/>
    <w:p>
      <w:pPr>
        <w:spacing w:after="0"/>
        <w:ind w:left="0"/>
        <w:jc w:val="both"/>
      </w:pPr>
      <w:r>
        <w:rPr>
          <w:rFonts w:ascii="Times New Roman"/>
          <w:b w:val="false"/>
          <w:i w:val="false"/>
          <w:color w:val="000000"/>
          <w:sz w:val="28"/>
        </w:rPr>
        <w:t>
      3. Осы бұйрықтың орындалуын бақылау жетекшілік ететін қоғамдық даму вице-министріне жүктелсін.</w:t>
      </w:r>
    </w:p>
    <w:bookmarkEnd w:id="25"/>
    <w:bookmarkStart w:name="z33" w:id="2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