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b371" w14:textId="a9eb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министрінің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қағидаларын және Тегін медициналық көмектің кепілдік берілген көлемінің шеңберінде және міндетті әлеуметтік медициналық сақтандыру жүйесінде көрсетілетін медициналық қызметтерге арналған тарифтерді қалыптастыру әдістемесін бекіту туралы" 2009 жылғы 26 қарашадағы № 801 және "Денсаулық сақтау субъектілерінің көрсетілетін қызметтеріне ақы төлеу қағидаларын және Дәрілік заттардың, медициналық мақсаттағы бұйымдар мен медициналық техниканың айналысы саласындағы субъектілерге фармацевтикалық көрсетілген қызметтердің құнын төлеу қағидаларын бекіту туралы" 2018 жылғы 29 наурыздағы № 138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6 желтоқсандағы № ҚР ДСМ-35 бұйрығы. Қазақстан Республикасының Әділет министрлігінде 2018 жылғы 6 желтоқсанда № 17872 болып тіркелді. Күші жойылды - Қазақстан Республикасы Денсаулық сақтау министрінің 2022 жылғы 13 желтоқсандағы № ҚР ДСМ-158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Денсаулық сақтау министрінің 13.12.2022 </w:t>
      </w:r>
      <w:r>
        <w:rPr>
          <w:rFonts w:ascii="Times New Roman"/>
          <w:b w:val="false"/>
          <w:i w:val="false"/>
          <w:color w:val="000000"/>
          <w:sz w:val="28"/>
        </w:rPr>
        <w:t>№ ҚР ДСМ-158</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2018 жылғы 29 наурыздағы № 138 бұйрықтарына өзгерістер мен толықтырулар енгізу туралы 2009 жылғы 18 қыркүйектегі "Халық денсаулығы және денсаулық сақтау жүйесі туралы" Қазақстан Республикасы Кодексінің 23-бабының </w:t>
      </w:r>
      <w:r>
        <w:rPr>
          <w:rFonts w:ascii="Times New Roman"/>
          <w:b w:val="false"/>
          <w:i w:val="false"/>
          <w:color w:val="000000"/>
          <w:sz w:val="28"/>
        </w:rPr>
        <w:t>2-тармағына</w:t>
      </w:r>
      <w:r>
        <w:rPr>
          <w:rFonts w:ascii="Times New Roman"/>
          <w:b w:val="false"/>
          <w:i w:val="false"/>
          <w:color w:val="000000"/>
          <w:sz w:val="28"/>
        </w:rPr>
        <w:t xml:space="preserve">, 25-бабының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Денсаулық сақтау министрінің 21.12.2020 </w:t>
      </w:r>
      <w:r>
        <w:rPr>
          <w:rFonts w:ascii="Times New Roman"/>
          <w:b w:val="false"/>
          <w:i w:val="false"/>
          <w:color w:val="00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Денсаулық сақтау министрінің 27.11.2020 </w:t>
      </w:r>
      <w:r>
        <w:rPr>
          <w:rFonts w:ascii="Times New Roman"/>
          <w:b w:val="false"/>
          <w:i w:val="false"/>
          <w:color w:val="000000"/>
          <w:sz w:val="28"/>
        </w:rPr>
        <w:t>№ ҚР ДСМ-210/2020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1"/>
    <w:p>
      <w:pPr>
        <w:spacing w:after="0"/>
        <w:ind w:left="0"/>
        <w:jc w:val="both"/>
      </w:pPr>
      <w:r>
        <w:rPr>
          <w:rFonts w:ascii="Times New Roman"/>
          <w:b w:val="false"/>
          <w:i w:val="false"/>
          <w:color w:val="000000"/>
          <w:sz w:val="28"/>
        </w:rPr>
        <w:t>
      3. Қазақстан Республикасы Денсаулық сақтау министрлігінің Міндетті әлеуметтік медициналық сақтандыруды үйлестіру департаменті Қазақстан Республикасының заңнамасында белгіленген тәртіппен:</w:t>
      </w:r>
    </w:p>
    <w:bookmarkEnd w:id="1"/>
    <w:bookmarkStart w:name="z147"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148" w:id="3"/>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3"/>
    <w:bookmarkStart w:name="z149" w:id="4"/>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4"/>
    <w:bookmarkStart w:name="z150" w:id="5"/>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5"/>
    <w:bookmarkStart w:name="z151" w:id="6"/>
    <w:p>
      <w:pPr>
        <w:spacing w:after="0"/>
        <w:ind w:left="0"/>
        <w:jc w:val="both"/>
      </w:pPr>
      <w:r>
        <w:rPr>
          <w:rFonts w:ascii="Times New Roman"/>
          <w:b w:val="false"/>
          <w:i w:val="false"/>
          <w:color w:val="000000"/>
          <w:sz w:val="28"/>
        </w:rPr>
        <w:t>
      4. Осы бұйрықтың орындалуын бақылау Қазақстан Республикасының Денсаулық сақтау вице-министрі Л.М. Ақтаеваға жүктелсін.</w:t>
      </w:r>
    </w:p>
    <w:bookmarkEnd w:id="6"/>
    <w:bookmarkStart w:name="z152" w:id="7"/>
    <w:p>
      <w:pPr>
        <w:spacing w:after="0"/>
        <w:ind w:left="0"/>
        <w:jc w:val="both"/>
      </w:pPr>
      <w:r>
        <w:rPr>
          <w:rFonts w:ascii="Times New Roman"/>
          <w:b w:val="false"/>
          <w:i w:val="false"/>
          <w:color w:val="000000"/>
          <w:sz w:val="28"/>
        </w:rPr>
        <w:t>
      5. Осы бұйрық 2019 жылғы 1 қаңтардан бастап қолданысқа енгізілетін осы бұйрықтың 1-тармағының отыз төртінші, қырық бесінші, жүз қырқыншы абзацтарын, осы бұйрықтың 2-тармағының отыз алтыншы, елу тоғызыншы, алпыс бірінші және жетпіс алтыншы абзацтардың аралығындағы абзацтарды, 2018 жылғы 1 қаңтардан бастап туындайтын құқықтық қатынастарға қолданылатын осы бұйрықтың 2-тармағының қырқыншы, қырық бірінші, қырық екінші, қырық төртінші, қырық алтыншы, қырық жетінші, қырық тоғызыншы, жетпіс сегізінші, сексенінші, сексен екінші, сексен төртінші, сексен бесінші абзацтарын қоспағанда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6 желтоқсан</w:t>
            </w:r>
            <w:r>
              <w:br/>
            </w:r>
            <w:r>
              <w:rPr>
                <w:rFonts w:ascii="Times New Roman"/>
                <w:b w:val="false"/>
                <w:i w:val="false"/>
                <w:color w:val="000000"/>
                <w:sz w:val="20"/>
              </w:rPr>
              <w:t>№ ҚР ДСМ-35 бұйрығына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күші жойылды - ҚР Денсаулық сақтау министрінің 21.12.2020 </w:t>
      </w:r>
      <w:r>
        <w:rPr>
          <w:rFonts w:ascii="Times New Roman"/>
          <w:b w:val="false"/>
          <w:i w:val="false"/>
          <w:color w:val="ff0000"/>
          <w:sz w:val="28"/>
        </w:rPr>
        <w:t>№ ҚР ДСМ-309/2020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