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41fb" w14:textId="1294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30 қарашадағы № 467 бұйрығы. Қазақстан Республикасының Әділет министрлігінде 2018 жылғы 7 желтоқсанда № 17899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2015 жылғы 15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Жергілікті атқарушы органдар, мемлекеттік энергетикалық қадағалау және бақылау жөнiндегi орган немесе оның аумақтық бөлімшелері энергия өндіруші, энергия беруші ұйымдардың (бұдан әрі – ұйымдар) өтініштерін қабылдауды жыл сайын 15 тамыздан бастап 30 қыркүйекті қоса алғанда, жүйелік оператор үшін 25 қазанды қоса алғанда жүзеге асырады.</w:t>
      </w:r>
    </w:p>
    <w:bookmarkEnd w:id="3"/>
    <w:bookmarkStart w:name="z6" w:id="4"/>
    <w:p>
      <w:pPr>
        <w:spacing w:after="0"/>
        <w:ind w:left="0"/>
        <w:jc w:val="both"/>
      </w:pPr>
      <w:r>
        <w:rPr>
          <w:rFonts w:ascii="Times New Roman"/>
          <w:b w:val="false"/>
          <w:i w:val="false"/>
          <w:color w:val="000000"/>
          <w:sz w:val="28"/>
        </w:rPr>
        <w:t>
      30 қыркүйектен кейін әзірлік паспортын алуға келіп түскен өтініштер құжаттардың толық топтамасымен бірге өтініш берушіге қаралмастан қайтарылады.</w:t>
      </w:r>
    </w:p>
    <w:bookmarkEnd w:id="4"/>
    <w:bookmarkStart w:name="z7" w:id="5"/>
    <w:p>
      <w:pPr>
        <w:spacing w:after="0"/>
        <w:ind w:left="0"/>
        <w:jc w:val="both"/>
      </w:pPr>
      <w:r>
        <w:rPr>
          <w:rFonts w:ascii="Times New Roman"/>
          <w:b w:val="false"/>
          <w:i w:val="false"/>
          <w:color w:val="000000"/>
          <w:sz w:val="28"/>
        </w:rPr>
        <w:t>
      Әзірлік паспорты өтінішті берген сәттен бастап күнтізбелік 20 (жиырма) күн ішінде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Өтінішті "электрондық үкіметтің" www.egov.kz, www.elicense.kz веб-порталы арқылы беруді қоспағанда, осы Қағидалардың 7-тармағында көрсетілген құжаттар нөмірленеді, тігіледі, сондай-ақ ұйым басшысының қолымен куәландырылады.";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"28. Мыналар комиссияның әзірлік паспортын беруден бас тартуы үшін негіздеме болып табылады:</w:t>
      </w:r>
    </w:p>
    <w:bookmarkEnd w:id="7"/>
    <w:bookmarkStart w:name="z12" w:id="8"/>
    <w:p>
      <w:pPr>
        <w:spacing w:after="0"/>
        <w:ind w:left="0"/>
        <w:jc w:val="both"/>
      </w:pPr>
      <w:r>
        <w:rPr>
          <w:rFonts w:ascii="Times New Roman"/>
          <w:b w:val="false"/>
          <w:i w:val="false"/>
          <w:color w:val="000000"/>
          <w:sz w:val="28"/>
        </w:rPr>
        <w:t>
      1) ұйымдардың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8"/>
    <w:bookmarkStart w:name="z13" w:id="9"/>
    <w:p>
      <w:pPr>
        <w:spacing w:after="0"/>
        <w:ind w:left="0"/>
        <w:jc w:val="both"/>
      </w:pPr>
      <w:r>
        <w:rPr>
          <w:rFonts w:ascii="Times New Roman"/>
          <w:b w:val="false"/>
          <w:i w:val="false"/>
          <w:color w:val="000000"/>
          <w:sz w:val="28"/>
        </w:rPr>
        <w:t>
      2) ұйымдардың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9"/>
    <w:bookmarkStart w:name="z14" w:id="10"/>
    <w:p>
      <w:pPr>
        <w:spacing w:after="0"/>
        <w:ind w:left="0"/>
        <w:jc w:val="both"/>
      </w:pPr>
      <w:r>
        <w:rPr>
          <w:rFonts w:ascii="Times New Roman"/>
          <w:b w:val="false"/>
          <w:i w:val="false"/>
          <w:color w:val="000000"/>
          <w:sz w:val="28"/>
        </w:rPr>
        <w:t>
      3) ұйымдарға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0"/>
    <w:bookmarkStart w:name="z15"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 тілінде өзгеріс енгізіледі, орыс тіліндегі мәтін өзгермейді.</w:t>
      </w:r>
    </w:p>
    <w:bookmarkEnd w:id="12"/>
    <w:bookmarkStart w:name="z17" w:id="1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20" w:id="1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интернет-ресурсында орналастыруды;</w:t>
      </w:r>
    </w:p>
    <w:bookmarkEnd w:id="16"/>
    <w:bookmarkStart w:name="z21" w:id="1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17"/>
    <w:bookmarkStart w:name="z22"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 ұйымдардың күзгі-қысқы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кезеңдегі жұмысқа әзірлік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паспортын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атауы)</w:t>
            </w:r>
          </w:p>
        </w:tc>
      </w:tr>
    </w:tbl>
    <w:bookmarkStart w:name="z24" w:id="19"/>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алуға өтініш _______________________________________________________ (заңды тұлғаның атауы) _______________________________________________________ (БСН, заңды тұлғаны мемлекеттік тіркеу (қайта тіркеу) туралы анықтаманың нөмірі және күні)</w:t>
      </w:r>
    </w:p>
    <w:bookmarkEnd w:id="19"/>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Пошталық мекенжайы_____________________________________</w:t>
      </w:r>
    </w:p>
    <w:p>
      <w:pPr>
        <w:spacing w:after="0"/>
        <w:ind w:left="0"/>
        <w:jc w:val="both"/>
      </w:pPr>
      <w:r>
        <w:rPr>
          <w:rFonts w:ascii="Times New Roman"/>
          <w:b w:val="false"/>
          <w:i w:val="false"/>
          <w:color w:val="000000"/>
          <w:sz w:val="28"/>
        </w:rPr>
        <w:t>
      Телефон нөмірлері ________________________________________</w:t>
      </w:r>
    </w:p>
    <w:p>
      <w:pPr>
        <w:spacing w:after="0"/>
        <w:ind w:left="0"/>
        <w:jc w:val="both"/>
      </w:pPr>
      <w:r>
        <w:rPr>
          <w:rFonts w:ascii="Times New Roman"/>
          <w:b w:val="false"/>
          <w:i w:val="false"/>
          <w:color w:val="000000"/>
          <w:sz w:val="28"/>
        </w:rPr>
        <w:t>
      E-mail __________________________________________________</w:t>
      </w:r>
    </w:p>
    <w:p>
      <w:pPr>
        <w:spacing w:after="0"/>
        <w:ind w:left="0"/>
        <w:jc w:val="both"/>
      </w:pPr>
      <w:r>
        <w:rPr>
          <w:rFonts w:ascii="Times New Roman"/>
          <w:b w:val="false"/>
          <w:i w:val="false"/>
          <w:color w:val="000000"/>
          <w:sz w:val="28"/>
        </w:rPr>
        <w:t>
      Факс____________________________________________________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 ______________________________ __ парақта, беттің реттік №</w:t>
      </w:r>
    </w:p>
    <w:p>
      <w:pPr>
        <w:spacing w:after="0"/>
        <w:ind w:left="0"/>
        <w:jc w:val="both"/>
      </w:pPr>
      <w:r>
        <w:rPr>
          <w:rFonts w:ascii="Times New Roman"/>
          <w:b w:val="false"/>
          <w:i w:val="false"/>
          <w:color w:val="000000"/>
          <w:sz w:val="28"/>
        </w:rPr>
        <w:t>
      2. ______________________________ __ парақта, беттің реттік №</w:t>
      </w:r>
    </w:p>
    <w:p>
      <w:pPr>
        <w:spacing w:after="0"/>
        <w:ind w:left="0"/>
        <w:jc w:val="both"/>
      </w:pPr>
      <w:r>
        <w:rPr>
          <w:rFonts w:ascii="Times New Roman"/>
          <w:b w:val="false"/>
          <w:i w:val="false"/>
          <w:color w:val="000000"/>
          <w:sz w:val="28"/>
        </w:rPr>
        <w:t>
      3. ______________________________ __ парақта, беттің реттік №</w:t>
      </w:r>
    </w:p>
    <w:p>
      <w:pPr>
        <w:spacing w:after="0"/>
        <w:ind w:left="0"/>
        <w:jc w:val="both"/>
      </w:pPr>
      <w:r>
        <w:rPr>
          <w:rFonts w:ascii="Times New Roman"/>
          <w:b w:val="false"/>
          <w:i w:val="false"/>
          <w:color w:val="000000"/>
          <w:sz w:val="28"/>
        </w:rPr>
        <w:t>
      4. ______________________________ __ парақта, беттің реттік №</w:t>
      </w:r>
    </w:p>
    <w:p>
      <w:pPr>
        <w:spacing w:after="0"/>
        <w:ind w:left="0"/>
        <w:jc w:val="both"/>
      </w:pPr>
      <w:r>
        <w:rPr>
          <w:rFonts w:ascii="Times New Roman"/>
          <w:b w:val="false"/>
          <w:i w:val="false"/>
          <w:color w:val="000000"/>
          <w:sz w:val="28"/>
        </w:rPr>
        <w:t>
      5. ______________________________ __ парақта, беттің реттік №</w:t>
      </w:r>
    </w:p>
    <w:p>
      <w:pPr>
        <w:spacing w:after="0"/>
        <w:ind w:left="0"/>
        <w:jc w:val="both"/>
      </w:pPr>
      <w:r>
        <w:rPr>
          <w:rFonts w:ascii="Times New Roman"/>
          <w:b w:val="false"/>
          <w:i w:val="false"/>
          <w:color w:val="000000"/>
          <w:sz w:val="28"/>
        </w:rPr>
        <w:t>
      6. ______________________________ __ парақта, беттің реттік №</w:t>
      </w:r>
    </w:p>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 ұйымдардың күзгі-қысқы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кезеңдегі жұмысқа әзірлік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паспортын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0"/>
    <w:p>
      <w:pPr>
        <w:spacing w:after="0"/>
        <w:ind w:left="0"/>
        <w:jc w:val="left"/>
      </w:pPr>
      <w:r>
        <w:rPr>
          <w:rFonts w:ascii="Times New Roman"/>
          <w:b/>
          <w:i w:val="false"/>
          <w:color w:val="000000"/>
        </w:rPr>
        <w:t xml:space="preserve"> Энергия өндіруші, энергия беруші ұйымдардың __________ жылдардағы күзгі-қысқы кезеңдегі жұмысқа әзірлік актісі</w:t>
      </w:r>
    </w:p>
    <w:bookmarkEnd w:id="20"/>
    <w:p>
      <w:pPr>
        <w:spacing w:after="0"/>
        <w:ind w:left="0"/>
        <w:jc w:val="both"/>
      </w:pPr>
      <w:r>
        <w:rPr>
          <w:rFonts w:ascii="Times New Roman"/>
          <w:b w:val="false"/>
          <w:i w:val="false"/>
          <w:color w:val="000000"/>
          <w:sz w:val="28"/>
        </w:rPr>
        <w:t>
      ________________________________________________ _______________________</w:t>
      </w:r>
    </w:p>
    <w:p>
      <w:pPr>
        <w:spacing w:after="0"/>
        <w:ind w:left="0"/>
        <w:jc w:val="both"/>
      </w:pPr>
      <w:r>
        <w:rPr>
          <w:rFonts w:ascii="Times New Roman"/>
          <w:b w:val="false"/>
          <w:i w:val="false"/>
          <w:color w:val="000000"/>
          <w:sz w:val="28"/>
        </w:rPr>
        <w:t>
      (акт жасалған жер)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 № ____________ бұйрығымен тағайындалған комиссия.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(энергия өндіруші, энергия беруші ұйымдардың күзгі-қысқы кезеңдегі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жұмысқа әзірлік паспортын алу үшін шарттардың орындалғаны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орындалмағаны көрсетіледі)</w:t>
      </w:r>
    </w:p>
    <w:p>
      <w:pPr>
        <w:spacing w:after="0"/>
        <w:ind w:left="0"/>
        <w:jc w:val="both"/>
      </w:pPr>
      <w:r>
        <w:rPr>
          <w:rFonts w:ascii="Times New Roman"/>
          <w:b w:val="false"/>
          <w:i w:val="false"/>
          <w:color w:val="000000"/>
          <w:sz w:val="28"/>
        </w:rPr>
        <w:t>
      Тұжырым: ______________________________________________________________</w:t>
      </w:r>
    </w:p>
    <w:p>
      <w:pPr>
        <w:spacing w:after="0"/>
        <w:ind w:left="0"/>
        <w:jc w:val="both"/>
      </w:pPr>
      <w:r>
        <w:rPr>
          <w:rFonts w:ascii="Times New Roman"/>
          <w:b w:val="false"/>
          <w:i w:val="false"/>
          <w:color w:val="000000"/>
          <w:sz w:val="28"/>
        </w:rPr>
        <w:t>
      (ұйым күзгі-қысқы кезеңдегі жұмысқа әзір - әзір емес)</w:t>
      </w:r>
    </w:p>
    <w:tbl>
      <w:tblPr>
        <w:tblW w:w="0" w:type="auto"/>
        <w:tblCellSpacing w:w="0" w:type="auto"/>
        <w:tblBorders>
          <w:top w:val="none"/>
          <w:left w:val="none"/>
          <w:bottom w:val="none"/>
          <w:right w:val="none"/>
          <w:insideH w:val="none"/>
          <w:insideV w:val="none"/>
        </w:tblBorders>
      </w:tblPr>
      <w:tblGrid>
        <w:gridCol w:w="209"/>
        <w:gridCol w:w="5559"/>
        <w:gridCol w:w="3431"/>
        <w:gridCol w:w="3101"/>
      </w:tblGrid>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төрағасы:</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(ұйым басшысының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төрағасының</w:t>
            </w:r>
            <w:r>
              <w:br/>
            </w:r>
            <w:r>
              <w:rPr>
                <w:rFonts w:ascii="Times New Roman"/>
                <w:b w:val="false"/>
                <w:i w:val="false"/>
                <w:color w:val="000000"/>
                <w:sz w:val="20"/>
              </w:rPr>
              <w:t>
орынбасары:</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(мемлекеттік органның</w:t>
            </w:r>
            <w:r>
              <w:br/>
            </w:r>
            <w:r>
              <w:rPr>
                <w:rFonts w:ascii="Times New Roman"/>
                <w:b w:val="false"/>
                <w:i w:val="false"/>
                <w:color w:val="000000"/>
                <w:sz w:val="20"/>
              </w:rPr>
              <w:t>
қолы және мөрі)</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мүшелері:</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__________ __________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 беруші ұйымдардың күзгі-қысқы кезеңдегі жұмысқа әзірлік паспортын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алу шарттары</w:t>
      </w:r>
    </w:p>
    <w:bookmarkEnd w:id="21"/>
    <w:bookmarkStart w:name="z29" w:id="22"/>
    <w:p>
      <w:pPr>
        <w:spacing w:after="0"/>
        <w:ind w:left="0"/>
        <w:jc w:val="both"/>
      </w:pPr>
      <w:r>
        <w:rPr>
          <w:rFonts w:ascii="Times New Roman"/>
          <w:b w:val="false"/>
          <w:i w:val="false"/>
          <w:color w:val="000000"/>
          <w:sz w:val="28"/>
        </w:rPr>
        <w:t>
      1. Энергия өндіруші ұйымдарға күзгі-қысқы кезеңдегі жұмысқа әзірлік паспортын алу үшін мынадай құжаттар беріледі:</w:t>
      </w:r>
    </w:p>
    <w:bookmarkEnd w:id="22"/>
    <w:bookmarkStart w:name="z30" w:id="23"/>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 № 73 бұйрығымен бекітілген (Нормативтік құқықтық актілерде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bookmarkEnd w:id="23"/>
    <w:bookmarkStart w:name="z31" w:id="24"/>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w:t>
      </w:r>
    </w:p>
    <w:bookmarkEnd w:id="24"/>
    <w:bookmarkStart w:name="z32" w:id="25"/>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bookmarkEnd w:id="25"/>
    <w:bookmarkStart w:name="z33" w:id="26"/>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bookmarkEnd w:id="26"/>
    <w:bookmarkStart w:name="z34" w:id="27"/>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бұйрығымен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w:t>
      </w:r>
      <w:r>
        <w:rPr>
          <w:rFonts w:ascii="Times New Roman"/>
          <w:b w:val="false"/>
          <w:i w:val="false"/>
          <w:color w:val="000000"/>
          <w:sz w:val="28"/>
        </w:rPr>
        <w:t>нормаларына</w:t>
      </w:r>
      <w:r>
        <w:rPr>
          <w:rFonts w:ascii="Times New Roman"/>
          <w:b w:val="false"/>
          <w:i w:val="false"/>
          <w:color w:val="000000"/>
          <w:sz w:val="28"/>
        </w:rPr>
        <w:t xml:space="preserve"> сәйкес қоймада негізгі және резервтік (авариялық) отын қорының болуы туралы анықтама;</w:t>
      </w:r>
    </w:p>
    <w:bookmarkEnd w:id="27"/>
    <w:bookmarkStart w:name="z35" w:id="28"/>
    <w:p>
      <w:pPr>
        <w:spacing w:after="0"/>
        <w:ind w:left="0"/>
        <w:jc w:val="both"/>
      </w:pPr>
      <w:r>
        <w:rPr>
          <w:rFonts w:ascii="Times New Roman"/>
          <w:b w:val="false"/>
          <w:i w:val="false"/>
          <w:color w:val="000000"/>
          <w:sz w:val="28"/>
        </w:rPr>
        <w:t>
      6) өрт сөндіру және өрт дабылы жүйелерінің күзгі-қысқы кезеңдегі жұмысқа әзірлік актісі;</w:t>
      </w:r>
    </w:p>
    <w:bookmarkEnd w:id="28"/>
    <w:bookmarkStart w:name="z36" w:id="29"/>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bookmarkEnd w:id="29"/>
    <w:bookmarkStart w:name="z37" w:id="30"/>
    <w:p>
      <w:pPr>
        <w:spacing w:after="0"/>
        <w:ind w:left="0"/>
        <w:jc w:val="both"/>
      </w:pPr>
      <w:r>
        <w:rPr>
          <w:rFonts w:ascii="Times New Roman"/>
          <w:b w:val="false"/>
          <w:i w:val="false"/>
          <w:color w:val="000000"/>
          <w:sz w:val="28"/>
        </w:rPr>
        <w:t>
      8) гидроқұрылыстарды (бар болған жағдайда) және күл үйінділерінің қалған сыйымдылығын күзгі комиссиялық қарап-тексеру жүргізу туралы актісі.</w:t>
      </w:r>
    </w:p>
    <w:bookmarkEnd w:id="30"/>
    <w:bookmarkStart w:name="z38" w:id="31"/>
    <w:p>
      <w:pPr>
        <w:spacing w:after="0"/>
        <w:ind w:left="0"/>
        <w:jc w:val="both"/>
      </w:pPr>
      <w:r>
        <w:rPr>
          <w:rFonts w:ascii="Times New Roman"/>
          <w:b w:val="false"/>
          <w:i w:val="false"/>
          <w:color w:val="000000"/>
          <w:sz w:val="28"/>
        </w:rPr>
        <w:t>
      2. Энергия беруші ұйымдар күзгі-қысқы кезеңдегі жұмысқа әзірлік паспортын алу үшін келесі құжаттарды береді:</w:t>
      </w:r>
    </w:p>
    <w:bookmarkEnd w:id="31"/>
    <w:bookmarkStart w:name="z39" w:id="32"/>
    <w:p>
      <w:pPr>
        <w:spacing w:after="0"/>
        <w:ind w:left="0"/>
        <w:jc w:val="both"/>
      </w:pPr>
      <w:r>
        <w:rPr>
          <w:rFonts w:ascii="Times New Roman"/>
          <w:b w:val="false"/>
          <w:i w:val="false"/>
          <w:color w:val="000000"/>
          <w:sz w:val="28"/>
        </w:rPr>
        <w:t>
      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bookmarkEnd w:id="32"/>
    <w:bookmarkStart w:name="z40" w:id="33"/>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қысқы бақылау күндеріне жүктемелерді өлшеулер);</w:t>
      </w:r>
    </w:p>
    <w:bookmarkEnd w:id="33"/>
    <w:bookmarkStart w:name="z41" w:id="34"/>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бұйрығымен бекітілген (Нормативтік құқықтық актілерді мемлекеттік тіркеу тізілімінде № 10851 болып тіркелген)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және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bookmarkEnd w:id="34"/>
    <w:bookmarkStart w:name="z42" w:id="35"/>
    <w:p>
      <w:pPr>
        <w:spacing w:after="0"/>
        <w:ind w:left="0"/>
        <w:jc w:val="both"/>
      </w:pPr>
      <w:r>
        <w:rPr>
          <w:rFonts w:ascii="Times New Roman"/>
          <w:b w:val="false"/>
          <w:i w:val="false"/>
          <w:color w:val="000000"/>
          <w:sz w:val="28"/>
        </w:rPr>
        <w:t>
      4) релелік қорғау және автоматика, аварияға қарсы автоматика құрылғыларына толық көлемде техникалық қызмет көрсетуді орындау туралы акті, бар болған жағдайда ғимараттар мен құрылыстардың, байланыс құралдарының, диспетчерлік және технологиялық басқару құрылғыларының, электр энергиясын коммерциялық есепке алудың автоматтандырылған жүйесінің әзірлігі (актілердің көшірмелері);</w:t>
      </w:r>
    </w:p>
    <w:bookmarkEnd w:id="35"/>
    <w:bookmarkStart w:name="z43" w:id="36"/>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bookmarkEnd w:id="36"/>
    <w:bookmarkStart w:name="z44" w:id="37"/>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кәбілді желілері, релелік қорғау және автоматика құрылғылары, ғимараттар мен құрылыстардың тізбесі;</w:t>
      </w:r>
    </w:p>
    <w:bookmarkEnd w:id="37"/>
    <w:bookmarkStart w:name="z45" w:id="38"/>
    <w:p>
      <w:pPr>
        <w:spacing w:after="0"/>
        <w:ind w:left="0"/>
        <w:jc w:val="both"/>
      </w:pPr>
      <w:r>
        <w:rPr>
          <w:rFonts w:ascii="Times New Roman"/>
          <w:b w:val="false"/>
          <w:i w:val="false"/>
          <w:color w:val="000000"/>
          <w:sz w:val="28"/>
        </w:rPr>
        <w:t>
      7) аварияға қарсы, өртке қарсы объектілік жаттығу жүргізу материалдары (жүргізілген жаттығулар тақырыптамалары мен персоналдың іс-қимылын бағалау);</w:t>
      </w:r>
    </w:p>
    <w:bookmarkEnd w:id="38"/>
    <w:bookmarkStart w:name="z46" w:id="39"/>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End w:id="39"/>
    <w:bookmarkStart w:name="z47" w:id="40"/>
    <w:p>
      <w:pPr>
        <w:spacing w:after="0"/>
        <w:ind w:left="0"/>
        <w:jc w:val="both"/>
      </w:pPr>
      <w:r>
        <w:rPr>
          <w:rFonts w:ascii="Times New Roman"/>
          <w:b w:val="false"/>
          <w:i w:val="false"/>
          <w:color w:val="000000"/>
          <w:sz w:val="28"/>
        </w:rPr>
        <w:t>
      3. Жылу энергиясын (жылу желілерін) тасымалдауды және таратуды жүзеге асыратын энергия беруші ұйымдар күзгі-қысқы кезеңдегі жұмысқа әзірлік паспортын алу үшін келесі құжаттарды береді:</w:t>
      </w:r>
    </w:p>
    <w:bookmarkEnd w:id="40"/>
    <w:bookmarkStart w:name="z48" w:id="41"/>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қажетті көлемде және сапада негізгі және қосалқы жабдыққа жоспарлы жөндеудің орындалуы туралы акті;</w:t>
      </w:r>
    </w:p>
    <w:bookmarkEnd w:id="41"/>
    <w:bookmarkStart w:name="z49" w:id="42"/>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bookmarkEnd w:id="42"/>
    <w:bookmarkStart w:name="z50" w:id="43"/>
    <w:p>
      <w:pPr>
        <w:spacing w:after="0"/>
        <w:ind w:left="0"/>
        <w:jc w:val="both"/>
      </w:pPr>
      <w:r>
        <w:rPr>
          <w:rFonts w:ascii="Times New Roman"/>
          <w:b w:val="false"/>
          <w:i w:val="false"/>
          <w:color w:val="000000"/>
          <w:sz w:val="28"/>
        </w:rPr>
        <w:t>
      3) өрт сөндіру және өрт дабылы жүйелерінің күзгі-қысқы кезеңдегі жұмысқа әзірлік актісі;</w:t>
      </w:r>
    </w:p>
    <w:bookmarkEnd w:id="43"/>
    <w:bookmarkStart w:name="z51" w:id="44"/>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bookmarkEnd w:id="44"/>
    <w:bookmarkStart w:name="z52" w:id="45"/>
    <w:p>
      <w:pPr>
        <w:spacing w:after="0"/>
        <w:ind w:left="0"/>
        <w:jc w:val="both"/>
      </w:pPr>
      <w:r>
        <w:rPr>
          <w:rFonts w:ascii="Times New Roman"/>
          <w:b w:val="false"/>
          <w:i w:val="false"/>
          <w:color w:val="000000"/>
          <w:sz w:val="28"/>
        </w:rPr>
        <w:t xml:space="preserve">
      5) энергия көздері қуаты мен жылу желілерінің өткізу қабілетінің тапшылығы туындаған кезде жергілікті атқарушы органдармен келісілген тұтынушыларды шектеу графиктері; </w:t>
      </w:r>
    </w:p>
    <w:bookmarkEnd w:id="45"/>
    <w:bookmarkStart w:name="z53" w:id="46"/>
    <w:p>
      <w:pPr>
        <w:spacing w:after="0"/>
        <w:ind w:left="0"/>
        <w:jc w:val="both"/>
      </w:pPr>
      <w:r>
        <w:rPr>
          <w:rFonts w:ascii="Times New Roman"/>
          <w:b w:val="false"/>
          <w:i w:val="false"/>
          <w:color w:val="000000"/>
          <w:sz w:val="28"/>
        </w:rPr>
        <w:t>
      6)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