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c4073" w14:textId="80c40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"Уақытша кедендік бақылау аймақтары, уақытша сақтау орындары және бажсыз сауда дүкендерінің кейбір мәселелері туралы" Қазақстан Республикасы Қаржы министрінің 2018 жылғы 23 ақпандағы № 280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қарашадағы № 1045 бұйрығы. Қазақстан Республикасының Әділет министрлігінде 2018 жылғы 7 желтоқсанда № 17901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"Қазақстан Республикасының әкімшілік-аумақтық құрылысының кейбір мәселелері туралы" 2018 жылғы 19 маусымдағы № 702 </w:t>
      </w:r>
      <w:r>
        <w:rPr>
          <w:rFonts w:ascii="Times New Roman"/>
          <w:b w:val="false"/>
          <w:i w:val="false"/>
          <w:color w:val="000000"/>
          <w:sz w:val="28"/>
        </w:rPr>
        <w:t>Жарлығын</w:t>
      </w:r>
      <w:r>
        <w:rPr>
          <w:rFonts w:ascii="Times New Roman"/>
          <w:b w:val="false"/>
          <w:i w:val="false"/>
          <w:color w:val="000000"/>
          <w:sz w:val="28"/>
        </w:rPr>
        <w:t xml:space="preserve"> жүзеге асыру үшін БҰЙЫРАМЫН:</w:t>
      </w:r>
    </w:p>
    <w:bookmarkEnd w:id="0"/>
    <w:bookmarkStart w:name="z2" w:id="1"/>
    <w:p>
      <w:pPr>
        <w:spacing w:after="0"/>
        <w:ind w:left="0"/>
        <w:jc w:val="both"/>
      </w:pPr>
      <w:r>
        <w:rPr>
          <w:rFonts w:ascii="Times New Roman"/>
          <w:b w:val="false"/>
          <w:i w:val="false"/>
          <w:color w:val="000000"/>
          <w:sz w:val="28"/>
        </w:rPr>
        <w:t xml:space="preserve">
      1. "Уақытша кедендік бақылау аймақтары, уақытша сақтау орындары және бажсыз сауда дүкендерінің кейбір мәселелері туралы" Қазақстан Республикасы Қаржы министрінің 2018 жылғы 23 ақпандағы № 280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нормативтік құқықтық актілерді мемлекеттік тіркеу тізілімінде № 16549 болып тіркелген, 2018 жылғы 26 наурызда Қазақстан Республикасы нормативтік құқықтық актілерінің эталондық бақылау банкіде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Уақытша кедендік бақылау аймақтарын құру (оның ішінде мүдделі тұлғаның өтініші бойынша), олардың жұмыс істеуін тоқтату қағидаларында, оларға қойылатын талаптар, сондай-ақ уақытша кедендік бақылау аймағының құқықтық </w:t>
      </w:r>
      <w:r>
        <w:rPr>
          <w:rFonts w:ascii="Times New Roman"/>
          <w:b w:val="false"/>
          <w:i w:val="false"/>
          <w:color w:val="000000"/>
          <w:sz w:val="28"/>
        </w:rPr>
        <w:t>режимі</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2-тармағының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"2. Кедендік бақылаудың тұрақты аймақтарынан тыс жерлерде тауарлар мен көлік құралдарына қатысты кедендік бақылауды, жүк және өзге де операциялар жасауды жүзеге асыру мақсатында аумақтық органның лауазымды тұлғасының қызметтік жазбасы, оның ішінде еркін түрде жасалған мүдделі тұлғаның өтініші негізінде облыстар, республикалық маңызы бар қалалар және астана бойынша аумақтық мемлекеттік кірістер органдарының (бұдан әрі – аумақтық орган) басшылары немесе оның орынбасарлары уақытша кедендік бақылау аймағын құру туралы шешім қабылдайды.";</w:t>
      </w:r>
    </w:p>
    <w:bookmarkStart w:name="z5" w:id="3"/>
    <w:p>
      <w:pPr>
        <w:spacing w:after="0"/>
        <w:ind w:left="0"/>
        <w:jc w:val="both"/>
      </w:pPr>
      <w:r>
        <w:rPr>
          <w:rFonts w:ascii="Times New Roman"/>
          <w:b w:val="false"/>
          <w:i w:val="false"/>
          <w:color w:val="000000"/>
          <w:sz w:val="28"/>
        </w:rPr>
        <w:t xml:space="preserve">
      осы бұйрықпен бекітілген Еркін қойма аумағының периметрін қоршауға және бейнебақылау жүйесімен жарақтандыруға қойылатын талаптарды қоса алғанда, уақытша сақтау қоймасы, кеден қоймасы, еркін қойма ретінде пайдалануға арналған немесе пайдаланылатын құрылысжайларды, үй-жайларды (үй-жайлардың бөліктерін) және (немесе) ашық алаңдарды орналастыруға (еркін қоймалардан басқа), жайластыруға және жабдықтауға қойылатын </w:t>
      </w:r>
      <w:r>
        <w:rPr>
          <w:rFonts w:ascii="Times New Roman"/>
          <w:b w:val="false"/>
          <w:i w:val="false"/>
          <w:color w:val="000000"/>
          <w:sz w:val="28"/>
        </w:rPr>
        <w:t>талаптарында</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4-тармағының</w:t>
      </w:r>
      <w:r>
        <w:rPr>
          <w:rFonts w:ascii="Times New Roman"/>
          <w:b w:val="false"/>
          <w:i w:val="false"/>
          <w:color w:val="000000"/>
          <w:sz w:val="28"/>
        </w:rPr>
        <w:t xml:space="preserve"> 7) тармақшасы мынадай редакцияда жазылсын:</w:t>
      </w:r>
    </w:p>
    <w:p>
      <w:pPr>
        <w:spacing w:after="0"/>
        <w:ind w:left="0"/>
        <w:jc w:val="both"/>
      </w:pPr>
      <w:r>
        <w:rPr>
          <w:rFonts w:ascii="Times New Roman"/>
          <w:b w:val="false"/>
          <w:i w:val="false"/>
          <w:color w:val="000000"/>
          <w:sz w:val="28"/>
        </w:rPr>
        <w:t>
      "7) Қоймада тұрған тауарлар туралы есептілікте қамтылған мәліметтерді облыстар, республикалық маңызы бар қалалары және астана бойынша аумақтық мемлекеттік кірістер органдарына электрондық түрде беру және Қоймадағы тауарларды шығару туралы мәліметтерді аумақтық органдардан электрондық түрде алу мүмкіндігін қамтамасыз ету.";</w:t>
      </w:r>
    </w:p>
    <w:bookmarkStart w:name="z7" w:id="4"/>
    <w:p>
      <w:pPr>
        <w:spacing w:after="0"/>
        <w:ind w:left="0"/>
        <w:jc w:val="both"/>
      </w:pPr>
      <w:r>
        <w:rPr>
          <w:rFonts w:ascii="Times New Roman"/>
          <w:b w:val="false"/>
          <w:i w:val="false"/>
          <w:color w:val="000000"/>
          <w:sz w:val="28"/>
        </w:rPr>
        <w:t xml:space="preserve">
      осы бұйрықпен бекітілген Бажсыз сауда дүкендерін орналастыруға, жайластыруға және жабдықтауға, оның ішінде бейнебақылау жүйесімен жарақтандыруға қойылатын талаптар, оның құрылу мен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БСД қызметін тоқтатқан кезде бажсыз сауда кедендік рәсімімен орналастырылған тауарлар шетел тауарларына қолданылатын кедендік рәсіммен орналастыруға, ал Еуразиялық экономикалық одақтың тауарлары – экспорттың кедендік рәсімімен орналастыруға немесе облыстар, республикалық маңызы бар қалалары және астана бойынша аумақтық мемлекеттік кірістер органы (бұдан әрі – аумақтық орган) басшысының не оны алмастыратын адамның не аумақтық органның басшысы орынбасарының тиісті бұйрығы қабылданған күннен бастап күнтізбелік алпыс күннің ішінде БСД-нен Еуразиялық экономикалық одақтың аумағына әкетілуге жатады.";</w:t>
      </w:r>
    </w:p>
    <w:bookmarkStart w:name="z9" w:id="5"/>
    <w:p>
      <w:pPr>
        <w:spacing w:after="0"/>
        <w:ind w:left="0"/>
        <w:jc w:val="both"/>
      </w:pPr>
      <w:r>
        <w:rPr>
          <w:rFonts w:ascii="Times New Roman"/>
          <w:b w:val="false"/>
          <w:i w:val="false"/>
          <w:color w:val="000000"/>
          <w:sz w:val="28"/>
        </w:rPr>
        <w:t xml:space="preserve">
      осы бұйрықпен бекітілген Бажсыз сауда дүкендерінде тауарларды өткізу </w:t>
      </w:r>
      <w:r>
        <w:rPr>
          <w:rFonts w:ascii="Times New Roman"/>
          <w:b w:val="false"/>
          <w:i w:val="false"/>
          <w:color w:val="000000"/>
          <w:sz w:val="28"/>
        </w:rPr>
        <w:t>қағидаларында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 Тауарлар БСД қоймасында облыстар, республикалық маңызы бар қалалары және астана бойынша аумақтық мемлекеттік кірістер органдарының лауазымды тұлғаларының қатысуымен немесе келісімімен орналастырылады.".</w:t>
      </w:r>
    </w:p>
    <w:bookmarkStart w:name="z11"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 </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2"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