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fb96e9" w14:textId="9fb96e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"Ашық деректердің интернет-порталында орналастырылатын ашық деректер тізбесін бекіту туралы" Қазақстан Республикасы Дін істері және азаматтық қоғам істері министрінің 2017 жылғы 4 қазандағы № 137 бұйрығына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Қоғамдық даму министрінің 2018 жылғы 10 желтоқсандағы № 01-01/95 бұйрығы. Қазақстан Республикасының Әділет министрлігінде 2018 жылғы 11 желтоқсандағы № 17917 болып тіркелді. Күші жойылды - Қазақстан Республикасы Ақпарат және қоғамдық даму министрінің 2019 жылғы 22 шілдедегі № 239 бұйрығымен</w:t>
      </w:r>
    </w:p>
    <w:p>
      <w:pPr>
        <w:spacing w:after="0"/>
        <w:ind w:left="0"/>
        <w:jc w:val="both"/>
      </w:pPr>
      <w:r>
        <w:rPr>
          <w:rFonts w:ascii="Times New Roman"/>
          <w:b w:val="false"/>
          <w:i w:val="false"/>
          <w:color w:val="ff0000"/>
          <w:sz w:val="28"/>
        </w:rPr>
        <w:t xml:space="preserve">
      Ескерту. Күші жойылды – ҚР Ақпарат және қоғамдық даму министрінің 22.07.2019 </w:t>
      </w:r>
      <w:r>
        <w:rPr>
          <w:rFonts w:ascii="Times New Roman"/>
          <w:b w:val="false"/>
          <w:i w:val="false"/>
          <w:color w:val="ff0000"/>
          <w:sz w:val="28"/>
        </w:rPr>
        <w:t>№ 239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"Ашық деректердің интернет-порталында орналастырылатын ашық деректер тізбесін бекіту туралы" Қазақстан Республикасы Дін істері және азаматтық қоғам істері министрінің 2017 жылғы 4 қазандағы № 137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15936 болып тіркелген, Қазақстан Республикасы нормативтік құқықтық актілерінің эталондық бақылау банкінде 2017 жылғы 3 қарашада жарияланған)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Ашық деректердің интернет-порталында орналастырылатын ашық деректер </w:t>
      </w:r>
      <w:r>
        <w:rPr>
          <w:rFonts w:ascii="Times New Roman"/>
          <w:b w:val="false"/>
          <w:i w:val="false"/>
          <w:color w:val="000000"/>
          <w:sz w:val="28"/>
        </w:rPr>
        <w:t>тізбесі</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редакцияда жазылсын.</w:t>
      </w:r>
    </w:p>
    <w:bookmarkEnd w:id="2"/>
    <w:bookmarkStart w:name="z4" w:id="3"/>
    <w:p>
      <w:pPr>
        <w:spacing w:after="0"/>
        <w:ind w:left="0"/>
        <w:jc w:val="both"/>
      </w:pPr>
      <w:r>
        <w:rPr>
          <w:rFonts w:ascii="Times New Roman"/>
          <w:b w:val="false"/>
          <w:i w:val="false"/>
          <w:color w:val="000000"/>
          <w:sz w:val="28"/>
        </w:rPr>
        <w:t>
      2. Қазақстан Республикасы Қоғамдық даму министрлігінің Әкімшілік департаменті Қазақстан Республикасы заңнамасында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4"/>
    <w:bookmarkStart w:name="z6" w:id="5"/>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қазақ және орыс тілдеріндегі қағаз және электронды түрдегі көшірмесін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жолдауды;</w:t>
      </w:r>
    </w:p>
    <w:bookmarkEnd w:id="5"/>
    <w:bookmarkStart w:name="z7" w:id="6"/>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көшірмесін мерзімді баспасөз басылымдарында ресми жариялауға жолдауды;</w:t>
      </w:r>
    </w:p>
    <w:bookmarkEnd w:id="6"/>
    <w:bookmarkStart w:name="z8" w:id="7"/>
    <w:p>
      <w:pPr>
        <w:spacing w:after="0"/>
        <w:ind w:left="0"/>
        <w:jc w:val="both"/>
      </w:pPr>
      <w:r>
        <w:rPr>
          <w:rFonts w:ascii="Times New Roman"/>
          <w:b w:val="false"/>
          <w:i w:val="false"/>
          <w:color w:val="000000"/>
          <w:sz w:val="28"/>
        </w:rPr>
        <w:t>
      4) осы бұйрық ресми жариялғаннан кейін Қазақстан Республикасының Қоғамдық даму министрлігінің интернет-ресурсына орналастыруды;</w:t>
      </w:r>
    </w:p>
    <w:bookmarkEnd w:id="7"/>
    <w:bookmarkStart w:name="z9" w:id="8"/>
    <w:p>
      <w:pPr>
        <w:spacing w:after="0"/>
        <w:ind w:left="0"/>
        <w:jc w:val="both"/>
      </w:pPr>
      <w:r>
        <w:rPr>
          <w:rFonts w:ascii="Times New Roman"/>
          <w:b w:val="false"/>
          <w:i w:val="false"/>
          <w:color w:val="000000"/>
          <w:sz w:val="28"/>
        </w:rPr>
        <w:t xml:space="preserve">
      5) осы бұйрық мемлекеттік тіркелгеннен кейін он жұмыс күні ішінде Қазақстан Республикасы Қоғамдық даму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8"/>
    <w:bookmarkStart w:name="z10" w:id="9"/>
    <w:p>
      <w:pPr>
        <w:spacing w:after="0"/>
        <w:ind w:left="0"/>
        <w:jc w:val="both"/>
      </w:pPr>
      <w:r>
        <w:rPr>
          <w:rFonts w:ascii="Times New Roman"/>
          <w:b w:val="false"/>
          <w:i w:val="false"/>
          <w:color w:val="000000"/>
          <w:sz w:val="28"/>
        </w:rPr>
        <w:t>
      3. Осы бұйрықтың орындалуын бақылау Қазақстан Республикасы Қоғамдық даму министрлігінің жауапты хатшысы М.А. Әзілхановқа жүктелсін.</w:t>
      </w:r>
    </w:p>
    <w:bookmarkEnd w:id="9"/>
    <w:bookmarkStart w:name="z11" w:id="10"/>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Қоғамдық даму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Кәлетаев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Қоғамдық даму министрінің</w:t>
            </w:r>
            <w:r>
              <w:br/>
            </w:r>
            <w:r>
              <w:rPr>
                <w:rFonts w:ascii="Times New Roman"/>
                <w:b w:val="false"/>
                <w:i w:val="false"/>
                <w:color w:val="000000"/>
                <w:sz w:val="20"/>
              </w:rPr>
              <w:t>2018 жылғы 10 желтоқсандағы</w:t>
            </w:r>
            <w:r>
              <w:br/>
            </w:r>
            <w:r>
              <w:rPr>
                <w:rFonts w:ascii="Times New Roman"/>
                <w:b w:val="false"/>
                <w:i w:val="false"/>
                <w:color w:val="000000"/>
                <w:sz w:val="20"/>
              </w:rPr>
              <w:t>№ 01-01/95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Дін істері және азаматтық</w:t>
            </w:r>
            <w:r>
              <w:br/>
            </w:r>
            <w:r>
              <w:rPr>
                <w:rFonts w:ascii="Times New Roman"/>
                <w:b w:val="false"/>
                <w:i w:val="false"/>
                <w:color w:val="000000"/>
                <w:sz w:val="20"/>
              </w:rPr>
              <w:t>қоғам министрінің</w:t>
            </w:r>
            <w:r>
              <w:br/>
            </w:r>
            <w:r>
              <w:rPr>
                <w:rFonts w:ascii="Times New Roman"/>
                <w:b w:val="false"/>
                <w:i w:val="false"/>
                <w:color w:val="000000"/>
                <w:sz w:val="20"/>
              </w:rPr>
              <w:t>2017 жылғы 4 қазандағы</w:t>
            </w:r>
            <w:r>
              <w:br/>
            </w:r>
            <w:r>
              <w:rPr>
                <w:rFonts w:ascii="Times New Roman"/>
                <w:b w:val="false"/>
                <w:i w:val="false"/>
                <w:color w:val="000000"/>
                <w:sz w:val="20"/>
              </w:rPr>
              <w:t>№ 137 бұйрығымен</w:t>
            </w:r>
            <w:r>
              <w:br/>
            </w:r>
            <w:r>
              <w:rPr>
                <w:rFonts w:ascii="Times New Roman"/>
                <w:b w:val="false"/>
                <w:i w:val="false"/>
                <w:color w:val="000000"/>
                <w:sz w:val="20"/>
              </w:rPr>
              <w:t>бекітілген</w:t>
            </w:r>
          </w:p>
        </w:tc>
      </w:tr>
    </w:tbl>
    <w:bookmarkStart w:name="z13" w:id="11"/>
    <w:p>
      <w:pPr>
        <w:spacing w:after="0"/>
        <w:ind w:left="0"/>
        <w:jc w:val="left"/>
      </w:pPr>
      <w:r>
        <w:rPr>
          <w:rFonts w:ascii="Times New Roman"/>
          <w:b/>
          <w:i w:val="false"/>
          <w:color w:val="000000"/>
        </w:rPr>
        <w:t xml:space="preserve"> Ашық деректердің интернет-порталында орналыстырылған ашық деректер тізбесі</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2"/>
        <w:gridCol w:w="4861"/>
        <w:gridCol w:w="810"/>
        <w:gridCol w:w="1534"/>
        <w:gridCol w:w="3332"/>
        <w:gridCol w:w="811"/>
      </w:tblGrid>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жинағының атауы</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Жаңарту кезеңі</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мерзімі</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Дереккөз (ашық деректер интернет-порталы АЖО арқылы немесе мемлекеттік органдардың API жүйесі арқылы)</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құрылымдық бөлімше</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бағынысты ұйымдардың тізбесі</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Қажеттілігіне қарай</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жылдың ішінде</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АЖО арқылы</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Персоналды басқару қызметі</w:t>
            </w:r>
            <w:r>
              <w:br/>
            </w:r>
            <w:r>
              <w:rPr>
                <w:rFonts w:ascii="Times New Roman"/>
                <w:b w:val="false"/>
                <w:i w:val="false"/>
                <w:color w:val="000000"/>
                <w:sz w:val="20"/>
              </w:rPr>
              <w:t>
Азаматтық қоғам істері комитеті</w:t>
            </w:r>
            <w:r>
              <w:br/>
            </w:r>
            <w:r>
              <w:rPr>
                <w:rFonts w:ascii="Times New Roman"/>
                <w:b w:val="false"/>
                <w:i w:val="false"/>
                <w:color w:val="000000"/>
                <w:sz w:val="20"/>
              </w:rPr>
              <w:t>
Қоғамдық келісім комитеті</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Министрліктің құрылымы</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Қажеттілігіне қарай</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жылдың ішінде</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АЖО арқылы</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Персоналды басқару қызметі</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діни бірлестіктердің, олардың филиалдарының тізбесі</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келесі айдың 5 күніне дейін</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АЖО арқылы</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келісім комитеті</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Рухани (діни) білім беру ұйымдарының тізбесі</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келесі айдың 5 күніне дейін</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АЖО арқылы</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келісім комитеті</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ұйымдарының тізбесі</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ақпан</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АЖО арқылы</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және отбасы істері комитеті</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 туралы жалпы ақпарат</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 және қажеттілігіне қарай</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келесі айдың 5 күніне дейін</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АЖО арқылы</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қоғам істері комитеті</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кеңестің құрамы</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 және қажеттілігіне қарай</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келесі айдың 5 күніне дейін</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АЖО арқылы</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 және стратегиялық жоспарлау департаменті</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тұлғалардың өтiнiштерi бойынша статистикалық деректер</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 және қажеттілігіне қарай</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келесі айдың 5 күніне дейін</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АЖО арқылы</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департаменті</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ҚДМ басшыларының азаматтарды қабылдау кестесі</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 және қажеттілігіне қарай</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келесі айдың 5 күніне дейін</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АЖО арқылы</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департаменті</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ҚДМ мемлекеттік қызметтерінің тізбесі</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ақпан</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АЖО арқылы</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келісім комитеті</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өзекті мәселелерін талқылау мәселесі бойынша орталық мемлекеттік органдар мен жергілікті мемлекеттік органдар басшыларының азаматтық сектор өкілдерімен тұрақты кездесулерінің кестесі</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Жартыжылдықта 1 рет</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қаңтар,</w:t>
            </w:r>
            <w:r>
              <w:br/>
            </w:r>
            <w:r>
              <w:rPr>
                <w:rFonts w:ascii="Times New Roman"/>
                <w:b w:val="false"/>
                <w:i w:val="false"/>
                <w:color w:val="000000"/>
                <w:sz w:val="20"/>
              </w:rPr>
              <w:t>
25 шілде</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АЖО арқылы</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қоғам істері комитеті</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діни бірлестіктердің, олардың филиалдарының саны</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келесі айдың 5 күніне дейін</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АЖО арқылы</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келісім комитеті</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Миссионерлер саны</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келесі айдың 5 күніне дейін</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АЖО арқылы</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келісім комитеті</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Еліміздегі діни жағдай туралы ақпарат</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келесі айдың 5 күніне дейін</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АЖО арқылы</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келісім комитеті</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Дінтану сараптамасының оң қорытындысын алған құрылтай, сондай-ақ діни мазмұндағы басқа да құжаттардың, рухани (діни) білім беру бағдарламаларының, діни мазмұндағы ақпараттық материалдардың және діни мақсаттағы заттардың тізімі</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келесі айдың 5 күніне дейін</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АЖО арқылы</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келісім комитеті</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аумағындағы шетелдік діни бірлестіктердің тізбесі</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келесі айдың 5 күніне дейін</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АЖО арқылы</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келісім комитеті</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жастар саясаты саласындағы жастар ұйымдарымен өзара іс-қимылды және ынтымастықты жүзеге асыру бойынша іс-шаралар</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келесі айдың 5 күніне дейін</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АЖО арқылы</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және отбасы істері комитеті</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саясаттың тұрақтылығын нығайтуға бағытталған халықаралық, республикалық және өзгеде іс-шаралардың, акциялар мен байқаулардың тізбесі</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ақпан</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АЖО арқылы</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қоғам істері комитеті</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ұйымдардың дерекқорына өзінің қызметі туралы мәліметтерін ұсынған үкіметтік емес ұйымдардың тізбесі</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маусым</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АЖО арқылы</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қоғам істері комитеті</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әлеуметтік тапсырысты іске асыру мониторингі жөніндегі ақпарат</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ақпан</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АЖО арқылы</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қоғам істері комитеті</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ұйымдардың гранттық қаржыландыру жоспары</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қаңтар</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АЖО арқылы</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қоғам істері комитеті</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ұйымдарға арналған сыйлықақы лауреаттарының тізімі</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желтоқсан</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АЖО арқылы</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қоғам істері комитеті</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ҚДМ бос лауазымдар туралы мәліметтер</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Қажеттілігіне қарай</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жылдың ішінде</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АЖО арқылы</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Персоналды бақару қызметі</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ҚДМ қызметін реттейтін нормативтік құқықтық актілер тізімі</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Келіп түсуіне қарай</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жылдың ішінде</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АЖО арқылы</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департаменті</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Ғибадат үйлерінің (ғимараттарының) саны</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келесі айдың 5 күніне дейін</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АЖО арқылы</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келісім комитеті</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этномәдени бірлестіктердің тізімі</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келесі айдың 5 күніне дейін</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АЖО арқылы</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келісім комитеті</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Шетелдердегі қазақ ұлттық-мәдени орталықтардың тізбесі</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келесі айдың 5 күніне дейін</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АЖО арқылы</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келісім комитеті</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"Дарын" мемлекеттік жастар сыйлығы лауреаттарының тізімі</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желтоқсан</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АЖО арқылы</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және отбасы істері комитеті</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саясаты саласындағы қызметті жүзеге асыратын үкіметтік емес ұйымдардың тізбесі</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Қажеттілігіне қарай</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жылдың ішінде</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АЖО арқылы</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және отбасы істері комитеті</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және өңірлік маңызы бар "Рухани жаңғыру" жобалық кеңселерінің тізімі</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Қажеттілігіне қарай</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жылдың ішінде</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АЖО арқылы</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жаңғырту департаменті</w:t>
            </w:r>
          </w:p>
        </w:tc>
      </w:tr>
    </w:tbl>
    <w:p>
      <w:pPr>
        <w:spacing w:after="0"/>
        <w:ind w:left="0"/>
        <w:jc w:val="both"/>
      </w:pPr>
      <w:r>
        <w:rPr>
          <w:rFonts w:ascii="Times New Roman"/>
          <w:b w:val="false"/>
          <w:i w:val="false"/>
          <w:color w:val="000000"/>
          <w:sz w:val="28"/>
        </w:rPr>
        <w:t>
      Ескертпе: аббревиатурлардың толық жазылуы:</w:t>
      </w:r>
    </w:p>
    <w:p>
      <w:pPr>
        <w:spacing w:after="0"/>
        <w:ind w:left="0"/>
        <w:jc w:val="both"/>
      </w:pPr>
      <w:r>
        <w:rPr>
          <w:rFonts w:ascii="Times New Roman"/>
          <w:b w:val="false"/>
          <w:i w:val="false"/>
          <w:color w:val="000000"/>
          <w:sz w:val="28"/>
        </w:rPr>
        <w:t>
      АЖО –Автоматтандырылған жұмыс орны;</w:t>
      </w:r>
    </w:p>
    <w:p>
      <w:pPr>
        <w:spacing w:after="0"/>
        <w:ind w:left="0"/>
        <w:jc w:val="both"/>
      </w:pPr>
      <w:r>
        <w:rPr>
          <w:rFonts w:ascii="Times New Roman"/>
          <w:b w:val="false"/>
          <w:i w:val="false"/>
          <w:color w:val="000000"/>
          <w:sz w:val="28"/>
        </w:rPr>
        <w:t>
      API – Application Programming Interface;</w:t>
      </w:r>
    </w:p>
    <w:p>
      <w:pPr>
        <w:spacing w:after="0"/>
        <w:ind w:left="0"/>
        <w:jc w:val="both"/>
      </w:pPr>
      <w:r>
        <w:rPr>
          <w:rFonts w:ascii="Times New Roman"/>
          <w:b w:val="false"/>
          <w:i w:val="false"/>
          <w:color w:val="000000"/>
          <w:sz w:val="28"/>
        </w:rPr>
        <w:t>
      ҚР ҚДМ – Қазақстан Республикасының Қоғамдық даму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