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24b6" w14:textId="a922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депозитарийдiң қызметiн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307 қаулысы. Қазақстан Республикасының Әділет министрлігінде 2018 жылғы 12 желтоқсанда № 17920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Орталық депозитарийдiң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5"/>
    <w:bookmarkStart w:name="z7" w:id="6"/>
    <w:p>
      <w:pPr>
        <w:spacing w:after="0"/>
        <w:ind w:left="0"/>
        <w:jc w:val="both"/>
      </w:pPr>
      <w:r>
        <w:rPr>
          <w:rFonts w:ascii="Times New Roman"/>
          <w:b w:val="false"/>
          <w:i w:val="false"/>
          <w:color w:val="000000"/>
          <w:sz w:val="28"/>
        </w:rPr>
        <w:t xml:space="preserve">
      6. Осы қаулы 2019 жылғы 1 қаңтардан бастап қолданысқа енгізілетін Қағидалардың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 </w:t>
      </w:r>
      <w:r>
        <w:rPr>
          <w:rFonts w:ascii="Times New Roman"/>
          <w:b w:val="false"/>
          <w:i w:val="false"/>
          <w:color w:val="000000"/>
          <w:sz w:val="28"/>
        </w:rPr>
        <w:t>8-тармағының</w:t>
      </w:r>
      <w:r>
        <w:rPr>
          <w:rFonts w:ascii="Times New Roman"/>
          <w:b w:val="false"/>
          <w:i w:val="false"/>
          <w:color w:val="000000"/>
          <w:sz w:val="28"/>
        </w:rPr>
        <w:t xml:space="preserve"> 3) тармақшасын, </w:t>
      </w:r>
      <w:r>
        <w:rPr>
          <w:rFonts w:ascii="Times New Roman"/>
          <w:b w:val="false"/>
          <w:i w:val="false"/>
          <w:color w:val="000000"/>
          <w:sz w:val="28"/>
        </w:rPr>
        <w:t>12-тармағын</w:t>
      </w:r>
      <w:r>
        <w:rPr>
          <w:rFonts w:ascii="Times New Roman"/>
          <w:b w:val="false"/>
          <w:i w:val="false"/>
          <w:color w:val="000000"/>
          <w:sz w:val="28"/>
        </w:rPr>
        <w:t xml:space="preserve"> және </w:t>
      </w:r>
      <w:r>
        <w:rPr>
          <w:rFonts w:ascii="Times New Roman"/>
          <w:b w:val="false"/>
          <w:i w:val="false"/>
          <w:color w:val="000000"/>
          <w:sz w:val="28"/>
        </w:rPr>
        <w:t>43-тармағының</w:t>
      </w:r>
      <w:r>
        <w:rPr>
          <w:rFonts w:ascii="Times New Roman"/>
          <w:b w:val="false"/>
          <w:i w:val="false"/>
          <w:color w:val="000000"/>
          <w:sz w:val="28"/>
        </w:rPr>
        <w:t xml:space="preserve"> екінші, үшінші, төртінші және бесінші бөліктерін қоспағанда мемлекеттік тіркелген күннен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Орталық депозитарийдің қызметін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Орталық депозитарийдiң қызметiн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Республикасының Заңы (бұдан әрі – Бағалы қағаздар рыногы туралы заң) </w:t>
      </w:r>
      <w:r>
        <w:rPr>
          <w:rFonts w:ascii="Times New Roman"/>
          <w:b w:val="false"/>
          <w:i w:val="false"/>
          <w:color w:val="000000"/>
          <w:sz w:val="28"/>
        </w:rPr>
        <w:t>80-бабының</w:t>
      </w:r>
      <w:r>
        <w:rPr>
          <w:rFonts w:ascii="Times New Roman"/>
          <w:b w:val="false"/>
          <w:i w:val="false"/>
          <w:color w:val="000000"/>
          <w:sz w:val="28"/>
        </w:rPr>
        <w:t xml:space="preserve"> 10-тармағына сәйкес әзірленген және орталық депозитарийдiң қызметiн жүзеге асыру талаптары мен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0"/>
    <w:p>
      <w:pPr>
        <w:spacing w:after="0"/>
        <w:ind w:left="0"/>
        <w:jc w:val="both"/>
      </w:pPr>
      <w:r>
        <w:rPr>
          <w:rFonts w:ascii="Times New Roman"/>
          <w:b w:val="false"/>
          <w:i w:val="false"/>
          <w:color w:val="000000"/>
          <w:sz w:val="28"/>
        </w:rPr>
        <w:t xml:space="preserve">
      1) депонент – орталық депозитарийдiң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айқындалған функцияларды жүзеге асыратын клиенті; </w:t>
      </w:r>
    </w:p>
    <w:p>
      <w:pPr>
        <w:spacing w:after="0"/>
        <w:ind w:left="0"/>
        <w:jc w:val="both"/>
      </w:pPr>
      <w:r>
        <w:rPr>
          <w:rFonts w:ascii="Times New Roman"/>
          <w:b w:val="false"/>
          <w:i w:val="false"/>
          <w:color w:val="000000"/>
          <w:sz w:val="28"/>
        </w:rPr>
        <w:t>
      2) депонент клиенті – номиналды ұстау қызметтерін көрсетуге депонентпен жасалған шартқа сәйкес депоненттің қызметтерін пайдаланатын жеке немесе заңды тұлға;</w:t>
      </w:r>
    </w:p>
    <w:p>
      <w:pPr>
        <w:spacing w:after="0"/>
        <w:ind w:left="0"/>
        <w:jc w:val="both"/>
      </w:pPr>
      <w:r>
        <w:rPr>
          <w:rFonts w:ascii="Times New Roman"/>
          <w:b w:val="false"/>
          <w:i w:val="false"/>
          <w:color w:val="000000"/>
          <w:sz w:val="28"/>
        </w:rPr>
        <w:t>
      3) есеп айырысу ұйымы – орталық депозитарийдің тапсырмасы бойынша ұлттық валютада және шетел валютасында ақша аударуды және есепке алуды жүзеге асыратын ұйым;</w:t>
      </w:r>
    </w:p>
    <w:p>
      <w:pPr>
        <w:spacing w:after="0"/>
        <w:ind w:left="0"/>
        <w:jc w:val="both"/>
      </w:pPr>
      <w:r>
        <w:rPr>
          <w:rFonts w:ascii="Times New Roman"/>
          <w:b w:val="false"/>
          <w:i w:val="false"/>
          <w:color w:val="000000"/>
          <w:sz w:val="28"/>
        </w:rPr>
        <w:t>
      4) есепке алу ұйымы – қаржы құралдарын есепке алу үшін орталық депозитарийдің атына жеке шоттар ашылған кастодиан банк, халықаралық және шетелдік депозитарийлер;</w:t>
      </w:r>
    </w:p>
    <w:p>
      <w:pPr>
        <w:spacing w:after="0"/>
        <w:ind w:left="0"/>
        <w:jc w:val="both"/>
      </w:pPr>
      <w:r>
        <w:rPr>
          <w:rFonts w:ascii="Times New Roman"/>
          <w:b w:val="false"/>
          <w:i w:val="false"/>
          <w:color w:val="000000"/>
          <w:sz w:val="28"/>
        </w:rPr>
        <w:t>
      5) қосалқы шот – уәкілетті органның лицензиясы негізінде немесе Қазақстан Республикасының заңнамалық актілеріне сәйкес бағалы қағаздар нарығында дилерлік қызметті жүзеге асыратын депонентке (депонент клиентіне) немесе ұйымдарға тиесілі қаржы құралдарын есепке алуға арналған жеке шот шеңберінде ашылатын қосалқы шот;</w:t>
      </w:r>
    </w:p>
    <w:p>
      <w:pPr>
        <w:spacing w:after="0"/>
        <w:ind w:left="0"/>
        <w:jc w:val="both"/>
      </w:pPr>
      <w:r>
        <w:rPr>
          <w:rFonts w:ascii="Times New Roman"/>
          <w:b w:val="false"/>
          <w:i w:val="false"/>
          <w:color w:val="000000"/>
          <w:sz w:val="28"/>
        </w:rPr>
        <w:t>
      6) резервтік орталық – орталық депозитарийдің есепке алу жүйесін құрайтын электрондық деректердің сақталуын жүзеге асыратын ұйым;</w:t>
      </w:r>
    </w:p>
    <w:p>
      <w:pPr>
        <w:spacing w:after="0"/>
        <w:ind w:left="0"/>
        <w:jc w:val="both"/>
      </w:pPr>
      <w:r>
        <w:rPr>
          <w:rFonts w:ascii="Times New Roman"/>
          <w:b w:val="false"/>
          <w:i w:val="false"/>
          <w:color w:val="000000"/>
          <w:sz w:val="28"/>
        </w:rPr>
        <w:t>
      7)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8) халықаралық сәйкестендіру нөмірі (ІSІN коды) – бағалы қағаздарды және басқа да қаржы құралдарын сәйкестендіру және есепке алуды жүйелеу мақсатында оларға орталық депозитарий беретін әріптік-цифрлық 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Орталық депозитарий күнделікті орталық депозитарийдің есепке алу жүйесін құрайтын электрондық деректерді резервтік көшіруді және сақтауды жүзеге асырады. </w:t>
      </w:r>
    </w:p>
    <w:bookmarkEnd w:id="11"/>
    <w:p>
      <w:pPr>
        <w:spacing w:after="0"/>
        <w:ind w:left="0"/>
        <w:jc w:val="both"/>
      </w:pPr>
      <w:r>
        <w:rPr>
          <w:rFonts w:ascii="Times New Roman"/>
          <w:b w:val="false"/>
          <w:i w:val="false"/>
          <w:color w:val="000000"/>
          <w:sz w:val="28"/>
        </w:rPr>
        <w:t>
      Резервтік көшірмелер ақпаратқа рұқсат етілмеген кіруден қорғалуға тиіс және олар жаңартылған резервтік көшірмелерге ауыстырғанға дейін сақталады.</w:t>
      </w:r>
    </w:p>
    <w:p>
      <w:pPr>
        <w:spacing w:after="0"/>
        <w:ind w:left="0"/>
        <w:jc w:val="both"/>
      </w:pPr>
      <w:r>
        <w:rPr>
          <w:rFonts w:ascii="Times New Roman"/>
          <w:b w:val="false"/>
          <w:i w:val="false"/>
          <w:color w:val="000000"/>
          <w:sz w:val="28"/>
        </w:rPr>
        <w:t xml:space="preserve">
      Резервтік көшірмелер резервтік орталықта не уәкілетті органның сейфтік операцияларды жүзеге асыруға лицензиясы бар ұйымда сыртқы ақпарат тасымалдағыштарда сақталады. </w:t>
      </w:r>
    </w:p>
    <w:p>
      <w:pPr>
        <w:spacing w:after="0"/>
        <w:ind w:left="0"/>
        <w:jc w:val="both"/>
      </w:pPr>
      <w:r>
        <w:rPr>
          <w:rFonts w:ascii="Times New Roman"/>
          <w:b w:val="false"/>
          <w:i w:val="false"/>
          <w:color w:val="000000"/>
          <w:sz w:val="28"/>
        </w:rPr>
        <w:t>
      Орталық депозитарий резервтік көшірмелерді сақтау шарты жасалған (бұзылған) күннен бастап күнтізбелік 10 (он) күн ішінде шарт жасалған (бұзылған) ұйымның атауын, сондай-ақ шарттың күні мен нөмірін көрсете отырып, бұл туралы уәкілетті органға хабарлайды.</w:t>
      </w:r>
    </w:p>
    <w:bookmarkStart w:name="z14" w:id="12"/>
    <w:p>
      <w:pPr>
        <w:spacing w:after="0"/>
        <w:ind w:left="0"/>
        <w:jc w:val="both"/>
      </w:pPr>
      <w:r>
        <w:rPr>
          <w:rFonts w:ascii="Times New Roman"/>
          <w:b w:val="false"/>
          <w:i w:val="false"/>
          <w:color w:val="000000"/>
          <w:sz w:val="28"/>
        </w:rPr>
        <w:t xml:space="preserve">
      4. Орталық депозитарий ішкі бақылауды өзінің басқару органы бекіткен, мыналарды айқындайтын ішкі құжаттарға сәйкес жүзеге асырады: </w:t>
      </w:r>
    </w:p>
    <w:bookmarkEnd w:id="12"/>
    <w:p>
      <w:pPr>
        <w:spacing w:after="0"/>
        <w:ind w:left="0"/>
        <w:jc w:val="both"/>
      </w:pPr>
      <w:r>
        <w:rPr>
          <w:rFonts w:ascii="Times New Roman"/>
          <w:b w:val="false"/>
          <w:i w:val="false"/>
          <w:color w:val="000000"/>
          <w:sz w:val="28"/>
        </w:rPr>
        <w:t>
      1) ішкі бақылаудың объектісін;</w:t>
      </w:r>
    </w:p>
    <w:p>
      <w:pPr>
        <w:spacing w:after="0"/>
        <w:ind w:left="0"/>
        <w:jc w:val="both"/>
      </w:pPr>
      <w:r>
        <w:rPr>
          <w:rFonts w:ascii="Times New Roman"/>
          <w:b w:val="false"/>
          <w:i w:val="false"/>
          <w:color w:val="000000"/>
          <w:sz w:val="28"/>
        </w:rPr>
        <w:t>
      2) орталық депозитарийдің ішкі бақылауды жүзеге асыратын қызметкерлеріне қойылатын талаптарды;</w:t>
      </w:r>
    </w:p>
    <w:p>
      <w:pPr>
        <w:spacing w:after="0"/>
        <w:ind w:left="0"/>
        <w:jc w:val="both"/>
      </w:pPr>
      <w:r>
        <w:rPr>
          <w:rFonts w:ascii="Times New Roman"/>
          <w:b w:val="false"/>
          <w:i w:val="false"/>
          <w:color w:val="000000"/>
          <w:sz w:val="28"/>
        </w:rPr>
        <w:t>
      3) орталық депозитарийдің лауазымды адамдары мен қызметкерлері жүзеге асыратын ішкі бақылау рәсімдерін, оларды жүргізу мерзімдері мен тәртібін;</w:t>
      </w:r>
    </w:p>
    <w:p>
      <w:pPr>
        <w:spacing w:after="0"/>
        <w:ind w:left="0"/>
        <w:jc w:val="both"/>
      </w:pPr>
      <w:r>
        <w:rPr>
          <w:rFonts w:ascii="Times New Roman"/>
          <w:b w:val="false"/>
          <w:i w:val="false"/>
          <w:color w:val="000000"/>
          <w:sz w:val="28"/>
        </w:rPr>
        <w:t>
      4) орталық депозитарийдің ішкі бақылауды жүзеге асыратын қызметкерлерінің, орталық депозитарий органдарының ішкі бақылау нәтижелері туралы хабарлау тәртібі мен мерзімдерін.</w:t>
      </w:r>
    </w:p>
    <w:bookmarkStart w:name="z15" w:id="13"/>
    <w:p>
      <w:pPr>
        <w:spacing w:after="0"/>
        <w:ind w:left="0"/>
        <w:jc w:val="both"/>
      </w:pPr>
      <w:r>
        <w:rPr>
          <w:rFonts w:ascii="Times New Roman"/>
          <w:b w:val="false"/>
          <w:i w:val="false"/>
          <w:color w:val="000000"/>
          <w:sz w:val="28"/>
        </w:rPr>
        <w:t xml:space="preserve">
      5. Орталық депозитарийдің басқару органы ішкі аудит қызметін құруды қамтамасыз етеді және ішкі аудит қызметінің ішкі аудит саласындағы міндеттерін орындауы үшін жағдай жасайды. </w:t>
      </w:r>
    </w:p>
    <w:bookmarkEnd w:id="13"/>
    <w:p>
      <w:pPr>
        <w:spacing w:after="0"/>
        <w:ind w:left="0"/>
        <w:jc w:val="both"/>
      </w:pPr>
      <w:r>
        <w:rPr>
          <w:rFonts w:ascii="Times New Roman"/>
          <w:b w:val="false"/>
          <w:i w:val="false"/>
          <w:color w:val="000000"/>
          <w:sz w:val="28"/>
        </w:rPr>
        <w:t xml:space="preserve">
      Ішкі аудит қызметі жұмысының мәселелері бойынша орталық депозитарийдің басқару органы бекіткен ішкі құжаттарында: </w:t>
      </w:r>
    </w:p>
    <w:p>
      <w:pPr>
        <w:spacing w:after="0"/>
        <w:ind w:left="0"/>
        <w:jc w:val="both"/>
      </w:pPr>
      <w:r>
        <w:rPr>
          <w:rFonts w:ascii="Times New Roman"/>
          <w:b w:val="false"/>
          <w:i w:val="false"/>
          <w:color w:val="000000"/>
          <w:sz w:val="28"/>
        </w:rPr>
        <w:t xml:space="preserve">
      ішкі аудит қызметінің құрамы, оның функциялары, міндеттері мен өкілеттіктері; </w:t>
      </w:r>
    </w:p>
    <w:p>
      <w:pPr>
        <w:spacing w:after="0"/>
        <w:ind w:left="0"/>
        <w:jc w:val="both"/>
      </w:pPr>
      <w:r>
        <w:rPr>
          <w:rFonts w:ascii="Times New Roman"/>
          <w:b w:val="false"/>
          <w:i w:val="false"/>
          <w:color w:val="000000"/>
          <w:sz w:val="28"/>
        </w:rPr>
        <w:t>
      ішкі аудитті жүзеге асыратын қызметкерлерге қойылатын талаптар;</w:t>
      </w:r>
    </w:p>
    <w:p>
      <w:pPr>
        <w:spacing w:after="0"/>
        <w:ind w:left="0"/>
        <w:jc w:val="both"/>
      </w:pPr>
      <w:r>
        <w:rPr>
          <w:rFonts w:ascii="Times New Roman"/>
          <w:b w:val="false"/>
          <w:i w:val="false"/>
          <w:color w:val="000000"/>
          <w:sz w:val="28"/>
        </w:rPr>
        <w:t>
      ішкі аудит объектісі;</w:t>
      </w:r>
    </w:p>
    <w:p>
      <w:pPr>
        <w:spacing w:after="0"/>
        <w:ind w:left="0"/>
        <w:jc w:val="both"/>
      </w:pPr>
      <w:r>
        <w:rPr>
          <w:rFonts w:ascii="Times New Roman"/>
          <w:b w:val="false"/>
          <w:i w:val="false"/>
          <w:color w:val="000000"/>
          <w:sz w:val="28"/>
        </w:rPr>
        <w:t xml:space="preserve">
      ішкі аудит қызметіне тексерулер жүргізу ауқымы және жиілігі; </w:t>
      </w:r>
    </w:p>
    <w:p>
      <w:pPr>
        <w:spacing w:after="0"/>
        <w:ind w:left="0"/>
        <w:jc w:val="both"/>
      </w:pPr>
      <w:r>
        <w:rPr>
          <w:rFonts w:ascii="Times New Roman"/>
          <w:b w:val="false"/>
          <w:i w:val="false"/>
          <w:color w:val="000000"/>
          <w:sz w:val="28"/>
        </w:rPr>
        <w:t>
      ішкі аудитті жүргізу жоспарын жасауға қойылатын талаптар;</w:t>
      </w:r>
    </w:p>
    <w:p>
      <w:pPr>
        <w:spacing w:after="0"/>
        <w:ind w:left="0"/>
        <w:jc w:val="both"/>
      </w:pPr>
      <w:r>
        <w:rPr>
          <w:rFonts w:ascii="Times New Roman"/>
          <w:b w:val="false"/>
          <w:i w:val="false"/>
          <w:color w:val="000000"/>
          <w:sz w:val="28"/>
        </w:rPr>
        <w:t>
      ішкі аудит қызметінің тексеру нәтижелері туралы есептерді орталық депозитарийдің басқару органына ұсыну мерзімдері мен нысаны айқындалады.</w:t>
      </w:r>
    </w:p>
    <w:p>
      <w:pPr>
        <w:spacing w:after="0"/>
        <w:ind w:left="0"/>
        <w:jc w:val="both"/>
      </w:pPr>
      <w:r>
        <w:rPr>
          <w:rFonts w:ascii="Times New Roman"/>
          <w:b w:val="false"/>
          <w:i w:val="false"/>
          <w:color w:val="000000"/>
          <w:sz w:val="28"/>
        </w:rPr>
        <w:t xml:space="preserve">
      Орталық депозитарийдің ішкі бақылауды және (немесе) ішкі аудитті жүзеге асыратын қызметкерлері ішкі бақылау және (немесе) ішкі аудит объектісі болып табылатын қызмет түрлерін жүзеге асырмайды. </w:t>
      </w:r>
    </w:p>
    <w:p>
      <w:pPr>
        <w:spacing w:after="0"/>
        <w:ind w:left="0"/>
        <w:jc w:val="both"/>
      </w:pPr>
      <w:r>
        <w:rPr>
          <w:rFonts w:ascii="Times New Roman"/>
          <w:b w:val="false"/>
          <w:i w:val="false"/>
          <w:color w:val="000000"/>
          <w:sz w:val="28"/>
        </w:rPr>
        <w:t xml:space="preserve">
      Орталық депозитарийдің операциялық күні бір күнде кемінде жеті сағаттық жұмыс уақытын құрайды. </w:t>
      </w:r>
    </w:p>
    <w:bookmarkStart w:name="z16" w:id="14"/>
    <w:p>
      <w:pPr>
        <w:spacing w:after="0"/>
        <w:ind w:left="0"/>
        <w:jc w:val="both"/>
      </w:pPr>
      <w:r>
        <w:rPr>
          <w:rFonts w:ascii="Times New Roman"/>
          <w:b w:val="false"/>
          <w:i w:val="false"/>
          <w:color w:val="000000"/>
          <w:sz w:val="28"/>
        </w:rPr>
        <w:t>
      6. Орталық депозитарий өз клиенттеріне және қор биржасына қағидалар жинағына барлық өзгерістер мен толықтырулар туралы, сондай-ақ көрсетілетін қызметтерге ақы төлеудің мөлшеріндегі және тәртібіндегі өзгерістер туралы олар қолданысқа енгізілген күнге дейін күнтізбелік 15 (он бес) күннен кешіктірмей хабарлайды.</w:t>
      </w:r>
    </w:p>
    <w:bookmarkEnd w:id="14"/>
    <w:bookmarkStart w:name="z70" w:id="15"/>
    <w:p>
      <w:pPr>
        <w:spacing w:after="0"/>
        <w:ind w:left="0"/>
        <w:jc w:val="both"/>
      </w:pPr>
      <w:r>
        <w:rPr>
          <w:rFonts w:ascii="Times New Roman"/>
          <w:b w:val="false"/>
          <w:i w:val="false"/>
          <w:color w:val="000000"/>
          <w:sz w:val="28"/>
        </w:rPr>
        <w:t xml:space="preserve">
      6-1. "Акционерлік қоғамдар туралы"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25-1-бабына</w:t>
      </w:r>
      <w:r>
        <w:rPr>
          <w:rFonts w:ascii="Times New Roman"/>
          <w:b w:val="false"/>
          <w:i w:val="false"/>
          <w:color w:val="000000"/>
          <w:sz w:val="28"/>
        </w:rPr>
        <w:t xml:space="preserve"> сәйкес іске асырылған операцияның нәтижелері бойынша ақша төлеуді жүзеге асыру үшін акционерлердің тізімі орталық депозитарий қағидаларының жинағына сәйкес жасалады.</w:t>
      </w:r>
    </w:p>
    <w:bookmarkEnd w:id="15"/>
    <w:p>
      <w:pPr>
        <w:spacing w:after="0"/>
        <w:ind w:left="0"/>
        <w:jc w:val="both"/>
      </w:pPr>
      <w:r>
        <w:rPr>
          <w:rFonts w:ascii="Times New Roman"/>
          <w:b w:val="false"/>
          <w:i w:val="false"/>
          <w:color w:val="000000"/>
          <w:sz w:val="28"/>
        </w:rPr>
        <w:t xml:space="preserve">
      Орталық депозитарий осы тармақтың бірінші бөлігінде көрсетілген мәліметтерді Акционерлік қоғамдар туралы заңның 25-1-бабының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 (бұдан әрі – ірі акционер) өтініш берген акционерлік қоғамға (бұдан әрі – қоғам) акционерлердің өздеріне тиесілі қоғамның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жүзеге асырғанға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Ұлттық Банкі Басқармасының 26.07.2019 </w:t>
      </w:r>
      <w:r>
        <w:rPr>
          <w:rFonts w:ascii="Times New Roman"/>
          <w:b w:val="false"/>
          <w:i w:val="false"/>
          <w:color w:val="000000"/>
          <w:sz w:val="28"/>
        </w:rPr>
        <w:t>№ 125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Орталық депозитарийдің депозитарлық қызметі</w:t>
      </w:r>
    </w:p>
    <w:bookmarkEnd w:id="16"/>
    <w:bookmarkStart w:name="z18" w:id="17"/>
    <w:p>
      <w:pPr>
        <w:spacing w:after="0"/>
        <w:ind w:left="0"/>
        <w:jc w:val="both"/>
      </w:pPr>
      <w:r>
        <w:rPr>
          <w:rFonts w:ascii="Times New Roman"/>
          <w:b w:val="false"/>
          <w:i w:val="false"/>
          <w:color w:val="000000"/>
          <w:sz w:val="28"/>
        </w:rPr>
        <w:t>
      7. Орталық депозитарий депозитарлық қызметті жүзеге асыру барысында:</w:t>
      </w:r>
    </w:p>
    <w:bookmarkEnd w:id="17"/>
    <w:p>
      <w:pPr>
        <w:spacing w:after="0"/>
        <w:ind w:left="0"/>
        <w:jc w:val="both"/>
      </w:pPr>
      <w:r>
        <w:rPr>
          <w:rFonts w:ascii="Times New Roman"/>
          <w:b w:val="false"/>
          <w:i w:val="false"/>
          <w:color w:val="000000"/>
          <w:sz w:val="28"/>
        </w:rPr>
        <w:t>
      1) депоненттерге қаржы құралдарының номиналдық ұстау қызметтерін көрсетеді;</w:t>
      </w:r>
    </w:p>
    <w:p>
      <w:pPr>
        <w:spacing w:after="0"/>
        <w:ind w:left="0"/>
        <w:jc w:val="both"/>
      </w:pPr>
      <w:r>
        <w:rPr>
          <w:rFonts w:ascii="Times New Roman"/>
          <w:b w:val="false"/>
          <w:i w:val="false"/>
          <w:color w:val="000000"/>
          <w:sz w:val="28"/>
        </w:rPr>
        <w:t>
      2) бағалы қағаздардың ұйымдасқан нарығында жасалған мәмілелер бойынша және бағалы қағаздардың ұйымдаспаған нарығында жасалған мәмілелер бойынша оның депоненттерінің, сондай-ақ өзге клиенттерінің қатысуымен қаржы құралдарындағы есеп айырысуларды жүзеге асырады;</w:t>
      </w:r>
    </w:p>
    <w:p>
      <w:pPr>
        <w:spacing w:after="0"/>
        <w:ind w:left="0"/>
        <w:jc w:val="both"/>
      </w:pPr>
      <w:r>
        <w:rPr>
          <w:rFonts w:ascii="Times New Roman"/>
          <w:b w:val="false"/>
          <w:i w:val="false"/>
          <w:color w:val="000000"/>
          <w:sz w:val="28"/>
        </w:rPr>
        <w:t>
      3) мемлекеттік эмиссиялық бағалы қағаздарға депозитарлық қызмет көрсетуді жүзеге асырады;</w:t>
      </w:r>
    </w:p>
    <w:p>
      <w:pPr>
        <w:spacing w:after="0"/>
        <w:ind w:left="0"/>
        <w:jc w:val="both"/>
      </w:pPr>
      <w:r>
        <w:rPr>
          <w:rFonts w:ascii="Times New Roman"/>
          <w:b w:val="false"/>
          <w:i w:val="false"/>
          <w:color w:val="000000"/>
          <w:sz w:val="28"/>
        </w:rPr>
        <w:t>
      4) Қазақстан Республикасының бағалы қағаздар рыногы туралы заңнамасына сәйкес өзге де қызметтің түрлерін көрсетеді.</w:t>
      </w:r>
    </w:p>
    <w:bookmarkStart w:name="z88" w:id="18"/>
    <w:p>
      <w:pPr>
        <w:spacing w:after="0"/>
        <w:ind w:left="0"/>
        <w:jc w:val="both"/>
      </w:pPr>
      <w:r>
        <w:rPr>
          <w:rFonts w:ascii="Times New Roman"/>
          <w:b w:val="false"/>
          <w:i w:val="false"/>
          <w:color w:val="000000"/>
          <w:sz w:val="28"/>
        </w:rPr>
        <w:t xml:space="preserve">
      7-1. Орталық депозитарий клиентке қолма-қол ақшасыз шетел валютасын сатып алу немесе сату бойынша қызметтер көрсетуді Нормативтік құқықтық актілерін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банктік шот шартында және орталық депозитарийдің қағидалар жинағында көзделген тәртіппен жүзеге асырады.</w:t>
      </w:r>
    </w:p>
    <w:bookmarkEnd w:id="18"/>
    <w:p>
      <w:pPr>
        <w:spacing w:after="0"/>
        <w:ind w:left="0"/>
        <w:jc w:val="both"/>
      </w:pPr>
      <w:r>
        <w:rPr>
          <w:rFonts w:ascii="Times New Roman"/>
          <w:b w:val="false"/>
          <w:i w:val="false"/>
          <w:color w:val="000000"/>
          <w:sz w:val="28"/>
        </w:rPr>
        <w:t xml:space="preserve">
      Валюталық бақылау агентінің функцияларын орындайтын уәкілетті банк ретінде танылатын орталық депозитарий Нормативтік құқықтық актілерін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жүргізілген валюталық операциялар туралы есептерді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9"/>
    <w:p>
      <w:pPr>
        <w:spacing w:after="0"/>
        <w:ind w:left="0"/>
        <w:jc w:val="both"/>
      </w:pPr>
      <w:r>
        <w:rPr>
          <w:rFonts w:ascii="Times New Roman"/>
          <w:b w:val="false"/>
          <w:i w:val="false"/>
          <w:color w:val="000000"/>
          <w:sz w:val="28"/>
        </w:rPr>
        <w:t xml:space="preserve">
      7-2. Орталық депозитарийдің құжаттамалық нысанда шығарылған бағалы қағаздарды және өзге де қаржы құралдарын сақтау жөнінде қызметтер көрсетуі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орталық депозитарийдің қағидалар жинағында көзделген тәртіппен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8. Орталық депозитарийдің ұйымдық құрылымына: </w:t>
      </w:r>
    </w:p>
    <w:bookmarkEnd w:id="20"/>
    <w:p>
      <w:pPr>
        <w:spacing w:after="0"/>
        <w:ind w:left="0"/>
        <w:jc w:val="both"/>
      </w:pPr>
      <w:r>
        <w:rPr>
          <w:rFonts w:ascii="Times New Roman"/>
          <w:b w:val="false"/>
          <w:i w:val="false"/>
          <w:color w:val="000000"/>
          <w:sz w:val="28"/>
        </w:rPr>
        <w:t>
      1) депозитарлық қызметті;</w:t>
      </w:r>
    </w:p>
    <w:p>
      <w:pPr>
        <w:spacing w:after="0"/>
        <w:ind w:left="0"/>
        <w:jc w:val="both"/>
      </w:pPr>
      <w:r>
        <w:rPr>
          <w:rFonts w:ascii="Times New Roman"/>
          <w:b w:val="false"/>
          <w:i w:val="false"/>
          <w:color w:val="000000"/>
          <w:sz w:val="28"/>
        </w:rPr>
        <w:t>
      2) қаржы құралдарымен мәмілелерді тіркеу кезінде, қаржы құралдары бойынша кірісті төлеу және оларды өтеу кезінде ақша аударымдарын жүзеге асыруды, сондай-ақ депоненттердің және олардың клиенттерінің ақшасын есепке алуға және сақтауға арналған ағымдағы шоттарды ашуды және жүргізуді;</w:t>
      </w:r>
    </w:p>
    <w:p>
      <w:pPr>
        <w:spacing w:after="0"/>
        <w:ind w:left="0"/>
        <w:jc w:val="both"/>
      </w:pPr>
      <w:r>
        <w:rPr>
          <w:rFonts w:ascii="Times New Roman"/>
          <w:b w:val="false"/>
          <w:i w:val="false"/>
          <w:color w:val="000000"/>
          <w:sz w:val="28"/>
        </w:rPr>
        <w:t>
      3) бағалы қағаздарды ұстаушылар тiзiлiмдерiнiң жүйесін және жауапкершілігі шектеулі серіктестігі қатысушыларының тізілімін жүргізуді;</w:t>
      </w:r>
    </w:p>
    <w:p>
      <w:pPr>
        <w:spacing w:after="0"/>
        <w:ind w:left="0"/>
        <w:jc w:val="both"/>
      </w:pPr>
      <w:r>
        <w:rPr>
          <w:rFonts w:ascii="Times New Roman"/>
          <w:b w:val="false"/>
          <w:i w:val="false"/>
          <w:color w:val="000000"/>
          <w:sz w:val="28"/>
        </w:rPr>
        <w:t>
      4) қаржы құралдарымен мәмілелер бойынша клирингтік қызметті;</w:t>
      </w:r>
    </w:p>
    <w:p>
      <w:pPr>
        <w:spacing w:after="0"/>
        <w:ind w:left="0"/>
        <w:jc w:val="both"/>
      </w:pPr>
      <w:r>
        <w:rPr>
          <w:rFonts w:ascii="Times New Roman"/>
          <w:b w:val="false"/>
          <w:i w:val="false"/>
          <w:color w:val="000000"/>
          <w:sz w:val="28"/>
        </w:rPr>
        <w:t>
      5) тәуекелдерді басқаруды;</w:t>
      </w:r>
    </w:p>
    <w:p>
      <w:pPr>
        <w:spacing w:after="0"/>
        <w:ind w:left="0"/>
        <w:jc w:val="both"/>
      </w:pPr>
      <w:r>
        <w:rPr>
          <w:rFonts w:ascii="Times New Roman"/>
          <w:b w:val="false"/>
          <w:i w:val="false"/>
          <w:color w:val="000000"/>
          <w:sz w:val="28"/>
        </w:rPr>
        <w:t>
      6) ішкі аудитті жүзеге асыратын жекелеген бөлімшелер кіреді.</w:t>
      </w:r>
    </w:p>
    <w:p>
      <w:pPr>
        <w:spacing w:after="0"/>
        <w:ind w:left="0"/>
        <w:jc w:val="both"/>
      </w:pPr>
      <w:r>
        <w:rPr>
          <w:rFonts w:ascii="Times New Roman"/>
          <w:b w:val="false"/>
          <w:i w:val="false"/>
          <w:color w:val="000000"/>
          <w:sz w:val="28"/>
        </w:rPr>
        <w:t>
      Осы тармақтың бірінші бөлігінің 4) тармақшасында көрсетілген бөлімшенің болуы туралы талап орталық депозитарийге, ол қаржы құралдарымен мәмілелер бойынша клирингтік қызметті жүзеге асырған кезде қолданылады.</w:t>
      </w:r>
    </w:p>
    <w:p>
      <w:pPr>
        <w:spacing w:after="0"/>
        <w:ind w:left="0"/>
        <w:jc w:val="both"/>
      </w:pPr>
      <w:r>
        <w:rPr>
          <w:rFonts w:ascii="Times New Roman"/>
          <w:b w:val="false"/>
          <w:i w:val="false"/>
          <w:color w:val="000000"/>
          <w:sz w:val="28"/>
        </w:rPr>
        <w:t>
      Осы тармақтың бірінші бөлігінде көрсетілген бөлімшелердің қызметкерлері қаржы құралдарымен мәмілелер бойынша клирингтік қызметті жүзеге асыратын бөлімшені қоспағанда, басқа бөлімше қызметкерлерінің функциялары мен міндеттерін қоса атқармайды.</w:t>
      </w:r>
    </w:p>
    <w:bookmarkStart w:name="z20" w:id="21"/>
    <w:p>
      <w:pPr>
        <w:spacing w:after="0"/>
        <w:ind w:left="0"/>
        <w:jc w:val="both"/>
      </w:pPr>
      <w:r>
        <w:rPr>
          <w:rFonts w:ascii="Times New Roman"/>
          <w:b w:val="false"/>
          <w:i w:val="false"/>
          <w:color w:val="000000"/>
          <w:sz w:val="28"/>
        </w:rPr>
        <w:t>
      9. Орталық депозитарий өз активтерінің есебінен қаржы құралдарымен мәмілелерді жүзеге асыру бойынша инвестициялық шешімдерді қабылдау үшін құрамында 3 (үш) адамнан кем болмайтын инвестициялық комитетті құрады.</w:t>
      </w:r>
    </w:p>
    <w:bookmarkEnd w:id="21"/>
    <w:bookmarkStart w:name="z21" w:id="22"/>
    <w:p>
      <w:pPr>
        <w:spacing w:after="0"/>
        <w:ind w:left="0"/>
        <w:jc w:val="both"/>
      </w:pPr>
      <w:r>
        <w:rPr>
          <w:rFonts w:ascii="Times New Roman"/>
          <w:b w:val="false"/>
          <w:i w:val="false"/>
          <w:color w:val="000000"/>
          <w:sz w:val="28"/>
        </w:rPr>
        <w:t>
      10. Инвестициялық комитеттің құрамына:</w:t>
      </w:r>
    </w:p>
    <w:bookmarkEnd w:id="22"/>
    <w:p>
      <w:pPr>
        <w:spacing w:after="0"/>
        <w:ind w:left="0"/>
        <w:jc w:val="both"/>
      </w:pPr>
      <w:r>
        <w:rPr>
          <w:rFonts w:ascii="Times New Roman"/>
          <w:b w:val="false"/>
          <w:i w:val="false"/>
          <w:color w:val="000000"/>
          <w:sz w:val="28"/>
        </w:rPr>
        <w:t>
      1) орталық депозитарийдің атқарушы органының мүшелері;</w:t>
      </w:r>
    </w:p>
    <w:p>
      <w:pPr>
        <w:spacing w:after="0"/>
        <w:ind w:left="0"/>
        <w:jc w:val="both"/>
      </w:pPr>
      <w:r>
        <w:rPr>
          <w:rFonts w:ascii="Times New Roman"/>
          <w:b w:val="false"/>
          <w:i w:val="false"/>
          <w:color w:val="000000"/>
          <w:sz w:val="28"/>
        </w:rPr>
        <w:t>
      2) орталық депозитарийдің тәуекелдерді басқаруды жүзеге асыратын бөлімшесінің басшысы кіреді.</w:t>
      </w:r>
    </w:p>
    <w:p>
      <w:pPr>
        <w:spacing w:after="0"/>
        <w:ind w:left="0"/>
        <w:jc w:val="both"/>
      </w:pPr>
      <w:r>
        <w:rPr>
          <w:rFonts w:ascii="Times New Roman"/>
          <w:b w:val="false"/>
          <w:i w:val="false"/>
          <w:color w:val="000000"/>
          <w:sz w:val="28"/>
        </w:rPr>
        <w:t>
      Инвестициялық комитеттің мүшелерін сайлауды орталық депозитарийдің атқарушы органы жүзеге асырады.</w:t>
      </w:r>
    </w:p>
    <w:bookmarkStart w:name="z22" w:id="23"/>
    <w:p>
      <w:pPr>
        <w:spacing w:after="0"/>
        <w:ind w:left="0"/>
        <w:jc w:val="both"/>
      </w:pPr>
      <w:r>
        <w:rPr>
          <w:rFonts w:ascii="Times New Roman"/>
          <w:b w:val="false"/>
          <w:i w:val="false"/>
          <w:color w:val="000000"/>
          <w:sz w:val="28"/>
        </w:rPr>
        <w:t>
      11. Орталық депозитарий:</w:t>
      </w:r>
    </w:p>
    <w:bookmarkEnd w:id="23"/>
    <w:p>
      <w:pPr>
        <w:spacing w:after="0"/>
        <w:ind w:left="0"/>
        <w:jc w:val="both"/>
      </w:pPr>
      <w:r>
        <w:rPr>
          <w:rFonts w:ascii="Times New Roman"/>
          <w:b w:val="false"/>
          <w:i w:val="false"/>
          <w:color w:val="000000"/>
          <w:sz w:val="28"/>
        </w:rPr>
        <w:t>
      1) ақпараттық-талдамалық қызметтерді көрсететін ұйымдарды;</w:t>
      </w:r>
    </w:p>
    <w:p>
      <w:pPr>
        <w:spacing w:after="0"/>
        <w:ind w:left="0"/>
        <w:jc w:val="both"/>
      </w:pPr>
      <w:r>
        <w:rPr>
          <w:rFonts w:ascii="Times New Roman"/>
          <w:b w:val="false"/>
          <w:i w:val="false"/>
          <w:color w:val="000000"/>
          <w:sz w:val="28"/>
        </w:rPr>
        <w:t>
      2) орталық депозитарийдің қызметіне техникалық қолдау көрсетуді жүзеге асыратын ұйымдарды;</w:t>
      </w:r>
    </w:p>
    <w:p>
      <w:pPr>
        <w:spacing w:after="0"/>
        <w:ind w:left="0"/>
        <w:jc w:val="both"/>
      </w:pPr>
      <w:r>
        <w:rPr>
          <w:rFonts w:ascii="Times New Roman"/>
          <w:b w:val="false"/>
          <w:i w:val="false"/>
          <w:color w:val="000000"/>
          <w:sz w:val="28"/>
        </w:rPr>
        <w:t>
      3) клирингтік немесе есеп айырысу ұйымдарын қоспағанда, заңды тұлғалардың құрылуына және қызметіне араласпайды.</w:t>
      </w:r>
    </w:p>
    <w:bookmarkStart w:name="z23" w:id="24"/>
    <w:p>
      <w:pPr>
        <w:spacing w:after="0"/>
        <w:ind w:left="0"/>
        <w:jc w:val="both"/>
      </w:pPr>
      <w:r>
        <w:rPr>
          <w:rFonts w:ascii="Times New Roman"/>
          <w:b w:val="false"/>
          <w:i w:val="false"/>
          <w:color w:val="000000"/>
          <w:sz w:val="28"/>
        </w:rPr>
        <w:t xml:space="preserve">
      12. Орталық депозитарий Бағалы қағаздар рыногы туралы заңның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уәкілетті органның нормативтік құқықтық актісімен бекітілген бағалы қағаздарды ұстаушылар тiзiлiмдерiнiң жүйесін жүргізу жөніндегі қызметті жүзеге асыру тәртібіне сәйкес бағалы қағаздарды ұстаушылар тiзiлiмдерiнiң жүйесін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25"/>
    <w:p>
      <w:pPr>
        <w:spacing w:after="0"/>
        <w:ind w:left="0"/>
        <w:jc w:val="both"/>
      </w:pPr>
      <w:r>
        <w:rPr>
          <w:rFonts w:ascii="Times New Roman"/>
          <w:b w:val="false"/>
          <w:i w:val="false"/>
          <w:color w:val="000000"/>
          <w:sz w:val="28"/>
        </w:rPr>
        <w:t>
      12-1. Орталық депозитарий бағалы қағаздармен және өзге де қаржы құралдарымен сауданы ұйымдастыру қызметі шеңберінде мынадай функцияларды жүзеге асырады:</w:t>
      </w:r>
    </w:p>
    <w:bookmarkEnd w:id="25"/>
    <w:p>
      <w:pPr>
        <w:spacing w:after="0"/>
        <w:ind w:left="0"/>
        <w:jc w:val="both"/>
      </w:pPr>
      <w:r>
        <w:rPr>
          <w:rFonts w:ascii="Times New Roman"/>
          <w:b w:val="false"/>
          <w:i w:val="false"/>
          <w:color w:val="000000"/>
          <w:sz w:val="28"/>
        </w:rPr>
        <w:t>
      1) биржадан тыс бағалы қағаздар нарығының ықпалдасқан ақпараттық жүйесін пайдалану және қолдау;</w:t>
      </w:r>
    </w:p>
    <w:p>
      <w:pPr>
        <w:spacing w:after="0"/>
        <w:ind w:left="0"/>
        <w:jc w:val="both"/>
      </w:pPr>
      <w:r>
        <w:rPr>
          <w:rFonts w:ascii="Times New Roman"/>
          <w:b w:val="false"/>
          <w:i w:val="false"/>
          <w:color w:val="000000"/>
          <w:sz w:val="28"/>
        </w:rPr>
        <w:t>
      2) өзінің клиенттеріне биржадан тыс бағалы қағаздар нарығының ықпалдасқан ақпараттық жүйесіне кіруге рұқсат беру;</w:t>
      </w:r>
    </w:p>
    <w:p>
      <w:pPr>
        <w:spacing w:after="0"/>
        <w:ind w:left="0"/>
        <w:jc w:val="both"/>
      </w:pPr>
      <w:r>
        <w:rPr>
          <w:rFonts w:ascii="Times New Roman"/>
          <w:b w:val="false"/>
          <w:i w:val="false"/>
          <w:color w:val="000000"/>
          <w:sz w:val="28"/>
        </w:rPr>
        <w:t>
      3) ұйымдастырылмаған бағалы қағаздар нарығында бағалы қағаздармен және өзге де қаржы құралдарымен мәмілелер жасау үшін орталық депозитарий клиенттерінің арасында бағалы қағаздар мен өзге де қаржы құралдарына баға белгілеумен алмасуды ұйымдастыру;</w:t>
      </w:r>
    </w:p>
    <w:p>
      <w:pPr>
        <w:spacing w:after="0"/>
        <w:ind w:left="0"/>
        <w:jc w:val="both"/>
      </w:pPr>
      <w:r>
        <w:rPr>
          <w:rFonts w:ascii="Times New Roman"/>
          <w:b w:val="false"/>
          <w:i w:val="false"/>
          <w:color w:val="000000"/>
          <w:sz w:val="28"/>
        </w:rPr>
        <w:t>
      4) орталық депозитарий клиенттерінің арасында бағалы қағаздармен және өзге де қаржы құралдарымен мәмілелер жасау туралы хабарламалармен алмасуды ұйымдастыру;</w:t>
      </w:r>
    </w:p>
    <w:p>
      <w:pPr>
        <w:spacing w:after="0"/>
        <w:ind w:left="0"/>
        <w:jc w:val="both"/>
      </w:pPr>
      <w:r>
        <w:rPr>
          <w:rFonts w:ascii="Times New Roman"/>
          <w:b w:val="false"/>
          <w:i w:val="false"/>
          <w:color w:val="000000"/>
          <w:sz w:val="28"/>
        </w:rPr>
        <w:t>
      5) Бағалы қағаздар нарығы туралы заңда көзделген өзге де функциялар.</w:t>
      </w:r>
    </w:p>
    <w:p>
      <w:pPr>
        <w:spacing w:after="0"/>
        <w:ind w:left="0"/>
        <w:jc w:val="both"/>
      </w:pPr>
      <w:r>
        <w:rPr>
          <w:rFonts w:ascii="Times New Roman"/>
          <w:b w:val="false"/>
          <w:i w:val="false"/>
          <w:color w:val="000000"/>
          <w:sz w:val="28"/>
        </w:rPr>
        <w:t>
      Орталық депозитарийдің бағалы қағаздармен және өзге де қаржы құралдарымен сауданы ұйымдастыру қызметін жүзеге асыру тәртібі орталық депозитарий қағидаларының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Ұлттық Банкі Басқармасының 26.07.2019 </w:t>
      </w:r>
      <w:r>
        <w:rPr>
          <w:rFonts w:ascii="Times New Roman"/>
          <w:b w:val="false"/>
          <w:i w:val="false"/>
          <w:color w:val="000000"/>
          <w:sz w:val="28"/>
        </w:rPr>
        <w:t>№ 125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27" w:id="26"/>
    <w:p>
      <w:pPr>
        <w:spacing w:after="0"/>
        <w:ind w:left="0"/>
        <w:jc w:val="both"/>
      </w:pPr>
      <w:r>
        <w:rPr>
          <w:rFonts w:ascii="Times New Roman"/>
          <w:b w:val="false"/>
          <w:i w:val="false"/>
          <w:color w:val="000000"/>
          <w:sz w:val="28"/>
        </w:rPr>
        <w:t xml:space="preserve">
      12-2. Орталық депозитарий бағалы қағаздар нарығы туралы Заңның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қаржылық есептілік депозитарийінің интернет-ресурсында эмитенттің корпоративтік оқиғалары туралы мынадай ақпаратты орналастыруды қамтамасыз етеді:</w:t>
      </w:r>
    </w:p>
    <w:bookmarkEnd w:id="26"/>
    <w:p>
      <w:pPr>
        <w:spacing w:after="0"/>
        <w:ind w:left="0"/>
        <w:jc w:val="both"/>
      </w:pPr>
      <w:r>
        <w:rPr>
          <w:rFonts w:ascii="Times New Roman"/>
          <w:b w:val="false"/>
          <w:i w:val="false"/>
          <w:color w:val="000000"/>
          <w:sz w:val="28"/>
        </w:rPr>
        <w:t>
      1) эмитенттің дауыс беретін акцияларының он және одан да көп пайызын иеленетін акционерлер құрамындағы өзгеріс - бағалы қағаздарды ұстаушылар тізілімдерінің жүйесіндегі және (немесе) номиналды ұстауды есепке алу жүйесіндегі өзгерістерді орталық депозитарий тіркеген күннен бастап 2 (екі) жұмыс күні ішінде;</w:t>
      </w:r>
    </w:p>
    <w:p>
      <w:pPr>
        <w:spacing w:after="0"/>
        <w:ind w:left="0"/>
        <w:jc w:val="both"/>
      </w:pPr>
      <w:r>
        <w:rPr>
          <w:rFonts w:ascii="Times New Roman"/>
          <w:b w:val="false"/>
          <w:i w:val="false"/>
          <w:color w:val="000000"/>
          <w:sz w:val="28"/>
        </w:rPr>
        <w:t>
      2) акционерлік қоғамның бағалы қағаздарын және (немесе) өзге де ақшалай міндеттемелерін акционерлік қоғамның жай акцияларына айырбастау - орталық депозитарий акционерлік қоғамның бағалы қағаздарын оның жай акцияларына айырбастау туралы жазбаларды енгізу операциясын тіркеген күннен бастап 2 (екі) жұмыс күні ішінде;</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қоғамның басқа түрдегі акцияларына айырбастау - орталық депозитарий акционерлік қоғамның орналастырылған акцияларының бір түрін осы акционерлік қоғам акцияларының басқа түріне айырбастау туралы жазбаларды енгізу операциясын тіркеген күннен бастап 2 (екі) жұмыс күні ішінде;</w:t>
      </w:r>
    </w:p>
    <w:p>
      <w:pPr>
        <w:spacing w:after="0"/>
        <w:ind w:left="0"/>
        <w:jc w:val="both"/>
      </w:pPr>
      <w:r>
        <w:rPr>
          <w:rFonts w:ascii="Times New Roman"/>
          <w:b w:val="false"/>
          <w:i w:val="false"/>
          <w:color w:val="000000"/>
          <w:sz w:val="28"/>
        </w:rPr>
        <w:t>
      4) акцияларды бөлшектеу - орталық депозитарий акционерлік қоғамның орналастырылған акцияларын бөлшектеу операциясын тіркеген күннен бастап 2 (екі) жұмыс күні ішінде.</w:t>
      </w:r>
    </w:p>
    <w:p>
      <w:pPr>
        <w:spacing w:after="0"/>
        <w:ind w:left="0"/>
        <w:jc w:val="both"/>
      </w:pPr>
      <w:r>
        <w:rPr>
          <w:rFonts w:ascii="Times New Roman"/>
          <w:b w:val="false"/>
          <w:i w:val="false"/>
          <w:color w:val="000000"/>
          <w:sz w:val="28"/>
        </w:rPr>
        <w:t>
      Қаржылық есептілік депозитарийінің интернет-ресурсында орталық депозитарий ашатын корпоративтік ақпараттың мазмұны орталық депозитарийдің қағидалар жинағымен айқындалады.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ақпаратты беру мақсатында орталық депозитарий дауыс беретін акциялар ретінде қабылдайды:</w:t>
      </w:r>
    </w:p>
    <w:p>
      <w:pPr>
        <w:spacing w:after="0"/>
        <w:ind w:left="0"/>
        <w:jc w:val="both"/>
      </w:pPr>
      <w:r>
        <w:rPr>
          <w:rFonts w:ascii="Times New Roman"/>
          <w:b w:val="false"/>
          <w:i w:val="false"/>
          <w:color w:val="000000"/>
          <w:sz w:val="28"/>
        </w:rPr>
        <w:t>
      1) Бағалы қағаздарды ұстаушылар тізілімдерінің жүйесінде ашылған ұстаушылардың жеке шоттарында ескерілетін акциялар;</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4), 5) және 6) тармақшаларында санамаланған қосалқы шоттарда ескерілетін акциялар.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3" w:id="27"/>
    <w:p>
      <w:pPr>
        <w:spacing w:after="0"/>
        <w:ind w:left="0"/>
        <w:jc w:val="both"/>
      </w:pPr>
      <w:r>
        <w:rPr>
          <w:rFonts w:ascii="Times New Roman"/>
          <w:b w:val="false"/>
          <w:i w:val="false"/>
          <w:color w:val="000000"/>
          <w:sz w:val="28"/>
        </w:rPr>
        <w:t>
      12-3. Орталық депозитарий уәкілетті органға облигацияларды өтеу қорытындылары туралы хабарламаны облигациялар шығару проспектісінде (жеке меморандумда) белгіленген өтеу мерзімі аяқталғаннан кейін 1 (бір) ай ішінде береді.</w:t>
      </w:r>
    </w:p>
    <w:bookmarkEnd w:id="27"/>
    <w:p>
      <w:pPr>
        <w:spacing w:after="0"/>
        <w:ind w:left="0"/>
        <w:jc w:val="both"/>
      </w:pPr>
      <w:r>
        <w:rPr>
          <w:rFonts w:ascii="Times New Roman"/>
          <w:b w:val="false"/>
          <w:i w:val="false"/>
          <w:color w:val="000000"/>
          <w:sz w:val="28"/>
        </w:rPr>
        <w:t>
      Орталық депозитарийдің хабарламасы төмендегілерді көрсете отырып, эмитенттің облигацияларды өтеу бойынша өз міндеттемелерін орындауы туралы ақпаратты қамтиды:</w:t>
      </w:r>
    </w:p>
    <w:p>
      <w:pPr>
        <w:spacing w:after="0"/>
        <w:ind w:left="0"/>
        <w:jc w:val="both"/>
      </w:pPr>
      <w:r>
        <w:rPr>
          <w:rFonts w:ascii="Times New Roman"/>
          <w:b w:val="false"/>
          <w:i w:val="false"/>
          <w:color w:val="000000"/>
          <w:sz w:val="28"/>
        </w:rPr>
        <w:t>
      1) облигациялар туралы мәліметтерді (ISIN, эмитенттің атауы);</w:t>
      </w:r>
    </w:p>
    <w:p>
      <w:pPr>
        <w:spacing w:after="0"/>
        <w:ind w:left="0"/>
        <w:jc w:val="both"/>
      </w:pPr>
      <w:r>
        <w:rPr>
          <w:rFonts w:ascii="Times New Roman"/>
          <w:b w:val="false"/>
          <w:i w:val="false"/>
          <w:color w:val="000000"/>
          <w:sz w:val="28"/>
        </w:rPr>
        <w:t>
      2) облигацияларды өтеу күні;</w:t>
      </w:r>
    </w:p>
    <w:p>
      <w:pPr>
        <w:spacing w:after="0"/>
        <w:ind w:left="0"/>
        <w:jc w:val="both"/>
      </w:pPr>
      <w:r>
        <w:rPr>
          <w:rFonts w:ascii="Times New Roman"/>
          <w:b w:val="false"/>
          <w:i w:val="false"/>
          <w:color w:val="000000"/>
          <w:sz w:val="28"/>
        </w:rPr>
        <w:t>
      3) облигациялардың номиналды құны;</w:t>
      </w:r>
    </w:p>
    <w:p>
      <w:pPr>
        <w:spacing w:after="0"/>
        <w:ind w:left="0"/>
        <w:jc w:val="both"/>
      </w:pPr>
      <w:r>
        <w:rPr>
          <w:rFonts w:ascii="Times New Roman"/>
          <w:b w:val="false"/>
          <w:i w:val="false"/>
          <w:color w:val="000000"/>
          <w:sz w:val="28"/>
        </w:rPr>
        <w:t>
      4) облигацияларды өтеу күнгі жағдай бойынша эмитент сатып алған облигациялардың саны туралы мәліметтер;</w:t>
      </w:r>
    </w:p>
    <w:p>
      <w:pPr>
        <w:spacing w:after="0"/>
        <w:ind w:left="0"/>
        <w:jc w:val="both"/>
      </w:pPr>
      <w:r>
        <w:rPr>
          <w:rFonts w:ascii="Times New Roman"/>
          <w:b w:val="false"/>
          <w:i w:val="false"/>
          <w:color w:val="000000"/>
          <w:sz w:val="28"/>
        </w:rPr>
        <w:t>
      5) оларды өтеу күніне айналыстағы облигациялардың саны туралы мәліметтер;</w:t>
      </w:r>
    </w:p>
    <w:p>
      <w:pPr>
        <w:spacing w:after="0"/>
        <w:ind w:left="0"/>
        <w:jc w:val="both"/>
      </w:pPr>
      <w:r>
        <w:rPr>
          <w:rFonts w:ascii="Times New Roman"/>
          <w:b w:val="false"/>
          <w:i w:val="false"/>
          <w:color w:val="000000"/>
          <w:sz w:val="28"/>
        </w:rPr>
        <w:t>
      6) облигациялар бойынша соңғы купондық кезең үшін төленген сыйақының жиынтық мөлшері және номиналды құнын өтеу сомасы.</w:t>
      </w:r>
    </w:p>
    <w:p>
      <w:pPr>
        <w:spacing w:after="0"/>
        <w:ind w:left="0"/>
        <w:jc w:val="both"/>
      </w:pPr>
      <w:r>
        <w:rPr>
          <w:rFonts w:ascii="Times New Roman"/>
          <w:b w:val="false"/>
          <w:i w:val="false"/>
          <w:color w:val="000000"/>
          <w:sz w:val="28"/>
        </w:rPr>
        <w:t>
      Егер эмитент облигацияларды өтеу міндеттемелерін орындамаған және осы бағалы қағаздар эмитенттің эмиссиялық бағалы қағаздар жөніндегі міндеттемелері бойынша талап ету құқығына ауыстырылса, осы тармақтың екінші бөлігінде көрсетілген ақпарат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13. Орталық депозитарий клиенттерге, клиринг ұйымдарына және (немесе) бағалы қағаздардың ұйымдасқан және ұйымдаспаған нарығының орталық контрагентіне Қағидаларда және орталық депозитарий қағидаларының жинағында белгіленген талаптармен және тәртіппен қызмет көрсетеді.</w:t>
      </w:r>
    </w:p>
    <w:bookmarkEnd w:id="28"/>
    <w:bookmarkStart w:name="z25" w:id="29"/>
    <w:p>
      <w:pPr>
        <w:spacing w:after="0"/>
        <w:ind w:left="0"/>
        <w:jc w:val="both"/>
      </w:pPr>
      <w:r>
        <w:rPr>
          <w:rFonts w:ascii="Times New Roman"/>
          <w:b w:val="false"/>
          <w:i w:val="false"/>
          <w:color w:val="000000"/>
          <w:sz w:val="28"/>
        </w:rPr>
        <w:t>
      14. Орталық депозитарий өз клиенттерінің эмиссиялық бағалы қағаздары мен қаржы құралдары бойынша мәмілелерді тіркеу, есепке алуды жүргізу және құқықтарды растау мақсатында жеке шоттар (қосалқы шоттар) ашады және күндерді, уақытты және оларды жүргізу үшін негіздерді көрсете отырып, жеке шоттар (қосалқы шоттар) бойынша операциялардың есебін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bookmarkStart w:name="z84" w:id="30"/>
    <w:p>
      <w:pPr>
        <w:spacing w:after="0"/>
        <w:ind w:left="0"/>
        <w:jc w:val="both"/>
      </w:pPr>
      <w:r>
        <w:rPr>
          <w:rFonts w:ascii="Times New Roman"/>
          <w:b w:val="false"/>
          <w:i w:val="false"/>
          <w:color w:val="000000"/>
          <w:sz w:val="28"/>
        </w:rPr>
        <w:t>
      14-1.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қызметін пайдалануға жол беріледі.</w:t>
      </w:r>
    </w:p>
    <w:bookmarkEnd w:id="30"/>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жол беріледі.</w:t>
      </w:r>
    </w:p>
    <w:p>
      <w:pPr>
        <w:spacing w:after="0"/>
        <w:ind w:left="0"/>
        <w:jc w:val="both"/>
      </w:pPr>
      <w:r>
        <w:rPr>
          <w:rFonts w:ascii="Times New Roman"/>
          <w:b w:val="false"/>
          <w:i w:val="false"/>
          <w:color w:val="000000"/>
          <w:sz w:val="28"/>
        </w:rPr>
        <w:t>
      Орталық депозитарийдің СДАО-мен немесе мемлекет қатысатын кредиттік бюромен өзара іс-әрекет жасауы олардың арасында жасалған шарт негізінде жүзеге асырылады, шартта мына талаптар қамтылған, алайда олармен шектелмейді:</w:t>
      </w:r>
    </w:p>
    <w:p>
      <w:pPr>
        <w:spacing w:after="0"/>
        <w:ind w:left="0"/>
        <w:jc w:val="both"/>
      </w:pPr>
      <w:r>
        <w:rPr>
          <w:rFonts w:ascii="Times New Roman"/>
          <w:b w:val="false"/>
          <w:i w:val="false"/>
          <w:color w:val="000000"/>
          <w:sz w:val="28"/>
        </w:rPr>
        <w:t>
      1) қызметті ұсыну және алу тәртібі мен мерзімі;</w:t>
      </w:r>
    </w:p>
    <w:p>
      <w:pPr>
        <w:spacing w:after="0"/>
        <w:ind w:left="0"/>
        <w:jc w:val="both"/>
      </w:pPr>
      <w:r>
        <w:rPr>
          <w:rFonts w:ascii="Times New Roman"/>
          <w:b w:val="false"/>
          <w:i w:val="false"/>
          <w:color w:val="000000"/>
          <w:sz w:val="28"/>
        </w:rPr>
        <w:t>
      2) қауіпсіздікті қамтамасыз ету рәсімдері;</w:t>
      </w:r>
    </w:p>
    <w:p>
      <w:pPr>
        <w:spacing w:after="0"/>
        <w:ind w:left="0"/>
        <w:jc w:val="both"/>
      </w:pPr>
      <w:r>
        <w:rPr>
          <w:rFonts w:ascii="Times New Roman"/>
          <w:b w:val="false"/>
          <w:i w:val="false"/>
          <w:color w:val="000000"/>
          <w:sz w:val="28"/>
        </w:rPr>
        <w:t>
      3) алынатын комиссияның мөлшері, оны алу тәртібі;</w:t>
      </w:r>
    </w:p>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бөлігіндегі жауапкершілігі;</w:t>
      </w:r>
    </w:p>
    <w:p>
      <w:pPr>
        <w:spacing w:after="0"/>
        <w:ind w:left="0"/>
        <w:jc w:val="both"/>
      </w:pPr>
      <w:r>
        <w:rPr>
          <w:rFonts w:ascii="Times New Roman"/>
          <w:b w:val="false"/>
          <w:i w:val="false"/>
          <w:color w:val="000000"/>
          <w:sz w:val="28"/>
        </w:rPr>
        <w:t>
      5) тараптардың құқықтары мен міндеттері;</w:t>
      </w:r>
    </w:p>
    <w:p>
      <w:pPr>
        <w:spacing w:after="0"/>
        <w:ind w:left="0"/>
        <w:jc w:val="both"/>
      </w:pPr>
      <w:r>
        <w:rPr>
          <w:rFonts w:ascii="Times New Roman"/>
          <w:b w:val="false"/>
          <w:i w:val="false"/>
          <w:color w:val="000000"/>
          <w:sz w:val="28"/>
        </w:rPr>
        <w:t>
      6) алынған сәйкестендіру нәтижелерін және (немесе) мәліметтерді сақтау тәртібі;</w:t>
      </w:r>
    </w:p>
    <w:p>
      <w:pPr>
        <w:spacing w:after="0"/>
        <w:ind w:left="0"/>
        <w:jc w:val="both"/>
      </w:pPr>
      <w:r>
        <w:rPr>
          <w:rFonts w:ascii="Times New Roman"/>
          <w:b w:val="false"/>
          <w:i w:val="false"/>
          <w:color w:val="000000"/>
          <w:sz w:val="28"/>
        </w:rPr>
        <w:t>
      7) талаптарды қою тәртібі және даулы жағдайларды шешу тәсілдері.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31"/>
    <w:p>
      <w:pPr>
        <w:spacing w:after="0"/>
        <w:ind w:left="0"/>
        <w:jc w:val="both"/>
      </w:pPr>
      <w:r>
        <w:rPr>
          <w:rFonts w:ascii="Times New Roman"/>
          <w:b w:val="false"/>
          <w:i w:val="false"/>
          <w:color w:val="000000"/>
          <w:sz w:val="28"/>
        </w:rPr>
        <w:t>
      14-2. Қағидалардың 14-1-тармағының бірінші бөлігінде көзделген жағдайда, сәйкестендіру құралы арқылы расталған, оның ішінде қажет болған кезде үшінші тұлғаларға дербес деректерін жинауға, өңдеуге, сақтауға және ұсынуға алынған клиенттің келісімі негізінде орталық депозитарий клиентте бар орталық депозитарийдің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орталық депозитарий көрсететін қызметтердің тізбесі мен көлемін орталық депозитарий дербес белгілейді.</w:t>
      </w:r>
    </w:p>
    <w:bookmarkEnd w:id="31"/>
    <w:p>
      <w:pPr>
        <w:spacing w:after="0"/>
        <w:ind w:left="0"/>
        <w:jc w:val="both"/>
      </w:pPr>
      <w:r>
        <w:rPr>
          <w:rFonts w:ascii="Times New Roman"/>
          <w:b w:val="false"/>
          <w:i w:val="false"/>
          <w:color w:val="000000"/>
          <w:sz w:val="28"/>
        </w:rPr>
        <w:t>
      Орталық депозитарий СДАО-ға клиенттің жеке не бизнес-сәйкестендіру нөмірін және бейнеконференябайланысы сеансынан алынған клиенттің бейне суретін береді.</w:t>
      </w:r>
    </w:p>
    <w:p>
      <w:pPr>
        <w:spacing w:after="0"/>
        <w:ind w:left="0"/>
        <w:jc w:val="both"/>
      </w:pPr>
      <w:r>
        <w:rPr>
          <w:rFonts w:ascii="Times New Roman"/>
          <w:b w:val="false"/>
          <w:i w:val="false"/>
          <w:color w:val="000000"/>
          <w:sz w:val="28"/>
        </w:rPr>
        <w:t xml:space="preserve">
      СДАО бағдарламалық қамтамасыз ету арқылы өзінің ішкі рәсімдеріне сәйкес биометриялық көрсеткіштер бойынша сәйкестік дәрежесін анықтайды. </w:t>
      </w:r>
    </w:p>
    <w:p>
      <w:pPr>
        <w:spacing w:after="0"/>
        <w:ind w:left="0"/>
        <w:jc w:val="both"/>
      </w:pPr>
      <w:r>
        <w:rPr>
          <w:rFonts w:ascii="Times New Roman"/>
          <w:b w:val="false"/>
          <w:i w:val="false"/>
          <w:color w:val="000000"/>
          <w:sz w:val="28"/>
        </w:rPr>
        <w:t>
      Клиенттердің өтініштерінің бейнежазбалары (бейнеконференябайланысы сеансының жазбалары) орталық депозитарийдің есепке алу жүйесінде клиенттің дербес шоты (қосалқы шоттары) жабылған күннен бастап 5 (бес) күн ішінде орталық депозитарийде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орталық депозитарийге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15. Орталық депозитарий клиенттерінің қаржы құралдарын есепке алу орталық депозитарий клиенттерінің ақшасын қоспағанда, орталық депозитарийдің өзіне тиесілі қаржы құралдарынан бөлек баланстан тыс шоттарда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заңды тұлғаларға жеке шоттар ашады:</w:t>
      </w:r>
    </w:p>
    <w:bookmarkEnd w:id="33"/>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p>
      <w:pPr>
        <w:spacing w:after="0"/>
        <w:ind w:left="0"/>
        <w:jc w:val="both"/>
      </w:pPr>
      <w:r>
        <w:rPr>
          <w:rFonts w:ascii="Times New Roman"/>
          <w:b w:val="false"/>
          <w:i w:val="false"/>
          <w:color w:val="000000"/>
          <w:sz w:val="28"/>
        </w:rPr>
        <w:t xml:space="preserve">
      3) Қазақстан Республикасының Ұлттық Банкіне; </w:t>
      </w:r>
    </w:p>
    <w:p>
      <w:pPr>
        <w:spacing w:after="0"/>
        <w:ind w:left="0"/>
        <w:jc w:val="both"/>
      </w:pPr>
      <w:r>
        <w:rPr>
          <w:rFonts w:ascii="Times New Roman"/>
          <w:b w:val="false"/>
          <w:i w:val="false"/>
          <w:color w:val="000000"/>
          <w:sz w:val="28"/>
        </w:rPr>
        <w:t xml:space="preserve">
      4) уәкілетті органның бағалы қағаздар нарығында дилерлік қызметті жүзеге асыруға берілген лицензиясына ие; </w:t>
      </w:r>
    </w:p>
    <w:p>
      <w:pPr>
        <w:spacing w:after="0"/>
        <w:ind w:left="0"/>
        <w:jc w:val="both"/>
      </w:pPr>
      <w:r>
        <w:rPr>
          <w:rFonts w:ascii="Times New Roman"/>
          <w:b w:val="false"/>
          <w:i w:val="false"/>
          <w:color w:val="000000"/>
          <w:sz w:val="28"/>
        </w:rPr>
        <w:t>
      5) Қазақстан Республикасының заңдарына сәйкес дилерлік қызметті лицензиясыз жүзеге асыратын;</w:t>
      </w:r>
    </w:p>
    <w:p>
      <w:pPr>
        <w:spacing w:after="0"/>
        <w:ind w:left="0"/>
        <w:jc w:val="both"/>
      </w:pPr>
      <w:r>
        <w:rPr>
          <w:rFonts w:ascii="Times New Roman"/>
          <w:b w:val="false"/>
          <w:i w:val="false"/>
          <w:color w:val="000000"/>
          <w:sz w:val="28"/>
        </w:rPr>
        <w:t>
      6) шетелдік депозитарийлер, кастодиандар және клирингтік ұйымдар;</w:t>
      </w:r>
    </w:p>
    <w:p>
      <w:pPr>
        <w:spacing w:after="0"/>
        <w:ind w:left="0"/>
        <w:jc w:val="both"/>
      </w:pPr>
      <w:r>
        <w:rPr>
          <w:rFonts w:ascii="Times New Roman"/>
          <w:b w:val="false"/>
          <w:i w:val="false"/>
          <w:color w:val="000000"/>
          <w:sz w:val="28"/>
        </w:rPr>
        <w:t xml:space="preserve">
      7)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ұйымдар;</w:t>
      </w:r>
    </w:p>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w:t>
      </w:r>
    </w:p>
    <w:p>
      <w:pPr>
        <w:spacing w:after="0"/>
        <w:ind w:left="0"/>
        <w:jc w:val="both"/>
      </w:pPr>
      <w:r>
        <w:rPr>
          <w:rFonts w:ascii="Times New Roman"/>
          <w:b w:val="false"/>
          <w:i w:val="false"/>
          <w:color w:val="000000"/>
          <w:sz w:val="28"/>
        </w:rPr>
        <w:t xml:space="preserve">
      10)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(лицензиясына) ие ұйымдар;</w:t>
      </w:r>
    </w:p>
    <w:p>
      <w:pPr>
        <w:spacing w:after="0"/>
        <w:ind w:left="0"/>
        <w:jc w:val="both"/>
      </w:pPr>
      <w:r>
        <w:rPr>
          <w:rFonts w:ascii="Times New Roman"/>
          <w:b w:val="false"/>
          <w:i w:val="false"/>
          <w:color w:val="000000"/>
          <w:sz w:val="28"/>
        </w:rPr>
        <w:t>
      11) клирингтік ұйымдар.</w:t>
      </w:r>
    </w:p>
    <w:p>
      <w:pPr>
        <w:spacing w:after="0"/>
        <w:ind w:left="0"/>
        <w:jc w:val="both"/>
      </w:pPr>
      <w:r>
        <w:rPr>
          <w:rFonts w:ascii="Times New Roman"/>
          <w:b w:val="false"/>
          <w:i w:val="false"/>
          <w:color w:val="000000"/>
          <w:sz w:val="28"/>
        </w:rPr>
        <w:t>
      Орталық депозитарий номиналды ұстауды есепке алу жүйесінде жоғарыда көрсетілген заңды тұлғаларға номиналды ұстаушының бір ғана жеке шотын ашады.</w:t>
      </w:r>
    </w:p>
    <w:p>
      <w:pPr>
        <w:spacing w:after="0"/>
        <w:ind w:left="0"/>
        <w:jc w:val="both"/>
      </w:pPr>
      <w:r>
        <w:rPr>
          <w:rFonts w:ascii="Times New Roman"/>
          <w:b w:val="false"/>
          <w:i w:val="false"/>
          <w:color w:val="000000"/>
          <w:sz w:val="28"/>
        </w:rPr>
        <w:t xml:space="preserve">
      Номиналды ұстаушының жеке шотын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клиентті тиісінше тексеру жөніндегі шараларды қабылдағаннан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34"/>
    <w:p>
      <w:pPr>
        <w:spacing w:after="0"/>
        <w:ind w:left="0"/>
        <w:jc w:val="both"/>
      </w:pPr>
      <w:r>
        <w:rPr>
          <w:rFonts w:ascii="Times New Roman"/>
          <w:b w:val="false"/>
          <w:i w:val="false"/>
          <w:color w:val="000000"/>
          <w:sz w:val="28"/>
        </w:rPr>
        <w:t>
      16-1. Қағидалардың мақсаттары үшін шот операторы деп депонент берген өкілеттіктер шегінде осы депонентке номиналды ұстаушының жеке шотын және (немесе) орталық депозитарийде депоненттің атына ашылған банктік шоттарды басқару жөнінде қызметтер көрсететін екінші деңгейдегі банк түсініледі.</w:t>
      </w:r>
    </w:p>
    <w:bookmarkEnd w:id="34"/>
    <w:p>
      <w:pPr>
        <w:spacing w:after="0"/>
        <w:ind w:left="0"/>
        <w:jc w:val="both"/>
      </w:pPr>
      <w:r>
        <w:rPr>
          <w:rFonts w:ascii="Times New Roman"/>
          <w:b w:val="false"/>
          <w:i w:val="false"/>
          <w:color w:val="000000"/>
          <w:sz w:val="28"/>
        </w:rPr>
        <w:t>
      Депонент орталық депозитарийдің қағидалар жинағында белгіленген тәртіппен және талаптармен орталық депозитарийдің клиентін шот операторы етіп тағайындайды.</w:t>
      </w:r>
    </w:p>
    <w:p>
      <w:pPr>
        <w:spacing w:after="0"/>
        <w:ind w:left="0"/>
        <w:jc w:val="both"/>
      </w:pPr>
      <w:r>
        <w:rPr>
          <w:rFonts w:ascii="Times New Roman"/>
          <w:b w:val="false"/>
          <w:i w:val="false"/>
          <w:color w:val="000000"/>
          <w:sz w:val="28"/>
        </w:rPr>
        <w:t>
      Шот операторы орталық депозитарийге депоненттің жеке шоты, депоненттің жеке шоты шеңберіндегі қосалқы шоттар бойынша операциялар жүргізу, депоненттің жеке шотында есепке алынатын қаржы құралдарымен мәмілелерді (операцияларды) тіркеу, сондай-ақ депоненттің банктік шоттарында есепке алынатын ақшамен операциялар жүргізу үшін негіз болып табылатын бұйрықтар мен басқа да құжаттарды береді.</w:t>
      </w:r>
    </w:p>
    <w:p>
      <w:pPr>
        <w:spacing w:after="0"/>
        <w:ind w:left="0"/>
        <w:jc w:val="both"/>
      </w:pPr>
      <w:r>
        <w:rPr>
          <w:rFonts w:ascii="Times New Roman"/>
          <w:b w:val="false"/>
          <w:i w:val="false"/>
          <w:color w:val="000000"/>
          <w:sz w:val="28"/>
        </w:rPr>
        <w:t>
      Шот операторы орталық депозитарийден қаржы құралдарымен және (немесе) ақшамен жасалған осы мәмілелердің (операциялардың) орындалуы туралы есептерді және, егер ол депонент берген өкілеттіктерде көзделген болса, операторы болып табылатын депоненттің шоты (шоттары) бойынша басқа да құжаттарды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16-тармағының</w:t>
      </w:r>
      <w:r>
        <w:rPr>
          <w:rFonts w:ascii="Times New Roman"/>
          <w:b w:val="false"/>
          <w:i w:val="false"/>
          <w:color w:val="000000"/>
          <w:sz w:val="28"/>
        </w:rPr>
        <w:t xml:space="preserve"> 4), 5) және 11) тармақшаларында көрсетілген заңды тұлғаның жеке шотында осы заңды тұлғаға тиесілі қаржы құралдарын есепке алуға арналған бір қосалқы шот қана ашылады.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орталық депозитарийдің қағидалар жинағында айқындалған тәртіппен мынадай қосалқы шот ашылады:</w:t>
      </w:r>
    </w:p>
    <w:bookmarkEnd w:id="36"/>
    <w:p>
      <w:pPr>
        <w:spacing w:after="0"/>
        <w:ind w:left="0"/>
        <w:jc w:val="both"/>
      </w:pPr>
      <w:r>
        <w:rPr>
          <w:rFonts w:ascii="Times New Roman"/>
          <w:b w:val="false"/>
          <w:i w:val="false"/>
          <w:color w:val="000000"/>
          <w:sz w:val="28"/>
        </w:rPr>
        <w:t>
      1) депонентке тиесілі қаржы құралдарын есепке алуға арналған депоненттің қосалқы шоты;</w:t>
      </w:r>
    </w:p>
    <w:p>
      <w:pPr>
        <w:spacing w:after="0"/>
        <w:ind w:left="0"/>
        <w:jc w:val="both"/>
      </w:pPr>
      <w:r>
        <w:rPr>
          <w:rFonts w:ascii="Times New Roman"/>
          <w:b w:val="false"/>
          <w:i w:val="false"/>
          <w:color w:val="000000"/>
          <w:sz w:val="28"/>
        </w:rPr>
        <w:t>
      2) депонент бағалы қағаздардың қайталама нарығында сатып алған қаржы құралдарын есепке алуға арналған, депоненттің сатып алған меншікті бағалы қағаздарды есепке алуға арналған қосалқы шоты;</w:t>
      </w:r>
    </w:p>
    <w:p>
      <w:pPr>
        <w:spacing w:after="0"/>
        <w:ind w:left="0"/>
        <w:jc w:val="both"/>
      </w:pPr>
      <w:r>
        <w:rPr>
          <w:rFonts w:ascii="Times New Roman"/>
          <w:b w:val="false"/>
          <w:i w:val="false"/>
          <w:color w:val="000000"/>
          <w:sz w:val="28"/>
        </w:rPr>
        <w:t>
      3) осы депоненттің орналастырылмаған қаржы құралдарын есепке алуға арналған, депоненттің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4) депоненттің клиенттеріне тиесілі қаржы құралдарын біріктірілген есепке алуға арналған қосалқы шоты.</w:t>
      </w:r>
    </w:p>
    <w:p>
      <w:pPr>
        <w:spacing w:after="0"/>
        <w:ind w:left="0"/>
        <w:jc w:val="both"/>
      </w:pPr>
      <w:r>
        <w:rPr>
          <w:rFonts w:ascii="Times New Roman"/>
          <w:b w:val="false"/>
          <w:i w:val="false"/>
          <w:color w:val="000000"/>
          <w:sz w:val="28"/>
        </w:rPr>
        <w:t>
      Депоненттің сұратуы бойынша оған өз клиенттеріне тиесілі қаржы құралдарын біріктірілген есепке алуға арналған депоненттің бірнеше қосалқы шоты ашылады.</w:t>
      </w:r>
    </w:p>
    <w:p>
      <w:pPr>
        <w:spacing w:after="0"/>
        <w:ind w:left="0"/>
        <w:jc w:val="both"/>
      </w:pPr>
      <w:r>
        <w:rPr>
          <w:rFonts w:ascii="Times New Roman"/>
          <w:b w:val="false"/>
          <w:i w:val="false"/>
          <w:color w:val="000000"/>
          <w:sz w:val="28"/>
        </w:rPr>
        <w:t>
      Депоненттің клиенттеріне тиесілі қаржы құралдарын біріктірілген есепке алуға арналған қосалқы шоттарын пайдалану тәртібі орталық депозитарийдің қағидалар жинағымен айқындалады;</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37-2-тармақтарына</w:t>
      </w:r>
      <w:r>
        <w:rPr>
          <w:rFonts w:ascii="Times New Roman"/>
          <w:b w:val="false"/>
          <w:i w:val="false"/>
          <w:color w:val="000000"/>
          <w:sz w:val="28"/>
        </w:rPr>
        <w:t xml:space="preserve"> сәйкес орталық депозитарий берген депонент клиентінің бірегей коды бойынша ашылатын және депоненттің осы клиентіне тиесілі қаржы құралдарын есепке алуға арналған депонент клиентінің қосалқы шоты;</w:t>
      </w:r>
    </w:p>
    <w:p>
      <w:pPr>
        <w:spacing w:after="0"/>
        <w:ind w:left="0"/>
        <w:jc w:val="both"/>
      </w:pPr>
      <w:r>
        <w:rPr>
          <w:rFonts w:ascii="Times New Roman"/>
          <w:b w:val="false"/>
          <w:i w:val="false"/>
          <w:color w:val="000000"/>
          <w:sz w:val="28"/>
        </w:rPr>
        <w:t>
      6) номиналды ұстаушы болып табылатын клиенттің номиналды ұстауға берілген қаржы құралдарын есепке алуға арналған қосалқы шоты.</w:t>
      </w:r>
    </w:p>
    <w:p>
      <w:pPr>
        <w:spacing w:after="0"/>
        <w:ind w:left="0"/>
        <w:jc w:val="both"/>
      </w:pPr>
      <w:r>
        <w:rPr>
          <w:rFonts w:ascii="Times New Roman"/>
          <w:b w:val="false"/>
          <w:i w:val="false"/>
          <w:color w:val="000000"/>
          <w:sz w:val="28"/>
        </w:rPr>
        <w:t xml:space="preserve">
      Номиналды ұстаушы болып табылатын клиенттің қосалқы шоты: </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депозитарийге, шетелдік кастодианға немесе шетелдік ұйымға олардың клиенттеріне тиесілі қаржы құралдарын есепке алу үшін олардың жеке шотында;</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депоненттің клиенті болып табылатын шетелдік ұйымға;</w:t>
      </w:r>
    </w:p>
    <w:p>
      <w:pPr>
        <w:spacing w:after="0"/>
        <w:ind w:left="0"/>
        <w:jc w:val="both"/>
      </w:pPr>
      <w:r>
        <w:rPr>
          <w:rFonts w:ascii="Times New Roman"/>
          <w:b w:val="false"/>
          <w:i w:val="false"/>
          <w:color w:val="000000"/>
          <w:sz w:val="28"/>
        </w:rPr>
        <w:t>
      номиналды ұстаушыға – шетелдік мемлекеттің заңнамасына сәйкес шығарылған қаржы құралдарын есепке алу үшін кастодианның клиенті болып табылатын Қазақстан Республикасының резидентіне;</w:t>
      </w:r>
    </w:p>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w:t>
      </w:r>
    </w:p>
    <w:p>
      <w:pPr>
        <w:spacing w:after="0"/>
        <w:ind w:left="0"/>
        <w:jc w:val="both"/>
      </w:pPr>
      <w:r>
        <w:rPr>
          <w:rFonts w:ascii="Times New Roman"/>
          <w:b w:val="false"/>
          <w:i w:val="false"/>
          <w:color w:val="000000"/>
          <w:sz w:val="28"/>
        </w:rPr>
        <w:t xml:space="preserve">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(лицензияға) ие ұйымға ашылады.</w:t>
      </w:r>
    </w:p>
    <w:p>
      <w:pPr>
        <w:spacing w:after="0"/>
        <w:ind w:left="0"/>
        <w:jc w:val="both"/>
      </w:pPr>
      <w:r>
        <w:rPr>
          <w:rFonts w:ascii="Times New Roman"/>
          <w:b w:val="false"/>
          <w:i w:val="false"/>
          <w:color w:val="000000"/>
          <w:sz w:val="28"/>
        </w:rPr>
        <w:t>
      7) эмитент бағалы қағаздардың қайталама нарығында сатып алған қаржы құралдарын есепке алуға арналған, эмитенттің сатып алған бағалы қағаздарды есепке алуға арналған қосалқы шоты;</w:t>
      </w:r>
    </w:p>
    <w:p>
      <w:pPr>
        <w:spacing w:after="0"/>
        <w:ind w:left="0"/>
        <w:jc w:val="both"/>
      </w:pPr>
      <w:r>
        <w:rPr>
          <w:rFonts w:ascii="Times New Roman"/>
          <w:b w:val="false"/>
          <w:i w:val="false"/>
          <w:color w:val="000000"/>
          <w:sz w:val="28"/>
        </w:rPr>
        <w:t>
      8) осы эмитенттің орналастырылмаған қаржы құралдарын есепке алуға арналған, эмитенттің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Банкаралық төлем карталары жүйесінің қатысушылары болып табылатын депоненттер немесе депоненттердің клиенттері үшін банкаралық төлем карталары жүйесі бойынша кепілді қамтамасыз ету болып табылатын қаржы құралдарын жеке есепке алу мақсатында депоненттің дербес шотында осы тармақтың 1) және 5) тармақшаларында көрсетілген жеке қосалқы шоттар ашылады;</w:t>
      </w:r>
    </w:p>
    <w:p>
      <w:pPr>
        <w:spacing w:after="0"/>
        <w:ind w:left="0"/>
        <w:jc w:val="both"/>
      </w:pPr>
      <w:r>
        <w:rPr>
          <w:rFonts w:ascii="Times New Roman"/>
          <w:b w:val="false"/>
          <w:i w:val="false"/>
          <w:color w:val="000000"/>
          <w:sz w:val="28"/>
        </w:rPr>
        <w:t>
      Қазақстан Республикасы Ұлттық Банкінің сұратуы бойынша оған Қазақстан Республикасының Ұлттық Банкіне тиесілі қаржы құралдарын есепке алуға арналған депоненттің бірнеше қосалқы шоты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19. Орталық депозитарийдің депоненті номиналды ұстаушы ретінде клиенттердің шоттарын жүргізу құқығымен кастодиандық, брокерлік және (немесе) дилерлік қызметті қоса атқарған кезде:</w:t>
      </w:r>
    </w:p>
    <w:bookmarkEnd w:id="3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18-тармағының</w:t>
      </w:r>
      <w:r>
        <w:rPr>
          <w:rFonts w:ascii="Times New Roman"/>
          <w:b w:val="false"/>
          <w:i w:val="false"/>
          <w:color w:val="000000"/>
          <w:sz w:val="28"/>
        </w:rPr>
        <w:t xml:space="preserve"> 4), 5), 6), 7) және 8) тармақшаларында көрсетілген қосалқы шоттар номиналды ұстау немесе шот операторы қызметтерін көрсете отырып брокерлік қызметті көрсету туралы шартқа сәйкес депонент ұсынған қосалқы шотты ашу жөніндегі бұйрық негізінде ашылады;</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18-тармағының</w:t>
      </w:r>
      <w:r>
        <w:rPr>
          <w:rFonts w:ascii="Times New Roman"/>
          <w:b w:val="false"/>
          <w:i w:val="false"/>
          <w:color w:val="000000"/>
          <w:sz w:val="28"/>
        </w:rPr>
        <w:t xml:space="preserve"> 5) және 6) тармақшаларында көрсетілген қосалқы шоттар депонент кастодиандық немесе шот операторы қызметін көрсету шартына сәйкес:</w:t>
      </w:r>
    </w:p>
    <w:p>
      <w:pPr>
        <w:spacing w:after="0"/>
        <w:ind w:left="0"/>
        <w:jc w:val="both"/>
      </w:pPr>
      <w:r>
        <w:rPr>
          <w:rFonts w:ascii="Times New Roman"/>
          <w:b w:val="false"/>
          <w:i w:val="false"/>
          <w:color w:val="000000"/>
          <w:sz w:val="28"/>
        </w:rPr>
        <w:t>
      Қазақстан Республикасының резиденттеріне кастодиандық қызмет көрсетуге берілген, тиесілі қаржы құралдарын есепке алу үшін оларға;</w:t>
      </w:r>
    </w:p>
    <w:p>
      <w:pPr>
        <w:spacing w:after="0"/>
        <w:ind w:left="0"/>
        <w:jc w:val="both"/>
      </w:pPr>
      <w:r>
        <w:rPr>
          <w:rFonts w:ascii="Times New Roman"/>
          <w:b w:val="false"/>
          <w:i w:val="false"/>
          <w:color w:val="000000"/>
          <w:sz w:val="28"/>
        </w:rPr>
        <w:t>
      шетелдік мемлекеттердің заңнамасына сәйкес шығарылған қаржы құралдарын есепке алу үшін Қазақстан Республикасының резидент – номиналды ұстаушыларына;</w:t>
      </w:r>
    </w:p>
    <w:p>
      <w:pPr>
        <w:spacing w:after="0"/>
        <w:ind w:left="0"/>
        <w:jc w:val="both"/>
      </w:pPr>
      <w:r>
        <w:rPr>
          <w:rFonts w:ascii="Times New Roman"/>
          <w:b w:val="false"/>
          <w:i w:val="false"/>
          <w:color w:val="000000"/>
          <w:sz w:val="28"/>
        </w:rPr>
        <w:t>
      Қазақстан Республикасының бейрезидент – номиналды ұстаушыларына ұсынған, қосалқы шот ашу жөніндегі бұйрық негізінде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xml:space="preserve">
      20. Орталық депозитарий клиенттерінің (депоненттер клиенттерінің) жеке шоттарын (қосалқы шоттарын) номиналды ұстауды есепке алу жүйесінде ашу және жүргізу тәртібі Бағалы қағаздар рыногы туралы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82-баптарында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210 қағида), Қағидаларда және орталық депозитарий қағидаларының жинағында белгіленеді.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39"/>
    <w:p>
      <w:pPr>
        <w:spacing w:after="0"/>
        <w:ind w:left="0"/>
        <w:jc w:val="both"/>
      </w:pPr>
      <w:r>
        <w:rPr>
          <w:rFonts w:ascii="Times New Roman"/>
          <w:b w:val="false"/>
          <w:i w:val="false"/>
          <w:color w:val="000000"/>
          <w:sz w:val="28"/>
        </w:rPr>
        <w:t>
      20-1. Орталық депозитарий СДАО, мемлекет қатысатын кредиттік бюро немесе мемлекеттік дерекқордан операторлар айқындаған тәртіппен, орталық депозитарийдің ішкі қағидаларында айқындалған мерзімдерде орталық депозитарийдің есепке алу жүйесіндегі өз клиенттері туралы деректерді орталық депозитарий жоғарыда көрсетілген көздерден алатын осындай клиенттер туралы ақпаратпен салыстырып тексеруді жүзеге асырады.</w:t>
      </w:r>
    </w:p>
    <w:bookmarkEnd w:id="39"/>
    <w:p>
      <w:pPr>
        <w:spacing w:after="0"/>
        <w:ind w:left="0"/>
        <w:jc w:val="both"/>
      </w:pPr>
      <w:r>
        <w:rPr>
          <w:rFonts w:ascii="Times New Roman"/>
          <w:b w:val="false"/>
          <w:i w:val="false"/>
          <w:color w:val="000000"/>
          <w:sz w:val="28"/>
        </w:rPr>
        <w:t>
      Осы салыстырып тексерудің қорытындысы бойынша клиент туралы деректерде сәйкессіздіктер анықталған кезде орталық депозитарий оның ішкі құжаттарында көзделген тәртіппен клиент туралы жаңартылуға тиіс деректердің болуын айқындайды және өзінің есептік жүйесіне тиісті өзгерістер енгізеді, содан кейін мұндай клиентке СДАО-ның немесе мемлекеттің қатысуымен кредиттік бюроның қызметтерін пайдаланумен немесе орталық депозитарийдің қағидалар жинағында белгіленген тәртіппен, мерзімде және тәсілмен тікелей мемлекеттік дерекқордан алынған ақпарат негізінде оның деректері жаңартылған жағдайда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40"/>
    <w:p>
      <w:pPr>
        <w:spacing w:after="0"/>
        <w:ind w:left="0"/>
        <w:jc w:val="both"/>
      </w:pPr>
      <w:r>
        <w:rPr>
          <w:rFonts w:ascii="Times New Roman"/>
          <w:b w:val="false"/>
          <w:i w:val="false"/>
          <w:color w:val="000000"/>
          <w:sz w:val="28"/>
        </w:rPr>
        <w:t>
      21. Орталық депозитарий қаржы құралдарымен мәмілелерді тіркеу бойынша операцияларды және ақпараттық операцияларды:</w:t>
      </w:r>
    </w:p>
    <w:bookmarkEnd w:id="40"/>
    <w:bookmarkStart w:name="z130" w:id="41"/>
    <w:p>
      <w:pPr>
        <w:spacing w:after="0"/>
        <w:ind w:left="0"/>
        <w:jc w:val="both"/>
      </w:pPr>
      <w:r>
        <w:rPr>
          <w:rFonts w:ascii="Times New Roman"/>
          <w:b w:val="false"/>
          <w:i w:val="false"/>
          <w:color w:val="000000"/>
          <w:sz w:val="28"/>
        </w:rPr>
        <w:t>
      1) депоненттердің немесе шоттар операторларының тиісті бұйрықтары;</w:t>
      </w:r>
    </w:p>
    <w:bookmarkEnd w:id="41"/>
    <w:bookmarkStart w:name="z131" w:id="42"/>
    <w:p>
      <w:pPr>
        <w:spacing w:after="0"/>
        <w:ind w:left="0"/>
        <w:jc w:val="both"/>
      </w:pPr>
      <w:r>
        <w:rPr>
          <w:rFonts w:ascii="Times New Roman"/>
          <w:b w:val="false"/>
          <w:i w:val="false"/>
          <w:color w:val="000000"/>
          <w:sz w:val="28"/>
        </w:rPr>
        <w:t>
      2) сауда-саттықты ұйымдастырушының бұйрықтары;</w:t>
      </w:r>
    </w:p>
    <w:bookmarkEnd w:id="42"/>
    <w:bookmarkStart w:name="z132" w:id="43"/>
    <w:p>
      <w:pPr>
        <w:spacing w:after="0"/>
        <w:ind w:left="0"/>
        <w:jc w:val="both"/>
      </w:pPr>
      <w:r>
        <w:rPr>
          <w:rFonts w:ascii="Times New Roman"/>
          <w:b w:val="false"/>
          <w:i w:val="false"/>
          <w:color w:val="000000"/>
          <w:sz w:val="28"/>
        </w:rPr>
        <w:t>
      3) клирингтік ұйымның және (немесе) орталық контрагенттің бұйрықтары;</w:t>
      </w:r>
    </w:p>
    <w:bookmarkEnd w:id="43"/>
    <w:bookmarkStart w:name="z133" w:id="44"/>
    <w:p>
      <w:pPr>
        <w:spacing w:after="0"/>
        <w:ind w:left="0"/>
        <w:jc w:val="both"/>
      </w:pPr>
      <w:r>
        <w:rPr>
          <w:rFonts w:ascii="Times New Roman"/>
          <w:b w:val="false"/>
          <w:i w:val="false"/>
          <w:color w:val="000000"/>
          <w:sz w:val="28"/>
        </w:rPr>
        <w:t>
      4) ақпараттық жүйелер деректерінің провайдерлері мен орталық депозитарий арасында жасалған шартта айқындалған тәртіппен және талаптармен Bloomberg (Блумберг) және (немесе) Reuters (Рейтер) ақпараттық жүйелері арқылы алынған бұйрықтар және (немесе) өзге де нұсқаулар (құжаттар);</w:t>
      </w:r>
    </w:p>
    <w:bookmarkEnd w:id="44"/>
    <w:bookmarkStart w:name="z134" w:id="45"/>
    <w:p>
      <w:pPr>
        <w:spacing w:after="0"/>
        <w:ind w:left="0"/>
        <w:jc w:val="both"/>
      </w:pPr>
      <w:r>
        <w:rPr>
          <w:rFonts w:ascii="Times New Roman"/>
          <w:b w:val="false"/>
          <w:i w:val="false"/>
          <w:color w:val="000000"/>
          <w:sz w:val="28"/>
        </w:rPr>
        <w:t>
      5) қор биржасы немесе клирингтік ұйым мен орталық депозитарий арасында жасалған шартта айқындалған тәртіппен және талаптармен "Астана" халықаралық қаржы орталығының аумағында жұмыс істейтін осы қор биржасы немесе клирингтік ұйым бұйрықтарының;</w:t>
      </w:r>
    </w:p>
    <w:bookmarkEnd w:id="45"/>
    <w:bookmarkStart w:name="z135" w:id="46"/>
    <w:p>
      <w:pPr>
        <w:spacing w:after="0"/>
        <w:ind w:left="0"/>
        <w:jc w:val="both"/>
      </w:pPr>
      <w:r>
        <w:rPr>
          <w:rFonts w:ascii="Times New Roman"/>
          <w:b w:val="false"/>
          <w:i w:val="false"/>
          <w:color w:val="000000"/>
          <w:sz w:val="28"/>
        </w:rPr>
        <w:t>
      6) шетелдік ұйым немесе клирингтік ұйым мен орталық депозитарий арасында жасалған шартта айқындалған тәртіппен және талаптармен шет мемлекеттің аумағында бағалы қағаздармен және өзге де қаржы құралдарымен сауданы ұйымдастыру жөніндегі қызметті жүзеге асыруға уәкілетті шетелдік ұйымның немесе шет мемлекеттің аумағында қызметті жүзеге асыруға уәкілетті клирингтік ұйымның бұйрықтарының және (немесе) өзге де нұсқауларының (құжаттарының);</w:t>
      </w:r>
    </w:p>
    <w:bookmarkEnd w:id="46"/>
    <w:bookmarkStart w:name="z136" w:id="47"/>
    <w:p>
      <w:pPr>
        <w:spacing w:after="0"/>
        <w:ind w:left="0"/>
        <w:jc w:val="both"/>
      </w:pPr>
      <w:r>
        <w:rPr>
          <w:rFonts w:ascii="Times New Roman"/>
          <w:b w:val="false"/>
          <w:i w:val="false"/>
          <w:color w:val="000000"/>
          <w:sz w:val="28"/>
        </w:rPr>
        <w:t>
      7) орталық депозитариймен орталық депозитарий қағидаларының жинағында белгіленген тәртіппен шарт жасасқан депонент клиенті бұйрығының негізінде жүзеге асырылады.</w:t>
      </w:r>
    </w:p>
    <w:bookmarkEnd w:id="47"/>
    <w:p>
      <w:pPr>
        <w:spacing w:after="0"/>
        <w:ind w:left="0"/>
        <w:jc w:val="both"/>
      </w:pPr>
      <w:r>
        <w:rPr>
          <w:rFonts w:ascii="Times New Roman"/>
          <w:b w:val="false"/>
          <w:i w:val="false"/>
          <w:color w:val="000000"/>
          <w:sz w:val="28"/>
        </w:rPr>
        <w:t>
      Депонент клиенттері орталық депозитарийге оның қағидалар жинағында көзделген тәртіппен және талаптармен өтініш берген кезде, орталық депозитарий депонент клиенттерінің бұйрықтары негізінде ақпараттық операцияларды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48"/>
    <w:p>
      <w:pPr>
        <w:spacing w:after="0"/>
        <w:ind w:left="0"/>
        <w:jc w:val="both"/>
      </w:pPr>
      <w:r>
        <w:rPr>
          <w:rFonts w:ascii="Times New Roman"/>
          <w:b w:val="false"/>
          <w:i w:val="false"/>
          <w:color w:val="000000"/>
          <w:sz w:val="28"/>
        </w:rPr>
        <w:t>
      21-1. Эмиссиялық бағалы қағаздармен мәмілені орталық депозитарийдің есепке алу жүйесінде тіркеу мыналарды қамтиды:</w:t>
      </w:r>
    </w:p>
    <w:bookmarkEnd w:id="48"/>
    <w:bookmarkStart w:name="z137" w:id="49"/>
    <w:p>
      <w:pPr>
        <w:spacing w:after="0"/>
        <w:ind w:left="0"/>
        <w:jc w:val="both"/>
      </w:pPr>
      <w:r>
        <w:rPr>
          <w:rFonts w:ascii="Times New Roman"/>
          <w:b w:val="false"/>
          <w:i w:val="false"/>
          <w:color w:val="000000"/>
          <w:sz w:val="28"/>
        </w:rPr>
        <w:t>
      1) бағалы қағаздармен мәмілені тіркеуге бұйрық берген адамның өкілеттіктерін және осы бұйрық нысанының белгіленген талаптарға сәйкестігін тексеру;</w:t>
      </w:r>
    </w:p>
    <w:bookmarkEnd w:id="49"/>
    <w:bookmarkStart w:name="z138" w:id="50"/>
    <w:p>
      <w:pPr>
        <w:spacing w:after="0"/>
        <w:ind w:left="0"/>
        <w:jc w:val="both"/>
      </w:pPr>
      <w:r>
        <w:rPr>
          <w:rFonts w:ascii="Times New Roman"/>
          <w:b w:val="false"/>
          <w:i w:val="false"/>
          <w:color w:val="000000"/>
          <w:sz w:val="28"/>
        </w:rPr>
        <w:t>
      2) бағалы қағаздармен мәмілені тіркеуге бұйрықты тіркеу;</w:t>
      </w:r>
    </w:p>
    <w:bookmarkEnd w:id="50"/>
    <w:bookmarkStart w:name="z139" w:id="51"/>
    <w:p>
      <w:pPr>
        <w:spacing w:after="0"/>
        <w:ind w:left="0"/>
        <w:jc w:val="both"/>
      </w:pPr>
      <w:r>
        <w:rPr>
          <w:rFonts w:ascii="Times New Roman"/>
          <w:b w:val="false"/>
          <w:i w:val="false"/>
          <w:color w:val="000000"/>
          <w:sz w:val="28"/>
        </w:rPr>
        <w:t>
      3) бағалы қағаздармен мәмілені орындаудан бас тарту үшін негіздер болмаған кезде оны тіркеуге бұйрықта көрсетілген іс-әрекеттерді жүзеге асыру;</w:t>
      </w:r>
    </w:p>
    <w:bookmarkEnd w:id="51"/>
    <w:bookmarkStart w:name="z140" w:id="52"/>
    <w:p>
      <w:pPr>
        <w:spacing w:after="0"/>
        <w:ind w:left="0"/>
        <w:jc w:val="both"/>
      </w:pPr>
      <w:r>
        <w:rPr>
          <w:rFonts w:ascii="Times New Roman"/>
          <w:b w:val="false"/>
          <w:i w:val="false"/>
          <w:color w:val="000000"/>
          <w:sz w:val="28"/>
        </w:rPr>
        <w:t>
      4) клиентке немесе шот операторына бағалы қағаздармен мәмілені тіркеуге оның бұйрығының орындалуы туралы есепті жіберу.</w:t>
      </w:r>
    </w:p>
    <w:bookmarkEnd w:id="5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бағалы қағаздармен мәмілені тіркеуге арналған бұйрықты орындаудан бас тарту үшін негіздер болмаған жағдайда, егер Қағидаларда және (немесе) орталық депозитарийдің қағидалар жинағында бұйрықты орындаудың өзге мерзімі көзделмесе, бағалы қағаздармен мәмілені тіркеуге арналған бұйрықты орындауды орталық депозитарий қарсы бұйрықты алған күннен кейін екі жұмыс күнінен аспайтын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53"/>
    <w:p>
      <w:pPr>
        <w:spacing w:after="0"/>
        <w:ind w:left="0"/>
        <w:jc w:val="both"/>
      </w:pPr>
      <w:r>
        <w:rPr>
          <w:rFonts w:ascii="Times New Roman"/>
          <w:b w:val="false"/>
          <w:i w:val="false"/>
          <w:color w:val="000000"/>
          <w:sz w:val="28"/>
        </w:rPr>
        <w:t>
      22. Орталық депозитарий бұйрықты алған күннен бастап күнтізбелік 3 (үш) күн ішінде оның:</w:t>
      </w:r>
    </w:p>
    <w:bookmarkEnd w:id="53"/>
    <w:bookmarkStart w:name="z141" w:id="54"/>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лицензиясының және (немесе) лицензиясына қосымшаның қолданысы тоқтатыла тұрған немесе одан айырылған (қайтарып алынған) (қаржы құралдарын басқа депоненттерге номиналды ұстауға аудару немесе орталық депозитарийдің номиналды ұстауынан қаржы құралдарын шығару жөніндегі операцияларды және ақпараттық операцияларды қоспағанда);</w:t>
      </w:r>
    </w:p>
    <w:bookmarkEnd w:id="54"/>
    <w:bookmarkStart w:name="z142" w:id="55"/>
    <w:p>
      <w:pPr>
        <w:spacing w:after="0"/>
        <w:ind w:left="0"/>
        <w:jc w:val="both"/>
      </w:pPr>
      <w:r>
        <w:rPr>
          <w:rFonts w:ascii="Times New Roman"/>
          <w:b w:val="false"/>
          <w:i w:val="false"/>
          <w:color w:val="000000"/>
          <w:sz w:val="28"/>
        </w:rPr>
        <w:t>
      2) уәкілетті орган немесе бағалы қағаздардың айналысын тоқтата тұруға немесе тоқтатуға уәкілеттік берілген мемлекеттік органдар (ақпараттық операцияларды қоспағанда) бағалы қағаздардың айналысы тоқтатыла тұрған немесе тоқтатылған;</w:t>
      </w:r>
    </w:p>
    <w:bookmarkEnd w:id="55"/>
    <w:bookmarkStart w:name="z143" w:id="56"/>
    <w:p>
      <w:pPr>
        <w:spacing w:after="0"/>
        <w:ind w:left="0"/>
        <w:jc w:val="both"/>
      </w:pPr>
      <w:r>
        <w:rPr>
          <w:rFonts w:ascii="Times New Roman"/>
          <w:b w:val="false"/>
          <w:i w:val="false"/>
          <w:color w:val="000000"/>
          <w:sz w:val="28"/>
        </w:rPr>
        <w:t>
      3) бағалы қағаздар шығару талаптарына сәйкес бағалы қағаздардың айналысы тоқтатыла тұрған немесе тоқтатылған (ақпараттық операцияларды, номиналды ұстаушыны ауыстыру кезінде қажетті немесе осындай бағалы қағаздарды өтеу кезінде жүргізілетін операцияларды, сондай-ақ ерікті жинақтаушы зейнетақы қорларына ашылған қосалқы шоттардан бағалы қағаздарды есептен шығару және бірыңғай жинақтаушы зейнетақы қорына ашылған қосалқы шотқа есепке жатқызу жөніндегі операцияларды қоспағанда);</w:t>
      </w:r>
    </w:p>
    <w:bookmarkEnd w:id="56"/>
    <w:bookmarkStart w:name="z144" w:id="57"/>
    <w:p>
      <w:pPr>
        <w:spacing w:after="0"/>
        <w:ind w:left="0"/>
        <w:jc w:val="both"/>
      </w:pPr>
      <w:r>
        <w:rPr>
          <w:rFonts w:ascii="Times New Roman"/>
          <w:b w:val="false"/>
          <w:i w:val="false"/>
          <w:color w:val="000000"/>
          <w:sz w:val="28"/>
        </w:rPr>
        <w:t>
      4) бұйрық орталық депозитарийдің қағидалар жинағында белгіленген нысанға сәйкес келмеген;</w:t>
      </w:r>
    </w:p>
    <w:bookmarkEnd w:id="57"/>
    <w:bookmarkStart w:name="z145" w:id="58"/>
    <w:p>
      <w:pPr>
        <w:spacing w:after="0"/>
        <w:ind w:left="0"/>
        <w:jc w:val="both"/>
      </w:pPr>
      <w:r>
        <w:rPr>
          <w:rFonts w:ascii="Times New Roman"/>
          <w:b w:val="false"/>
          <w:i w:val="false"/>
          <w:color w:val="000000"/>
          <w:sz w:val="28"/>
        </w:rPr>
        <w:t>
      5) толтыру үшін міндетті бұйрықтың деректемелері болмаған, сондай-ақ түзетулер немесе боялған жерлер болған;</w:t>
      </w:r>
    </w:p>
    <w:bookmarkEnd w:id="58"/>
    <w:bookmarkStart w:name="z146" w:id="59"/>
    <w:p>
      <w:pPr>
        <w:spacing w:after="0"/>
        <w:ind w:left="0"/>
        <w:jc w:val="both"/>
      </w:pPr>
      <w:r>
        <w:rPr>
          <w:rFonts w:ascii="Times New Roman"/>
          <w:b w:val="false"/>
          <w:i w:val="false"/>
          <w:color w:val="000000"/>
          <w:sz w:val="28"/>
        </w:rPr>
        <w:t>
      6) бұйрықтардағы қолдардың үлгілері нотариат куәландырған үлгілерге сәйкес келмеген;</w:t>
      </w:r>
    </w:p>
    <w:bookmarkEnd w:id="59"/>
    <w:bookmarkStart w:name="z147" w:id="60"/>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65-бабында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бұғатталған;</w:t>
      </w:r>
    </w:p>
    <w:bookmarkEnd w:id="60"/>
    <w:bookmarkStart w:name="z148" w:id="61"/>
    <w:p>
      <w:pPr>
        <w:spacing w:after="0"/>
        <w:ind w:left="0"/>
        <w:jc w:val="both"/>
      </w:pPr>
      <w:r>
        <w:rPr>
          <w:rFonts w:ascii="Times New Roman"/>
          <w:b w:val="false"/>
          <w:i w:val="false"/>
          <w:color w:val="000000"/>
          <w:sz w:val="28"/>
        </w:rPr>
        <w:t xml:space="preserve">
      8) банктерді біріктіру нысанында қайта ұйымдастыру кезінде тіркелген тұлғалардың біреуіне қатысты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жеке шоттарынан (шоттарына) (қосалқы шоттарынан (қосалқы шоттарына) қаржы құралдарын есептен шығару (есепке жатқызу) жөніндегі операцияларды жүргізуді қоспағанда, бұйрықта көрсетілген қаржы құралдарына ауыртпалықтар болған;</w:t>
      </w:r>
    </w:p>
    <w:bookmarkEnd w:id="61"/>
    <w:bookmarkStart w:name="z149" w:id="62"/>
    <w:p>
      <w:pPr>
        <w:spacing w:after="0"/>
        <w:ind w:left="0"/>
        <w:jc w:val="both"/>
      </w:pPr>
      <w:r>
        <w:rPr>
          <w:rFonts w:ascii="Times New Roman"/>
          <w:b w:val="false"/>
          <w:i w:val="false"/>
          <w:color w:val="000000"/>
          <w:sz w:val="28"/>
        </w:rPr>
        <w:t>
      9) есептеулерін есепке алу ұйымы жүзеге асыратын бұйрықтардың жекелеген түрлеріне қатысты орталық депозитарий қағидаларының жинағында белгіленген жағдайларды қоспағанда, орталық депозитарий клиенттерінің қаржы құралдарының және (немесе) шоттарында (қосалқы шоттарында) қажетті ақша саны болмаған;</w:t>
      </w:r>
    </w:p>
    <w:bookmarkEnd w:id="62"/>
    <w:bookmarkStart w:name="z150" w:id="63"/>
    <w:p>
      <w:pPr>
        <w:spacing w:after="0"/>
        <w:ind w:left="0"/>
        <w:jc w:val="both"/>
      </w:pPr>
      <w:r>
        <w:rPr>
          <w:rFonts w:ascii="Times New Roman"/>
          <w:b w:val="false"/>
          <w:i w:val="false"/>
          <w:color w:val="000000"/>
          <w:sz w:val="28"/>
        </w:rPr>
        <w:t>
      10) егер оны беру қажеттілігі Қазақстан Республикасының бағалы қағаздар нарығы туралы заңнамасында белгіленген болса, қарсы бұйрық болмаған;</w:t>
      </w:r>
    </w:p>
    <w:bookmarkEnd w:id="63"/>
    <w:bookmarkStart w:name="z151" w:id="64"/>
    <w:p>
      <w:pPr>
        <w:spacing w:after="0"/>
        <w:ind w:left="0"/>
        <w:jc w:val="both"/>
      </w:pPr>
      <w:r>
        <w:rPr>
          <w:rFonts w:ascii="Times New Roman"/>
          <w:b w:val="false"/>
          <w:i w:val="false"/>
          <w:color w:val="000000"/>
          <w:sz w:val="28"/>
        </w:rPr>
        <w:t>
      11) есепке алу ұйымының орталық депозитарийдің қаржы құралдарын номиналды ұстауға (номиналды ұстаудан) енгізуге (шығаруға) бұйрығын орындамағаны туралы хабарлама алған;</w:t>
      </w:r>
    </w:p>
    <w:bookmarkEnd w:id="64"/>
    <w:bookmarkStart w:name="z152" w:id="65"/>
    <w:p>
      <w:pPr>
        <w:spacing w:after="0"/>
        <w:ind w:left="0"/>
        <w:jc w:val="both"/>
      </w:pPr>
      <w:r>
        <w:rPr>
          <w:rFonts w:ascii="Times New Roman"/>
          <w:b w:val="false"/>
          <w:i w:val="false"/>
          <w:color w:val="000000"/>
          <w:sz w:val="28"/>
        </w:rPr>
        <w:t>
      12) мәміле Қазақстан Республикасының бағалы қағаздар рыногы туралы заңнамасына сәйкес келмеген жағдайларда;</w:t>
      </w:r>
    </w:p>
    <w:bookmarkEnd w:id="65"/>
    <w:bookmarkStart w:name="z153" w:id="66"/>
    <w:p>
      <w:pPr>
        <w:spacing w:after="0"/>
        <w:ind w:left="0"/>
        <w:jc w:val="both"/>
      </w:pPr>
      <w:r>
        <w:rPr>
          <w:rFonts w:ascii="Times New Roman"/>
          <w:b w:val="false"/>
          <w:i w:val="false"/>
          <w:color w:val="000000"/>
          <w:sz w:val="28"/>
        </w:rPr>
        <w:t>
      13) орталық депозитарийдің қағидалар жинағында белгіленген жағдайларда орындалмау себептерін көрсете отырып, жазбаша түрде немесе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бас тартуды ресімдейді.</w:t>
      </w:r>
    </w:p>
    <w:bookmarkEnd w:id="66"/>
    <w:p>
      <w:pPr>
        <w:spacing w:after="0"/>
        <w:ind w:left="0"/>
        <w:jc w:val="both"/>
      </w:pPr>
      <w:r>
        <w:rPr>
          <w:rFonts w:ascii="Times New Roman"/>
          <w:b w:val="false"/>
          <w:i w:val="false"/>
          <w:color w:val="000000"/>
          <w:sz w:val="28"/>
        </w:rPr>
        <w:t>
      Жазбаша түрдегі бас тарту орталық депозитарийдің қағидалар жинағында көзделген байланыс түрлерімен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67"/>
    <w:p>
      <w:pPr>
        <w:spacing w:after="0"/>
        <w:ind w:left="0"/>
        <w:jc w:val="both"/>
      </w:pPr>
      <w:r>
        <w:rPr>
          <w:rFonts w:ascii="Times New Roman"/>
          <w:b w:val="false"/>
          <w:i w:val="false"/>
          <w:color w:val="000000"/>
          <w:sz w:val="28"/>
        </w:rPr>
        <w:t>
      23. Орталық депозитарий құжаттама нысанында шығарылған қаржы құралдарын және клиенттердің олар бойынша құқықтары туралы жазбаларды, оның ішінде көрсетілген ақпаратты көшіру жүйесін және жазбаларды сақтаудың қауіпсіз жүйесін пайдалану арқылы сақтау үшін қажетті жағдайларды қамтамасыз етеді.</w:t>
      </w:r>
    </w:p>
    <w:bookmarkEnd w:id="67"/>
    <w:bookmarkStart w:name="z35" w:id="68"/>
    <w:p>
      <w:pPr>
        <w:spacing w:after="0"/>
        <w:ind w:left="0"/>
        <w:jc w:val="both"/>
      </w:pPr>
      <w:r>
        <w:rPr>
          <w:rFonts w:ascii="Times New Roman"/>
          <w:b w:val="false"/>
          <w:i w:val="false"/>
          <w:color w:val="000000"/>
          <w:sz w:val="28"/>
        </w:rPr>
        <w:t xml:space="preserve">
      24. Орталық депозитарий құжаттама нысанында шығарылған қаржы құралдарын материалсыздандыруды аталған қаржы құралдары бойынша құқықтарды орталық депозитарий клиенттерінің жеке шоттарында (қосалқы шоттарында) номиналды ұстауды өзінің есепке алу жүйесінде есепке алу және куәландыру арқылы жүзеге асырады. </w:t>
      </w:r>
    </w:p>
    <w:bookmarkEnd w:id="68"/>
    <w:p>
      <w:pPr>
        <w:spacing w:after="0"/>
        <w:ind w:left="0"/>
        <w:jc w:val="both"/>
      </w:pPr>
      <w:r>
        <w:rPr>
          <w:rFonts w:ascii="Times New Roman"/>
          <w:b w:val="false"/>
          <w:i w:val="false"/>
          <w:color w:val="000000"/>
          <w:sz w:val="28"/>
        </w:rPr>
        <w:t>
      Орталық депозитарий қаржы құралдары бойынша клиенттердің құқықтарын орталық депозитарийдің есепке алу жүйесінде жеке шоттан (қосалқы шоттан) үзінді-көшірмені беру арқылы растайды.</w:t>
      </w:r>
    </w:p>
    <w:bookmarkStart w:name="z36" w:id="69"/>
    <w:p>
      <w:pPr>
        <w:spacing w:after="0"/>
        <w:ind w:left="0"/>
        <w:jc w:val="both"/>
      </w:pPr>
      <w:r>
        <w:rPr>
          <w:rFonts w:ascii="Times New Roman"/>
          <w:b w:val="false"/>
          <w:i w:val="false"/>
          <w:color w:val="000000"/>
          <w:sz w:val="28"/>
        </w:rPr>
        <w:t xml:space="preserve">
      25. Орталық депозитарий материалсыздандырылған қаржы құралдарын Қазақстан Республикасының бағалы қағаздар нарығы туралы заңнамасында белгіленген тәртіппен сақтауды жүзеге асырады. </w:t>
      </w:r>
    </w:p>
    <w:bookmarkEnd w:id="69"/>
    <w:bookmarkStart w:name="z37" w:id="70"/>
    <w:p>
      <w:pPr>
        <w:spacing w:after="0"/>
        <w:ind w:left="0"/>
        <w:jc w:val="both"/>
      </w:pPr>
      <w:r>
        <w:rPr>
          <w:rFonts w:ascii="Times New Roman"/>
          <w:b w:val="false"/>
          <w:i w:val="false"/>
          <w:color w:val="000000"/>
          <w:sz w:val="28"/>
        </w:rPr>
        <w:t>
      26. Номиналды ұстаудағы қаржы құралдарымен мәмілелер бойынша, сондай-ақ бағалы қағаздар бойынша кірісті төлеу бойынша және оларды өтеген кезде төлем агентінің функцияларын орындау мақсатында орталық депозитарий бірмезгілде клиенттерге номиналдық ұстауды есепке алу жүйесінде жеке шоттар (қосалқы шоттар) мен банк шоттарын ашады.</w:t>
      </w:r>
    </w:p>
    <w:bookmarkEnd w:id="70"/>
    <w:bookmarkStart w:name="z154" w:id="71"/>
    <w:p>
      <w:pPr>
        <w:spacing w:after="0"/>
        <w:ind w:left="0"/>
        <w:jc w:val="both"/>
      </w:pPr>
      <w:r>
        <w:rPr>
          <w:rFonts w:ascii="Times New Roman"/>
          <w:b w:val="false"/>
          <w:i w:val="false"/>
          <w:color w:val="000000"/>
          <w:sz w:val="28"/>
        </w:rPr>
        <w:t>
      26-1. Шет мемлекеттердің заңнамасына сәйкес шығарылған қаржы құралдары бойынша кірістер төлемдерін алу шеңберінде орталық депозитарий қағидалар жинағында белгіленген тәртіппен және талаптармен шет мемлекеттердің заңнамасына сәйкес төленетін қаржы құралдары бойынша кірістерден алынатын салықтарды әкімшілендіру функцияларын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72"/>
    <w:p>
      <w:pPr>
        <w:spacing w:after="0"/>
        <w:ind w:left="0"/>
        <w:jc w:val="both"/>
      </w:pPr>
      <w:r>
        <w:rPr>
          <w:rFonts w:ascii="Times New Roman"/>
          <w:b w:val="false"/>
          <w:i w:val="false"/>
          <w:color w:val="000000"/>
          <w:sz w:val="28"/>
        </w:rPr>
        <w:t>
      27. Орталық депозитарий клиенттерінің, депоненттер клиенттерінің ақшасын есепке алу, сондай-ақ талап етілмеген ақшаны баланстан тыс шоттарда орталық депозитарийде жүзеге асырылады.</w:t>
      </w:r>
    </w:p>
    <w:bookmarkEnd w:id="72"/>
    <w:p>
      <w:pPr>
        <w:spacing w:after="0"/>
        <w:ind w:left="0"/>
        <w:jc w:val="both"/>
      </w:pPr>
      <w:r>
        <w:rPr>
          <w:rFonts w:ascii="Times New Roman"/>
          <w:b w:val="false"/>
          <w:i w:val="false"/>
          <w:color w:val="000000"/>
          <w:sz w:val="28"/>
        </w:rPr>
        <w:t>
      Депоненттің және оның клиенттерінің ақшасын есепке алуды орталық депозитарий бөлек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73"/>
    <w:p>
      <w:pPr>
        <w:spacing w:after="0"/>
        <w:ind w:left="0"/>
        <w:jc w:val="both"/>
      </w:pPr>
      <w:r>
        <w:rPr>
          <w:rFonts w:ascii="Times New Roman"/>
          <w:b w:val="false"/>
          <w:i w:val="false"/>
          <w:color w:val="000000"/>
          <w:sz w:val="28"/>
        </w:rPr>
        <w:t>
      28. Орталық депозитарий күн сайын брокерлерден және (немесе) дилерлерден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мәліметтерді қабылдауды қамтамасыз етеді.</w:t>
      </w:r>
    </w:p>
    <w:bookmarkEnd w:id="73"/>
    <w:p>
      <w:pPr>
        <w:spacing w:after="0"/>
        <w:ind w:left="0"/>
        <w:jc w:val="both"/>
      </w:pPr>
      <w:r>
        <w:rPr>
          <w:rFonts w:ascii="Times New Roman"/>
          <w:b w:val="false"/>
          <w:i w:val="false"/>
          <w:color w:val="000000"/>
          <w:sz w:val="28"/>
        </w:rPr>
        <w:t>
      Брокерлер және (немесе) дилерлер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ұсынған мәліметтерді орталық депозитарий орталық депозитарийдің есепке алу жүйесіндегі клиенттің қосалқы шоты жабылған күннен бастап 5 (бес жыл) ішінде сақтауы тиіс.</w:t>
      </w:r>
    </w:p>
    <w:bookmarkStart w:name="z93" w:id="74"/>
    <w:p>
      <w:pPr>
        <w:spacing w:after="0"/>
        <w:ind w:left="0"/>
        <w:jc w:val="both"/>
      </w:pPr>
      <w:r>
        <w:rPr>
          <w:rFonts w:ascii="Times New Roman"/>
          <w:b w:val="false"/>
          <w:i w:val="false"/>
          <w:color w:val="000000"/>
          <w:sz w:val="28"/>
        </w:rPr>
        <w:t xml:space="preserve">
      28-1. Орталық депозитарий орталық депозитарийдің қағидалар жинағында белгіленген тәртіппен депоненттің клиенттеріне тиесілі қаржы құралдарын біріктірілген есепке алуға арналған депоненттің қосалқы шоты бойынша номиналды ұстаушының есепке алу жүйесінен мыналар: </w:t>
      </w:r>
    </w:p>
    <w:bookmarkEnd w:id="74"/>
    <w:p>
      <w:pPr>
        <w:spacing w:after="0"/>
        <w:ind w:left="0"/>
        <w:jc w:val="both"/>
      </w:pPr>
      <w:r>
        <w:rPr>
          <w:rFonts w:ascii="Times New Roman"/>
          <w:b w:val="false"/>
          <w:i w:val="false"/>
          <w:color w:val="000000"/>
          <w:sz w:val="28"/>
        </w:rPr>
        <w:t xml:space="preserve">
      есепті күннің басында және соңында осы қосалқы шотта есепте тұрған қаржы құралдарының қалдықтары туралы; </w:t>
      </w:r>
    </w:p>
    <w:p>
      <w:pPr>
        <w:spacing w:after="0"/>
        <w:ind w:left="0"/>
        <w:jc w:val="both"/>
      </w:pPr>
      <w:r>
        <w:rPr>
          <w:rFonts w:ascii="Times New Roman"/>
          <w:b w:val="false"/>
          <w:i w:val="false"/>
          <w:color w:val="000000"/>
          <w:sz w:val="28"/>
        </w:rPr>
        <w:t>
      номиналды ұстаушы клиенттерінің жеке шоттары бойынша тіркелген және есепті күн ішінде осы қосалқы шот бойынша жасалған, қаржы құралдарымен операциялар туралы электрондық деректерді күн сайын қабылдауды және сақтауды жүзеге асырады.</w:t>
      </w:r>
    </w:p>
    <w:p>
      <w:pPr>
        <w:spacing w:after="0"/>
        <w:ind w:left="0"/>
        <w:jc w:val="both"/>
      </w:pPr>
      <w:r>
        <w:rPr>
          <w:rFonts w:ascii="Times New Roman"/>
          <w:b w:val="false"/>
          <w:i w:val="false"/>
          <w:color w:val="000000"/>
          <w:sz w:val="28"/>
        </w:rPr>
        <w:t xml:space="preserve">
      Орталық депозитарий уәкілетті органды осы тармақтың бірінші бөлігінде көрсетілген мәліметтерді номиналды ұстаушының ұсынбауы немесе № 210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ұсыну мерзімдерін бұзу фактілері туралы бұзған күннен кейінгі бір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0" w:id="75"/>
    <w:p>
      <w:pPr>
        <w:spacing w:after="0"/>
        <w:ind w:left="0"/>
        <w:jc w:val="both"/>
      </w:pPr>
      <w:r>
        <w:rPr>
          <w:rFonts w:ascii="Times New Roman"/>
          <w:b w:val="false"/>
          <w:i w:val="false"/>
          <w:color w:val="000000"/>
          <w:sz w:val="28"/>
        </w:rPr>
        <w:t>
      29. Орталық депозитарий немесе есеп айырысу ұйымы орталық депозитарийдің тапсырмасы бойынша қаржы құралдарымен мәмілелер жасалған кезде ақша бойынша есеп айырысуды жүзеге асырады.</w:t>
      </w:r>
    </w:p>
    <w:bookmarkEnd w:id="75"/>
    <w:bookmarkStart w:name="z41" w:id="76"/>
    <w:p>
      <w:pPr>
        <w:spacing w:after="0"/>
        <w:ind w:left="0"/>
        <w:jc w:val="both"/>
      </w:pPr>
      <w:r>
        <w:rPr>
          <w:rFonts w:ascii="Times New Roman"/>
          <w:b w:val="false"/>
          <w:i w:val="false"/>
          <w:color w:val="000000"/>
          <w:sz w:val="28"/>
        </w:rPr>
        <w:t>
      30. Орталық депозитарий бағалы қағаздарды номиналды ұстау бойынша функцияларды орындау шеңберінде шетелдік номиналды ұстаушы болып табылатын депонент клиентінің артықшылықпен сатып алу құқығын іске асыруға өтінімді депоненттен немесе шот операторынан алғаннан кейінгі келесі жұмыс күнінен кешіктірмей осы өтінімді эмитентке жібереді.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77"/>
    <w:p>
      <w:pPr>
        <w:spacing w:after="0"/>
        <w:ind w:left="0"/>
        <w:jc w:val="both"/>
      </w:pPr>
      <w:r>
        <w:rPr>
          <w:rFonts w:ascii="Times New Roman"/>
          <w:b w:val="false"/>
          <w:i w:val="false"/>
          <w:color w:val="000000"/>
          <w:sz w:val="28"/>
        </w:rPr>
        <w:t>
      31. Орталық депозитарий номиналды ұстау қызметін көрсету мақсатында өз атына:</w:t>
      </w:r>
    </w:p>
    <w:bookmarkEnd w:id="77"/>
    <w:p>
      <w:pPr>
        <w:spacing w:after="0"/>
        <w:ind w:left="0"/>
        <w:jc w:val="both"/>
      </w:pPr>
      <w:r>
        <w:rPr>
          <w:rFonts w:ascii="Times New Roman"/>
          <w:b w:val="false"/>
          <w:i w:val="false"/>
          <w:color w:val="000000"/>
          <w:sz w:val="28"/>
        </w:rPr>
        <w:t>
      1) қаржы құралдарын есепке алу үшін кастодиан банктерде, халықаралық және шетелдік депозитарийлердегі, сондай-ақ "Астана" Халықаралық қаржы орталығының актілеріне сәйкес депозитарийлiк қызметті жүзеге асыратын ұйымда номиналды ұстаудың жеке шоттарын;</w:t>
      </w:r>
    </w:p>
    <w:p>
      <w:pPr>
        <w:spacing w:after="0"/>
        <w:ind w:left="0"/>
        <w:jc w:val="both"/>
      </w:pPr>
      <w:r>
        <w:rPr>
          <w:rFonts w:ascii="Times New Roman"/>
          <w:b w:val="false"/>
          <w:i w:val="false"/>
          <w:color w:val="000000"/>
          <w:sz w:val="28"/>
        </w:rPr>
        <w:t>
      2) орталық депозитарий кірісті төлеген кезде және (немесе) орталық депозитарийдің номиналды ұстауындағы қаржы құралдарын өтеген кезде алатын ақшаны есептеу үшін, сондай-ақ Қазақстан Республикасынан тыс жерлерде қаржы құралдарымен мәмілелерді жасау үшін кастодиан банктерде, халықаралық және шетелдік депозитарийлерде банк шоттарын ашады.</w:t>
      </w:r>
    </w:p>
    <w:bookmarkStart w:name="z128" w:id="78"/>
    <w:p>
      <w:pPr>
        <w:spacing w:after="0"/>
        <w:ind w:left="0"/>
        <w:jc w:val="both"/>
      </w:pPr>
      <w:r>
        <w:rPr>
          <w:rFonts w:ascii="Times New Roman"/>
          <w:b w:val="false"/>
          <w:i w:val="false"/>
          <w:color w:val="000000"/>
          <w:sz w:val="28"/>
        </w:rPr>
        <w:t>
      31-1. Клиентпен жасалған шартта орталық депозитарийдің өз меншігіне осы шартта айқындалған операциялардан кіріс алуы көзделуі мүмкін.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79"/>
    <w:p>
      <w:pPr>
        <w:spacing w:after="0"/>
        <w:ind w:left="0"/>
        <w:jc w:val="both"/>
      </w:pPr>
      <w:r>
        <w:rPr>
          <w:rFonts w:ascii="Times New Roman"/>
          <w:b w:val="false"/>
          <w:i w:val="false"/>
          <w:color w:val="000000"/>
          <w:sz w:val="28"/>
        </w:rPr>
        <w:t xml:space="preserve">
      32. Орталық депозитарий мемлекеттік бағалы қағаздарды және олар бойынша құқықтарды есепке алады. Орталық депозитарийдің мемлекеттік бағалы қағаздарға депозиторлық қызмет көрсетуді жүзеге асыру талаптары мен тәртібі Бағалы қағаздар нарығы туралы заңның </w:t>
      </w:r>
      <w:r>
        <w:rPr>
          <w:rFonts w:ascii="Times New Roman"/>
          <w:b w:val="false"/>
          <w:i w:val="false"/>
          <w:color w:val="000000"/>
          <w:sz w:val="28"/>
        </w:rPr>
        <w:t>7-бабында</w:t>
      </w:r>
      <w:r>
        <w:rPr>
          <w:rFonts w:ascii="Times New Roman"/>
          <w:b w:val="false"/>
          <w:i w:val="false"/>
          <w:color w:val="000000"/>
          <w:sz w:val="28"/>
        </w:rPr>
        <w:t xml:space="preserve"> орталық депозитарийдің қағидалар жиынтығында айқындалады.</w:t>
      </w:r>
    </w:p>
    <w:bookmarkEnd w:id="79"/>
    <w:bookmarkStart w:name="z44" w:id="80"/>
    <w:p>
      <w:pPr>
        <w:spacing w:after="0"/>
        <w:ind w:left="0"/>
        <w:jc w:val="both"/>
      </w:pPr>
      <w:r>
        <w:rPr>
          <w:rFonts w:ascii="Times New Roman"/>
          <w:b w:val="false"/>
          <w:i w:val="false"/>
          <w:color w:val="000000"/>
          <w:sz w:val="28"/>
        </w:rPr>
        <w:t>
      33. Орталық депозитарий орталық депозитарийдің қағидалар жинағында белгіленген тәртіппен клиенттер (шоттар операторлары) және (немесе) бағалы қағаздарды ұстаушылар алдында олардың жеке шоттарының (қосалқы шоттарының), банк шоттарының және орталық депозитарийдің есепке алу жүйесінде олар туралы мәліметтер бар көрсетілген шоттар бойынша жүргізілетін операциялардың жай-күйі туралы есеп береді.</w:t>
      </w:r>
    </w:p>
    <w:bookmarkEnd w:id="80"/>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банктік шоттарынан үзінді-көшірмелер ұсыну мерзімдері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81"/>
    <w:p>
      <w:pPr>
        <w:spacing w:after="0"/>
        <w:ind w:left="0"/>
        <w:jc w:val="both"/>
      </w:pPr>
      <w:r>
        <w:rPr>
          <w:rFonts w:ascii="Times New Roman"/>
          <w:b w:val="false"/>
          <w:i w:val="false"/>
          <w:color w:val="000000"/>
          <w:sz w:val="28"/>
        </w:rPr>
        <w:t>
      34. Орталық депозитарий орталық депозитарийдің қағидалар жинағында белгіленген тәртіппен айналыс мерзімі өткен, эмитенттің оларды өтеу бойынша міндеттемелерді орындамауы нәтижесінде осы талап ету құқығы туындаған эмитенттің эмиссиялық бағалы қағаздар бойынша міндеттемелері жөніндегі талап ету құқықтарына идентификаторларды береді және уәкілетті органға осындай эмиссиялық бағалы қағаздардың идентификаттау нөмірін көрсете отырып, эмитенттің эмиссиялық бағалы қағаздар бойынша міндеттемелері жөніндегі талап ету құқықтарына берілген идентификатор туралы мәліметтерді жібереді.</w:t>
      </w:r>
    </w:p>
    <w:bookmarkEnd w:id="81"/>
    <w:bookmarkStart w:name="z46" w:id="82"/>
    <w:p>
      <w:pPr>
        <w:spacing w:after="0"/>
        <w:ind w:left="0"/>
        <w:jc w:val="both"/>
      </w:pPr>
      <w:r>
        <w:rPr>
          <w:rFonts w:ascii="Times New Roman"/>
          <w:b w:val="false"/>
          <w:i w:val="false"/>
          <w:color w:val="000000"/>
          <w:sz w:val="28"/>
        </w:rPr>
        <w:t xml:space="preserve">
      35. Орталық депозитарий бағалы қағаздар ұстаушыларының тізілімі жүйесінде ашылған жеке шот бойынша айналыс мерзімі өткен эмиссиялық бағалы қағаздарды есептен шығару және эмитенттің эмиссиялық бағалы қағаздар бойынша міндеттемелері жөніндегі талап ету құқықтарын есепке алу бойынша операцияларды жүргізгеннен кейін депоненттердің және олардың клиенттерінің қосалқы шоттарынан осындай эмиссиялық бағалы қағаздарды (номиналды ұстауды есепке алу жүйесінде мемлекеттік органдардың актілері және Кірістерді жылыстатуға қарсы іс-қимыл туралы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 тізбесінің негізінде оқшаулау операциясы жүргізілген эмиссиялық бағалы қағаздарды қоспағанда) есептен шығару және осы бағалы қағаздар бойынша туындаған міндеттемелерді (ауыртпалық салу, сенімгерлік басқару) сақтай отырып, эмитенттің осындай эмиссиялық бағалы қағаздар бойынша міндеттемелері жөніндегі талап ету құқықтарын есепке жатқызу бойынша операцияларды жүргізеді және депоненттерге немесе шот операторларына:</w:t>
      </w:r>
    </w:p>
    <w:bookmarkEnd w:id="82"/>
    <w:p>
      <w:pPr>
        <w:spacing w:after="0"/>
        <w:ind w:left="0"/>
        <w:jc w:val="both"/>
      </w:pPr>
      <w:r>
        <w:rPr>
          <w:rFonts w:ascii="Times New Roman"/>
          <w:b w:val="false"/>
          <w:i w:val="false"/>
          <w:color w:val="000000"/>
          <w:sz w:val="28"/>
        </w:rPr>
        <w:t>
      айналыс мерзімі өткен және эмитент оларды өтеу бойынша міндеттемелерін орындамаған эмиссиялық бағалы қағаздар бойынша эмитент жол берген дефолт;</w:t>
      </w:r>
    </w:p>
    <w:p>
      <w:pPr>
        <w:spacing w:after="0"/>
        <w:ind w:left="0"/>
        <w:jc w:val="both"/>
      </w:pPr>
      <w:r>
        <w:rPr>
          <w:rFonts w:ascii="Times New Roman"/>
          <w:b w:val="false"/>
          <w:i w:val="false"/>
          <w:color w:val="000000"/>
          <w:sz w:val="28"/>
        </w:rPr>
        <w:t>
      эмитенттің осындай эмиссиялық бағалы қағаздар бойынша міндеттемелері жөніндегі талап ету құқықтарына берілген идентификатор;</w:t>
      </w:r>
    </w:p>
    <w:p>
      <w:pPr>
        <w:spacing w:after="0"/>
        <w:ind w:left="0"/>
        <w:jc w:val="both"/>
      </w:pPr>
      <w:r>
        <w:rPr>
          <w:rFonts w:ascii="Times New Roman"/>
          <w:b w:val="false"/>
          <w:i w:val="false"/>
          <w:color w:val="000000"/>
          <w:sz w:val="28"/>
        </w:rPr>
        <w:t>
      орталық депозитарийдің есепке алу жүйесінде депоненттердің және олардың клиенттерінің қосалқы шоттарынан айналыс мерзімі өткен эмиссиялық бағалы қағаздарды есептен шығару және эмитенттің осындай эмиссиялық бағалы қағаздар бойынша міндеттемелері жөніндегі талап ету құқықтарын есепке жатқызу бойынша жүргізілген операциялар туралы мәліметтер қамтылған хабарлама жібереді.</w:t>
      </w:r>
    </w:p>
    <w:p>
      <w:pPr>
        <w:spacing w:after="0"/>
        <w:ind w:left="0"/>
        <w:jc w:val="both"/>
      </w:pPr>
      <w:r>
        <w:rPr>
          <w:rFonts w:ascii="Times New Roman"/>
          <w:b w:val="false"/>
          <w:i w:val="false"/>
          <w:color w:val="000000"/>
          <w:sz w:val="28"/>
        </w:rPr>
        <w:t>
      Орталық депозитарий эмитенттің айналыс мерзімі өткен эмиссиялық бағалы қағаздар бойынша міндеттемелері бойынша талап ету құқықтары идентификаторларының тізілімін орталық депозитарийдің қағидалар жинағында белгіленген тәртіппен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83"/>
    <w:p>
      <w:pPr>
        <w:spacing w:after="0"/>
        <w:ind w:left="0"/>
        <w:jc w:val="both"/>
      </w:pPr>
      <w:r>
        <w:rPr>
          <w:rFonts w:ascii="Times New Roman"/>
          <w:b w:val="false"/>
          <w:i w:val="false"/>
          <w:color w:val="000000"/>
          <w:sz w:val="28"/>
        </w:rPr>
        <w:t>
      36. Орталық депозитарий қайта ұйымдастырылатын қаржы ұйымдары акционерлерінің жалпы жиналысы шешімінің көшірмесін алған күні операцияларды номиналды ұстауды есепке алу жүйесінде тиісті жеке шоттарда (қосалқы шоттарда) көрсетеді және депоненттерге немесе шоттар операторларына номиналды ұстауды есепке алу жүйесінде тіркелген операциялар туралы есептерді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84"/>
    <w:p>
      <w:pPr>
        <w:spacing w:after="0"/>
        <w:ind w:left="0"/>
        <w:jc w:val="both"/>
      </w:pPr>
      <w:r>
        <w:rPr>
          <w:rFonts w:ascii="Times New Roman"/>
          <w:b w:val="false"/>
          <w:i w:val="false"/>
          <w:color w:val="000000"/>
          <w:sz w:val="28"/>
        </w:rPr>
        <w:t>
      37. Орталық депозитарий уәкілетті орган берген қызметтің бір лицензияланатын түріне (шағын түріне) лицензиялары бар және Қағидалардың 16-тармағының 1) және (немесе) 2) тармақшаларында көрсетілген қаржы ұйымдары қайта ұйымдастырылған жағдайда, қайта ұйымдастыру нәтижесінде құрылған және оған қайта ұйымдастырылған қаржы ұйымдарының лицензиясы қайта ресімделген қаржы ұйымынан алынған бұйрықтың негізінде, сол күні:</w:t>
      </w:r>
    </w:p>
    <w:bookmarkEnd w:id="84"/>
    <w:p>
      <w:pPr>
        <w:spacing w:after="0"/>
        <w:ind w:left="0"/>
        <w:jc w:val="both"/>
      </w:pPr>
      <w:r>
        <w:rPr>
          <w:rFonts w:ascii="Times New Roman"/>
          <w:b w:val="false"/>
          <w:i w:val="false"/>
          <w:color w:val="000000"/>
          <w:sz w:val="28"/>
        </w:rPr>
        <w:t>
      1) қаржы ұйымдары қосылған кезде:</w:t>
      </w:r>
    </w:p>
    <w:p>
      <w:pPr>
        <w:spacing w:after="0"/>
        <w:ind w:left="0"/>
        <w:jc w:val="both"/>
      </w:pPr>
      <w:r>
        <w:rPr>
          <w:rFonts w:ascii="Times New Roman"/>
          <w:b w:val="false"/>
          <w:i w:val="false"/>
          <w:color w:val="000000"/>
          <w:sz w:val="28"/>
        </w:rPr>
        <w:t>
      қосылу нәтижесінде пайда болған қаржы ұйымының жеке шоты шеңберінде қайта ұйымдастырылған қаржы ұйымдарының клиенттеріне қосалқы шоттарды ашады;</w:t>
      </w:r>
    </w:p>
    <w:p>
      <w:pPr>
        <w:spacing w:after="0"/>
        <w:ind w:left="0"/>
        <w:jc w:val="both"/>
      </w:pPr>
      <w:r>
        <w:rPr>
          <w:rFonts w:ascii="Times New Roman"/>
          <w:b w:val="false"/>
          <w:i w:val="false"/>
          <w:color w:val="000000"/>
          <w:sz w:val="28"/>
        </w:rPr>
        <w:t xml:space="preserve">
      қайта ұйымдастырылған қаржы ұйымдарының жеке шоттары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шығарады және қаржы ұйымы қосылу нәтижесінде жаңадан пайда болған жеке шоты шеңберінде ашылған осы клиенттердің қосалқы шоттарына оларды одан әрі есепке алады; </w:t>
      </w:r>
    </w:p>
    <w:p>
      <w:pPr>
        <w:spacing w:after="0"/>
        <w:ind w:left="0"/>
        <w:jc w:val="both"/>
      </w:pPr>
      <w:r>
        <w:rPr>
          <w:rFonts w:ascii="Times New Roman"/>
          <w:b w:val="false"/>
          <w:i w:val="false"/>
          <w:color w:val="000000"/>
          <w:sz w:val="28"/>
        </w:rPr>
        <w:t>
      қайта ұйымдастырылған қаржы ұйымдарының жеке шоттары шеңберінде ашылған клиенттердің қосалқы шоттарын жабады;</w:t>
      </w:r>
    </w:p>
    <w:p>
      <w:pPr>
        <w:spacing w:after="0"/>
        <w:ind w:left="0"/>
        <w:jc w:val="both"/>
      </w:pPr>
      <w:r>
        <w:rPr>
          <w:rFonts w:ascii="Times New Roman"/>
          <w:b w:val="false"/>
          <w:i w:val="false"/>
          <w:color w:val="000000"/>
          <w:sz w:val="28"/>
        </w:rPr>
        <w:t>
      2) бір қаржы ұйымын екінші қаржы ұйымына қосқан кезде:</w:t>
      </w:r>
    </w:p>
    <w:p>
      <w:pPr>
        <w:spacing w:after="0"/>
        <w:ind w:left="0"/>
        <w:jc w:val="both"/>
      </w:pPr>
      <w:r>
        <w:rPr>
          <w:rFonts w:ascii="Times New Roman"/>
          <w:b w:val="false"/>
          <w:i w:val="false"/>
          <w:color w:val="000000"/>
          <w:sz w:val="28"/>
        </w:rPr>
        <w:t>
      қосылу сәтінде қосылу жүзеге асырылатын қаржы ұйымының жеке шоты шеңберінде қосалқы шоттары ашылған клиенттерді қоспағанда, қосылу жүзеге асырылатын қаржы ұйымының жеке шоты шеңберінде қосылатын қаржы ұйымының клиенттеріне қосалқы шоттар ашады;</w:t>
      </w:r>
    </w:p>
    <w:p>
      <w:pPr>
        <w:spacing w:after="0"/>
        <w:ind w:left="0"/>
        <w:jc w:val="both"/>
      </w:pPr>
      <w:r>
        <w:rPr>
          <w:rFonts w:ascii="Times New Roman"/>
          <w:b w:val="false"/>
          <w:i w:val="false"/>
          <w:color w:val="000000"/>
          <w:sz w:val="28"/>
        </w:rPr>
        <w:t xml:space="preserve">
      қосылатын қаржы ұйымының жеке шоты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шығарады және қосылу жүзеге асырылатын қаржы ұйымының жеке шоты шеңберінде ашылған осы клиенттердің қосалқы шоттарына оларды одан әрі есепке алады; </w:t>
      </w:r>
    </w:p>
    <w:p>
      <w:pPr>
        <w:spacing w:after="0"/>
        <w:ind w:left="0"/>
        <w:jc w:val="both"/>
      </w:pPr>
      <w:r>
        <w:rPr>
          <w:rFonts w:ascii="Times New Roman"/>
          <w:b w:val="false"/>
          <w:i w:val="false"/>
          <w:color w:val="000000"/>
          <w:sz w:val="28"/>
        </w:rPr>
        <w:t>
      қосылған қаржы ұйымының жеке шоты шеңберінде ашылған клиенттердің қосалқы шоттарын жабады.</w:t>
      </w:r>
    </w:p>
    <w:p>
      <w:pPr>
        <w:spacing w:after="0"/>
        <w:ind w:left="0"/>
        <w:jc w:val="both"/>
      </w:pPr>
      <w:r>
        <w:rPr>
          <w:rFonts w:ascii="Times New Roman"/>
          <w:b w:val="false"/>
          <w:i w:val="false"/>
          <w:color w:val="000000"/>
          <w:sz w:val="28"/>
        </w:rPr>
        <w:t>
      Қағидалардың 16-тармағының 1) және (немесе) 2) тармақшаларында көрсетілген уәкілетті органның лицензиясы бар қаржы ұйымы бөлу нысанында қайта ұйымдастырылған кезде орталық депозитарий бөлу нәтижесінде жаңадан құрылған және оған қайта ұйымдастырылған қаржы ұйымының лицензиясы қайта ресімделген қаржы ұйымының бұйрығы негізінде және оны алған күні:</w:t>
      </w:r>
    </w:p>
    <w:p>
      <w:pPr>
        <w:spacing w:after="0"/>
        <w:ind w:left="0"/>
        <w:jc w:val="both"/>
      </w:pPr>
      <w:r>
        <w:rPr>
          <w:rFonts w:ascii="Times New Roman"/>
          <w:b w:val="false"/>
          <w:i w:val="false"/>
          <w:color w:val="000000"/>
          <w:sz w:val="28"/>
        </w:rPr>
        <w:t>
      уәкілетті органның лицензиясы қайта ресімделген, бөлу нәтижесінде жаңадан пайда болған қаржы ұйымының жеке шоты шеңберінде бөлу нысанында қайта ұйымдастырылған қаржы ұйымының клиенттеріне қосалқы шоттар ашады;</w:t>
      </w:r>
    </w:p>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шығару және бөлу нәтижесінде жаңадан пайда болған, оған уәкілетті органның лицензиясы қайта ресімделген қаржы ұйымының жеке шоты шеңберінде ашылған осы клиенттердің қосалқы шоттарына оларды одан әрі есепке жазады;</w:t>
      </w:r>
    </w:p>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 жабады.</w:t>
      </w:r>
    </w:p>
    <w:p>
      <w:pPr>
        <w:spacing w:after="0"/>
        <w:ind w:left="0"/>
        <w:jc w:val="both"/>
      </w:pPr>
      <w:r>
        <w:rPr>
          <w:rFonts w:ascii="Times New Roman"/>
          <w:b w:val="false"/>
          <w:i w:val="false"/>
          <w:color w:val="000000"/>
          <w:sz w:val="28"/>
        </w:rPr>
        <w:t>
      Қаржы ұйымы бөлініп шығу нысанында қайта ұйымдастырылған кезде бағалы қағаздарын (эмитенттің эмиссиялық бағалы қағаздар бойынша міндеттемелері жөніндегі талап ету құқықтарын) бөліп шығарылуы жүргізілген қаржы ұйымы клиенттерінің қосалқы шоттарында есепке алу жалғастырылады.</w:t>
      </w:r>
    </w:p>
    <w:p>
      <w:pPr>
        <w:spacing w:after="0"/>
        <w:ind w:left="0"/>
        <w:jc w:val="both"/>
      </w:pPr>
      <w:r>
        <w:rPr>
          <w:rFonts w:ascii="Times New Roman"/>
          <w:b w:val="false"/>
          <w:i w:val="false"/>
          <w:color w:val="000000"/>
          <w:sz w:val="28"/>
        </w:rPr>
        <w:t>
      Қаржы ұйымдары қосылу нысанында қайта ұйымдастырылған кезде мұндай қаржы ұйымдарының клиенттерінде екі және одан көп қосалқы шот болған жағдайда, орталық депозитарий қаржы ұйымы қосылу нәтижесінде жаңадан пайда болған жеке шоты шеңберінде осы клиентке бір қосалқы шот ашады. Қосалқы шот деректемелері ретінде қайта ұйымдастырылған қаржы ұйымдарының клиенті орталық депозитарийге өзгерістерін ұсынған қосалқы шоттың деректері қабылданады.</w:t>
      </w:r>
    </w:p>
    <w:p>
      <w:pPr>
        <w:spacing w:after="0"/>
        <w:ind w:left="0"/>
        <w:jc w:val="both"/>
      </w:pPr>
      <w:r>
        <w:rPr>
          <w:rFonts w:ascii="Times New Roman"/>
          <w:b w:val="false"/>
          <w:i w:val="false"/>
          <w:color w:val="000000"/>
          <w:sz w:val="28"/>
        </w:rPr>
        <w:t>
      Қаржы ұйымдары қосылу нысанында қайта ұйымдастырылған кезде қосылатын ұйым клиентінде біріктіруі жүзеге асырылатын қаржы ұйымының қосалқы шоты болған жағдайда, орталық депозитарий осы клиенттің бағалы қағаздарын (эмитенттің эмиссиялық бағалы қағаздар бойынша міндеттемелері жөніндегі талап ету құқықтарын) көрсетілген қосалқы шотқа есепке алады.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қайта ұйымдастырылатын қаржы ұйымдары клиенттерінің қосалқы шоттарынан (қосалқы шоттарына) бағалы қағаздарды есептен шығару (есепке жазу) операцияларын орталық депозитарий егер мұндай операцияларды тіркеу бағалы қағаздардың меншік иелерін ауыстыруға әкеп соқпаған жағдайда ғана жүзеге асырады.</w:t>
      </w:r>
    </w:p>
    <w:p>
      <w:pPr>
        <w:spacing w:after="0"/>
        <w:ind w:left="0"/>
        <w:jc w:val="both"/>
      </w:pPr>
      <w:r>
        <w:rPr>
          <w:rFonts w:ascii="Times New Roman"/>
          <w:b w:val="false"/>
          <w:i w:val="false"/>
          <w:color w:val="000000"/>
          <w:sz w:val="28"/>
        </w:rPr>
        <w:t>
      Егер қайта ұйымдастырылатын қаржы ұйымының және (немесе) оның клиенттерінің қосалқы шоттарында мәмілелер жасауға шектеулер белгіленген бағалы қағаздар (эмитенттің эмиссиялық бағалы қағаздар жөніндегі міндеттемелері бойынша талап ету құқықтар) есепте болса, Қағидалардың осы тармағында көрсетілген іс-қимылдарды орталық депозитарий осы бағалы қағаздарды (эмитенттің эмиссиялық бағалы қағаздар жөніндегі міндеттемелері бойынша талап ету құқықтарын) есепке алу жүзеге асырылатын қаржы ұйымының және (немесе) оның клиенттерінің қосалқы шоттарында осындай салынған шектеулер туралы және осы шектеулерді салған адамдарға осындай бағалы қағаздарды (эмитенттің эмиссиялық бағалы қағаздар жөніндегі міндеттемелері бойынша талап ету құқықтарын) оларға салынған шектеулермен одан әрі есепке алу жүзеге асырылатын қосалқы шоттардың жаңа деректемелері көрсетіле отырып жүргізілген операциялар туралы мәліметтерді бір мезгілде көрсете отырып, жүзеге асырады.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операциялар жүргізілгеннен кейін орталық депозитарий қайта ұйымдастырылатын қаржы ұйымдарына орталық депозитарийдің есепке алу жүйесінде тіркелген операциялар туралы есептерді операция жүргізілген күннен кейінгі келесі жұмыс күнінен кешіктірмей жібереді.</w:t>
      </w:r>
    </w:p>
    <w:bookmarkStart w:name="z108" w:id="85"/>
    <w:p>
      <w:pPr>
        <w:spacing w:after="0"/>
        <w:ind w:left="0"/>
        <w:jc w:val="left"/>
      </w:pPr>
      <w:r>
        <w:rPr>
          <w:rFonts w:ascii="Times New Roman"/>
          <w:b/>
          <w:i w:val="false"/>
          <w:color w:val="000000"/>
        </w:rPr>
        <w:t xml:space="preserve"> 2.1-тарау. Орталық депозитарий клиенттеріне және депоненттердің клиенттеріне бірегей кодтарды тағайындау</w:t>
      </w:r>
    </w:p>
    <w:bookmarkEnd w:id="85"/>
    <w:p>
      <w:pPr>
        <w:spacing w:after="0"/>
        <w:ind w:left="0"/>
        <w:jc w:val="both"/>
      </w:pPr>
      <w:r>
        <w:rPr>
          <w:rFonts w:ascii="Times New Roman"/>
          <w:b w:val="false"/>
          <w:i w:val="false"/>
          <w:color w:val="ff0000"/>
          <w:sz w:val="28"/>
        </w:rPr>
        <w:t xml:space="preserve">
      Ескерту. Қағида 2.1-тараумен толықтырылды – ҚР Қаржы нарығын реттеу және дамыту агенттігі Басқармасының 24.09.2021 </w:t>
      </w:r>
      <w:r>
        <w:rPr>
          <w:rFonts w:ascii="Times New Roman"/>
          <w:b w:val="false"/>
          <w:i w:val="false"/>
          <w:color w:val="ff0000"/>
          <w:sz w:val="28"/>
        </w:rPr>
        <w:t>№ 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 </w:t>
      </w:r>
    </w:p>
    <w:bookmarkStart w:name="z109" w:id="86"/>
    <w:p>
      <w:pPr>
        <w:spacing w:after="0"/>
        <w:ind w:left="0"/>
        <w:jc w:val="both"/>
      </w:pPr>
      <w:r>
        <w:rPr>
          <w:rFonts w:ascii="Times New Roman"/>
          <w:b w:val="false"/>
          <w:i w:val="false"/>
          <w:color w:val="000000"/>
          <w:sz w:val="28"/>
        </w:rPr>
        <w:t>
      37-1. Депоненттердің клиенттеріне, соның ішінде оның клиенттеріне тиесілі қаржылық құралдарды біріктіріп есепке алу үшін депоненттің қосалқы шотының шеңберінде қызмет көрсетілетін депоненттердің клиенттеріне, сондай-ақ орталық депозитарий клиенттеріне бірегей кодтарды тағайындау тәртібі орталық депозитарий қағидаларының жиынтығымен белгіленеді.</w:t>
      </w:r>
    </w:p>
    <w:bookmarkEnd w:id="86"/>
    <w:bookmarkStart w:name="z110" w:id="87"/>
    <w:p>
      <w:pPr>
        <w:spacing w:after="0"/>
        <w:ind w:left="0"/>
        <w:jc w:val="both"/>
      </w:pPr>
      <w:r>
        <w:rPr>
          <w:rFonts w:ascii="Times New Roman"/>
          <w:b w:val="false"/>
          <w:i w:val="false"/>
          <w:color w:val="000000"/>
          <w:sz w:val="28"/>
        </w:rPr>
        <w:t>
      37-2. Орталық депозитарий орталық депозитарийдің қағидалар жинағында белгіленген тәртіппен депоненттің мыналар:</w:t>
      </w:r>
    </w:p>
    <w:bookmarkEnd w:id="87"/>
    <w:p>
      <w:pPr>
        <w:spacing w:after="0"/>
        <w:ind w:left="0"/>
        <w:jc w:val="both"/>
      </w:pPr>
      <w:r>
        <w:rPr>
          <w:rFonts w:ascii="Times New Roman"/>
          <w:b w:val="false"/>
          <w:i w:val="false"/>
          <w:color w:val="000000"/>
          <w:sz w:val="28"/>
        </w:rPr>
        <w:t>
      Қазақстан Республикасының резиденті – жеке тұлға депоненті клиентінің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 – заңды тұлғаның немесе "Астана" халықаралық қаржы орталығының аумағында тіркелген заңды тұлғаның депоненті клиентінің бизнес сәйкестендіру нөмірі;</w:t>
      </w:r>
    </w:p>
    <w:p>
      <w:pPr>
        <w:spacing w:after="0"/>
        <w:ind w:left="0"/>
        <w:jc w:val="both"/>
      </w:pPr>
      <w:r>
        <w:rPr>
          <w:rFonts w:ascii="Times New Roman"/>
          <w:b w:val="false"/>
          <w:i w:val="false"/>
          <w:color w:val="000000"/>
          <w:sz w:val="28"/>
        </w:rPr>
        <w:t>
      жеке тұлғаның депоненті клиентінің жеке сәйкестендіру нөмірі немесе ол болмаған жағдайда, Қазақстан Республикасының бейрезиденті - жеке тұлғаның депоненті клиентінің жеке басын куәландыратын құжаты;</w:t>
      </w:r>
    </w:p>
    <w:p>
      <w:pPr>
        <w:spacing w:after="0"/>
        <w:ind w:left="0"/>
        <w:jc w:val="both"/>
      </w:pPr>
      <w:r>
        <w:rPr>
          <w:rFonts w:ascii="Times New Roman"/>
          <w:b w:val="false"/>
          <w:i w:val="false"/>
          <w:color w:val="000000"/>
          <w:sz w:val="28"/>
        </w:rPr>
        <w:t>
      заңды тұлғаның депоненті клиентінің бизнес сәйкестендіру нөмірі немесе ол болмаған жағдайда, Қазақстан Республикасының бейрезиденті – заңды тұлғаның депоненті клиентінің тіркелуін растайтын құжат туралы ұсынған мәліметтер негізінде депонент клиентіне бірегей код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37-3. Орталық депозитарий қағидаларының жинағында белгіленген тәртіппен және мерзімде орталық депозитарий депонентке, шот операторына және сауда-саттықты ұйымдастырушыға депоненттің клиентіне тағайындалған бірегей код туралы ақпаратты жібереді.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37-4. Орталық депозитарийдің номиналды ұстауды есепке алу жүйесінде оның бірегей коды бойынша қосалқы шот ашылған және (немесе) қаржы құралдарын біріктірілген есепке алу үшін депоненттің қосалқы шоты шеңберінде қызмет көрсетілетін депоненттің клиенті бойынша эмитенттің бағалы қағаздарын ұстаушылардың тізілімінде (акционерлер тізімінде) депоненттің осы клиентіне бірегей код берілген мәліметтерді көрсете отырып, белгілі бір номиналды ұстаушының клиенті ретінде көрсетіледі.";</w:t>
      </w:r>
    </w:p>
    <w:bookmarkEnd w:id="89"/>
    <w:p>
      <w:pPr>
        <w:spacing w:after="0"/>
        <w:ind w:left="0"/>
        <w:jc w:val="both"/>
      </w:pPr>
      <w:r>
        <w:rPr>
          <w:rFonts w:ascii="Times New Roman"/>
          <w:b w:val="false"/>
          <w:i w:val="false"/>
          <w:color w:val="000000"/>
          <w:sz w:val="28"/>
        </w:rPr>
        <w:t>
      Егер орталық депозитарийдің есепке алу жүйесінде акционерлердің тізімін жасау үшін қажетті көлемде және уақтылы оның номиналды ұстаушысы туралы белгісі бар ол туралы мәліметтер ашылса, эмитент акционерлерінің тізімінде акционер – депоненттің клиенті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90"/>
    <w:p>
      <w:pPr>
        <w:spacing w:after="0"/>
        <w:ind w:left="0"/>
        <w:jc w:val="left"/>
      </w:pPr>
      <w:r>
        <w:rPr>
          <w:rFonts w:ascii="Times New Roman"/>
          <w:b/>
          <w:i w:val="false"/>
          <w:color w:val="000000"/>
        </w:rPr>
        <w:t xml:space="preserve"> 3-тарау. Депозитарлық қызмет көрсету шарты және банк шотының шарты</w:t>
      </w:r>
    </w:p>
    <w:bookmarkEnd w:id="90"/>
    <w:bookmarkStart w:name="z50" w:id="91"/>
    <w:p>
      <w:pPr>
        <w:spacing w:after="0"/>
        <w:ind w:left="0"/>
        <w:jc w:val="both"/>
      </w:pPr>
      <w:r>
        <w:rPr>
          <w:rFonts w:ascii="Times New Roman"/>
          <w:b w:val="false"/>
          <w:i w:val="false"/>
          <w:color w:val="000000"/>
          <w:sz w:val="28"/>
        </w:rPr>
        <w:t xml:space="preserve">
      38. Депозитарлық қызметті жүзеге асырған кезде орталық депозитарийдің клиенттері Бағалы қағаздар рыногы туралы заңның 78-бабының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болып табылады.</w:t>
      </w:r>
    </w:p>
    <w:bookmarkEnd w:id="91"/>
    <w:p>
      <w:pPr>
        <w:spacing w:after="0"/>
        <w:ind w:left="0"/>
        <w:jc w:val="both"/>
      </w:pPr>
      <w:r>
        <w:rPr>
          <w:rFonts w:ascii="Times New Roman"/>
          <w:b w:val="false"/>
          <w:i w:val="false"/>
          <w:color w:val="000000"/>
          <w:sz w:val="28"/>
        </w:rPr>
        <w:t xml:space="preserve">
      Орталық депозитарий жеке және заңды тұлғалардың банк шоттарын ашу және жүргізу операцияларын жүргізген кезде орталық депозитарийдің клиенттері Бағалы қағаздар рыногы туралы заңның 78-бабының 3-тармағында көрсетілген, орталық депозитариймен банк шоты шартын жасасқан ұйымдар болып табылады. </w:t>
      </w:r>
    </w:p>
    <w:bookmarkStart w:name="z51" w:id="92"/>
    <w:p>
      <w:pPr>
        <w:spacing w:after="0"/>
        <w:ind w:left="0"/>
        <w:jc w:val="both"/>
      </w:pPr>
      <w:r>
        <w:rPr>
          <w:rFonts w:ascii="Times New Roman"/>
          <w:b w:val="false"/>
          <w:i w:val="false"/>
          <w:color w:val="000000"/>
          <w:sz w:val="28"/>
        </w:rPr>
        <w:t xml:space="preserve">
      39. Орталық депозитарий Бағалы қағаздар рыногы туралы Заңның 78-бабының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клиенттермен депозитарлық қызмет көрсету шарттарын және (немесе) банк шоты шарттарын жасайды. Шарттар жазбаша түрде жасалады.</w:t>
      </w:r>
    </w:p>
    <w:bookmarkEnd w:id="92"/>
    <w:p>
      <w:pPr>
        <w:spacing w:after="0"/>
        <w:ind w:left="0"/>
        <w:jc w:val="both"/>
      </w:pPr>
      <w:r>
        <w:rPr>
          <w:rFonts w:ascii="Times New Roman"/>
          <w:b w:val="false"/>
          <w:i w:val="false"/>
          <w:color w:val="000000"/>
          <w:sz w:val="28"/>
        </w:rPr>
        <w:t xml:space="preserve">
      Орталық депозитарий бағалы қағаздарды номиналды ұстау қызметтерін көрсеткен кезде депозитарлық қызмет көрсету шартында Бағалы қағаздар рыногы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номиналды ұстау туралы шартының нормалары қамтылады.</w:t>
      </w:r>
    </w:p>
    <w:p>
      <w:pPr>
        <w:spacing w:after="0"/>
        <w:ind w:left="0"/>
        <w:jc w:val="both"/>
      </w:pPr>
      <w:r>
        <w:rPr>
          <w:rFonts w:ascii="Times New Roman"/>
          <w:b w:val="false"/>
          <w:i w:val="false"/>
          <w:color w:val="000000"/>
          <w:sz w:val="28"/>
        </w:rPr>
        <w:t xml:space="preserve">
      Банк шоты шартын жасаудың талаптары мен тәртібі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және орталық депозитарий қағидаларының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93"/>
    <w:p>
      <w:pPr>
        <w:spacing w:after="0"/>
        <w:ind w:left="0"/>
        <w:jc w:val="both"/>
      </w:pPr>
      <w:r>
        <w:rPr>
          <w:rFonts w:ascii="Times New Roman"/>
          <w:b w:val="false"/>
          <w:i w:val="false"/>
          <w:color w:val="000000"/>
          <w:sz w:val="28"/>
        </w:rPr>
        <w:t xml:space="preserve">
      40. Орталық депозитарий банктердің, Қазақстан Республикасының бейрезидент-банктері филиалдарының және банк операцияларының жекелеген түрлерін жүзеге асыратын ұйымдардың корреспонденттік шоттарын ашу және жүргізуді, сондай-ақ жеке және заңды тұлғалардың төлемдер мен ақша аударымдары бойынша тапсырмаларын орындау бойынша аударым операцияларын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Қазақстан Республикасының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 бейрезидент-банктерінің филиалдары және банктік операциялардың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қағидаларында және орталық депозитарийдің қағидалар жинағында көзделген тәртіппен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94"/>
    <w:p>
      <w:pPr>
        <w:spacing w:after="0"/>
        <w:ind w:left="0"/>
        <w:jc w:val="left"/>
      </w:pPr>
      <w:r>
        <w:rPr>
          <w:rFonts w:ascii="Times New Roman"/>
          <w:b/>
          <w:i w:val="false"/>
          <w:color w:val="000000"/>
        </w:rPr>
        <w:t xml:space="preserve"> 3-1-тарау. Талап етілмеген ақшаны орталық депозитарийдің есепке алу жүйесінде есепке алу тәртібі</w:t>
      </w:r>
    </w:p>
    <w:bookmarkEnd w:id="94"/>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26.07.2019 </w:t>
      </w:r>
      <w:r>
        <w:rPr>
          <w:rFonts w:ascii="Times New Roman"/>
          <w:b w:val="false"/>
          <w:i w:val="false"/>
          <w:color w:val="ff0000"/>
          <w:sz w:val="28"/>
        </w:rPr>
        <w:t>№ 125</w:t>
      </w:r>
      <w:r>
        <w:rPr>
          <w:rFonts w:ascii="Times New Roman"/>
          <w:b w:val="false"/>
          <w:i w:val="false"/>
          <w:color w:val="ff0000"/>
          <w:sz w:val="28"/>
        </w:rPr>
        <w:t xml:space="preserve"> (01.07.2019 бастап қолданысқа енгізіледі) қаулысымен.</w:t>
      </w:r>
    </w:p>
    <w:bookmarkStart w:name="z73" w:id="95"/>
    <w:p>
      <w:pPr>
        <w:spacing w:after="0"/>
        <w:ind w:left="0"/>
        <w:jc w:val="both"/>
      </w:pPr>
      <w:r>
        <w:rPr>
          <w:rFonts w:ascii="Times New Roman"/>
          <w:b w:val="false"/>
          <w:i w:val="false"/>
          <w:color w:val="000000"/>
          <w:sz w:val="28"/>
        </w:rPr>
        <w:t>
      40-1. Қоғамда және (немесе) бағалы қағаздарды ұстаушылар тізілімдерінің жүйесінде және (немесе) нақтылы ұстауды есепке алу жүйесінде акционердің бағалы қағаздармен операциялардан түскен ақшаны есепке жатқызуға арналған банктік шоты туралы мәліметтер болмаған кезде, қоғамның ірі акционерінің қалған акционерлерден сатып алған дауыс беретін акцияларына ақы төлеуге арналған ақша орталық депозитарийдің есепке алу жүйесінде ашылған талап етілмеген ақшаны есепке алу үшін шотқа аударылады.</w:t>
      </w:r>
    </w:p>
    <w:bookmarkEnd w:id="95"/>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қоғамның жай акциялары бойынша дивидендтер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 өткеннен кейін бес жұмыс күні ішінде орталық депозитарийдің есепке алу жүйесінде ашылған талап етілмеген ақшаны есепке алуға арналған шотқа жүзеге асырылады.</w:t>
      </w:r>
    </w:p>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қоғамның артықшылықты акциялары бойынша дивидендтер төлеу орталық депозитарийдің есепке алу жүйесінде ашылған талап етілмеген ақшаны есепке алуға арналған шотқа дивидендтер алуға құқығы бар акционерлердің тізімі жасалған күннен кейін күнтізбелік тоқсан күн өткеннен кейін бес жұмыс күні ішінде жүзеге асырылады.</w:t>
      </w:r>
    </w:p>
    <w:p>
      <w:pPr>
        <w:spacing w:after="0"/>
        <w:ind w:left="0"/>
        <w:jc w:val="both"/>
      </w:pPr>
      <w:r>
        <w:rPr>
          <w:rFonts w:ascii="Times New Roman"/>
          <w:b w:val="false"/>
          <w:i w:val="false"/>
          <w:color w:val="000000"/>
          <w:sz w:val="28"/>
        </w:rPr>
        <w:t>
      Таратылатын қоғамда,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кредиторлардың талаптары қанағаттандырылғаннан кейін осы акционерге төленуге жататын ақша, тарату комиссиясы осындай ақшаны төлеу туралы шешім қабылдаған күннен кейінгі күннен бастап бес жұмыс күні ішінде орталық депозитарийде ашылған, талап етілмеген ақшаны есепке алуға арналған шотқа аударылады.</w:t>
      </w:r>
    </w:p>
    <w:p>
      <w:pPr>
        <w:spacing w:after="0"/>
        <w:ind w:left="0"/>
        <w:jc w:val="both"/>
      </w:pPr>
      <w:r>
        <w:rPr>
          <w:rFonts w:ascii="Times New Roman"/>
          <w:b w:val="false"/>
          <w:i w:val="false"/>
          <w:color w:val="000000"/>
          <w:sz w:val="28"/>
        </w:rPr>
        <w:t>
      Эмитентте банктік аударым операцияларын жүзеге асыруға лицензиясы бар және (немесе) бағалы қағаздарды ұстаушылар тізілімдерінің жүйесінде және (немесе) номиналды ұстауды есепке алу жүйесінде облигацияларды ұстаушының өзекті деректемелері туралы мәліметтер болмаған кезде, соңғы купондық сыйақыны қоса алғанда, облигацияларды өтеуге арналған осы ұстаушыларға тиесілі сомаларды төлеу облигацияларды ұстаушылардың шоттарына жүзеге асырылады орталық депозитарийдің қағидалар жинағында белгіленген тәртіппен және мерзімдерде орталық депозитарийдің есепке алу жүйесінде ашылған талап етілмеген ақшаны есепке алу үшін.</w:t>
      </w:r>
    </w:p>
    <w:p>
      <w:pPr>
        <w:spacing w:after="0"/>
        <w:ind w:left="0"/>
        <w:jc w:val="both"/>
      </w:pPr>
      <w:r>
        <w:rPr>
          <w:rFonts w:ascii="Times New Roman"/>
          <w:b w:val="false"/>
          <w:i w:val="false"/>
          <w:color w:val="000000"/>
          <w:sz w:val="28"/>
        </w:rPr>
        <w:t>
      Орталық депозитарийдің есепке алу жүйесінде ол туралы мәліметтер ашылмаған номиналды ұстаушының клиентіне тиесілі талап етілмеген ақшаны төлеу номиналды ұстаушының өз клиентіне ақша аударуды дербес жүзеге асыратын шотына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96"/>
    <w:p>
      <w:pPr>
        <w:spacing w:after="0"/>
        <w:ind w:left="0"/>
        <w:jc w:val="both"/>
      </w:pPr>
      <w:r>
        <w:rPr>
          <w:rFonts w:ascii="Times New Roman"/>
          <w:b w:val="false"/>
          <w:i w:val="false"/>
          <w:color w:val="000000"/>
          <w:sz w:val="28"/>
        </w:rPr>
        <w:t xml:space="preserve">
      40-2. Қоғамның ірі акционері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қалған акционерлерден сатып алған дауыс беретін акцияларына ақы төлеуге арналған ақшаны және қоғамда және (немесе) бағалы қағаздарды ұстаушылар тізілімдерінің жүйесінде және (немесе) нақтылы ұстауды есепке алу жүйесінде олар туралы өзекті мәліметтер жоқ акционерлерге дивидендтер төлеуге арналған ақшаны есепке алу орталық депозитарийдің есепке алу жүйесінде әрбір тұлға бойынша бөлек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xml:space="preserve">
      40-3.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акционердің бағалы қағаздармен операциялардан түскен ақшаны есепке жатқызуға арналған банк шоты туралы өзекті деректемелері жоқ қалған акционерлерден сатып алған қоғамның дауыс беретін акцияларына ақы төлеу үшін осы тұлға бірмезгілде орталық депозитарийге қоғамның акцияларын сатып алу бұйрығын береді және орталық депозитарийдің есепке алу жүйесінде ашылған талап етілмеген ақшаны есепке алуға арналған шотқа қажетті ақша сомасын аударады.</w:t>
      </w:r>
    </w:p>
    <w:bookmarkEnd w:id="97"/>
    <w:p>
      <w:pPr>
        <w:spacing w:after="0"/>
        <w:ind w:left="0"/>
        <w:jc w:val="both"/>
      </w:pPr>
      <w:r>
        <w:rPr>
          <w:rFonts w:ascii="Times New Roman"/>
          <w:b w:val="false"/>
          <w:i w:val="false"/>
          <w:color w:val="000000"/>
          <w:sz w:val="28"/>
        </w:rPr>
        <w:t>
      Осы тармақтың бірінші бөлігінде көрсетілген бұйрыққа акционерлердің өздеріне тиесілі дауыс беретін акцияларды Акционерлік қоғамдар туралы заңның 25-1-бабының 4-</w:t>
      </w:r>
      <w:r>
        <w:rPr>
          <w:rFonts w:ascii="Times New Roman"/>
          <w:b w:val="false"/>
          <w:i w:val="false"/>
          <w:color w:val="000000"/>
          <w:sz w:val="28"/>
        </w:rPr>
        <w:t>тармағына</w:t>
      </w:r>
      <w:r>
        <w:rPr>
          <w:rFonts w:ascii="Times New Roman"/>
          <w:b w:val="false"/>
          <w:i w:val="false"/>
          <w:color w:val="000000"/>
          <w:sz w:val="28"/>
        </w:rPr>
        <w:t xml:space="preserve"> сәйкес айқындалған ірі акционерге сату бағасын растайтын құжат қоса беріледі.</w:t>
      </w:r>
    </w:p>
    <w:p>
      <w:pPr>
        <w:spacing w:after="0"/>
        <w:ind w:left="0"/>
        <w:jc w:val="both"/>
      </w:pP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акциялары ірі акционерге сатылған акционер болып табылатын тұлғаның талап етуі бойынша орталық депозитарий осындай талапты алған күннен бастап үш жұмыс күні ішінде оған осы тармақтың екінші бөлігінде көрсетілген құжаттың көшірмесін ұсынады. Орталық депозитарий оның қағидалар жинағында белгіленген жағдайларда құжаттың көшірмесін бергені үшін ақы алады, ол оны дайындауға жұмсалған шығыстардан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98"/>
    <w:p>
      <w:pPr>
        <w:spacing w:after="0"/>
        <w:ind w:left="0"/>
        <w:jc w:val="both"/>
      </w:pPr>
      <w:r>
        <w:rPr>
          <w:rFonts w:ascii="Times New Roman"/>
          <w:b w:val="false"/>
          <w:i w:val="false"/>
          <w:color w:val="000000"/>
          <w:sz w:val="28"/>
        </w:rPr>
        <w:t xml:space="preserve">
      40-4. Акционердің бағалы қағаздармен жасалатын операциялардан түсетін ақшаны есепке алуға арналған банктік шоты туралы өзекті мәліметтері жоқ акционерлердің өздеріне тиесілі қоғамның дауыс беретін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тіркеуді жүзеге асырғанға дейін орталық депозитарий орталық депозитарийдің есепке алу жүйесінде ашылған талап етілмеген ақшаны есепке алуға арналған шотқа аударылған ақша сомасын ірі акционердің тиісті бұйрығындағы ақпаратпен салыстырып тексереді.</w:t>
      </w:r>
    </w:p>
    <w:bookmarkEnd w:id="98"/>
    <w:p>
      <w:pPr>
        <w:spacing w:after="0"/>
        <w:ind w:left="0"/>
        <w:jc w:val="both"/>
      </w:pPr>
      <w:r>
        <w:rPr>
          <w:rFonts w:ascii="Times New Roman"/>
          <w:b w:val="false"/>
          <w:i w:val="false"/>
          <w:color w:val="000000"/>
          <w:sz w:val="28"/>
        </w:rPr>
        <w:t>
      Осы тармақтың бірінші бөлігінде көрсетілген соманың алшақтығы анықталған кезде ірі акционер орталық депозитарийден осы алшақтық туралы хабарламаны алған күннен бастап 1 (бір) жұмыс күні ішінде бұйрыққа қажетті түзету енгізеді не орталық депозитарийдің есепке алу жүйесінде ашылған талап етілмеген ақшаны есепке алуға арналған шотқа жетпей тұрған ақша сомасын аударады.</w:t>
      </w:r>
    </w:p>
    <w:p>
      <w:pPr>
        <w:spacing w:after="0"/>
        <w:ind w:left="0"/>
        <w:jc w:val="both"/>
      </w:pPr>
      <w:r>
        <w:rPr>
          <w:rFonts w:ascii="Times New Roman"/>
          <w:b w:val="false"/>
          <w:i w:val="false"/>
          <w:color w:val="000000"/>
          <w:sz w:val="28"/>
        </w:rPr>
        <w:t xml:space="preserve">
      Егер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қалған акционерлерден сатып алған қоғамның дауыс беретін акцияларына ақы төлеуге арналған ақшаның сомасы талап етілетін сомадан артық болса, онда осындай айырмашылық ірі акционерге оның банктік шотына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99"/>
    <w:p>
      <w:pPr>
        <w:spacing w:after="0"/>
        <w:ind w:left="0"/>
        <w:jc w:val="both"/>
      </w:pPr>
      <w:r>
        <w:rPr>
          <w:rFonts w:ascii="Times New Roman"/>
          <w:b w:val="false"/>
          <w:i w:val="false"/>
          <w:color w:val="000000"/>
          <w:sz w:val="28"/>
        </w:rPr>
        <w:t>
      40-5. Орталық депозитарий эмитентке төлем агентінің қызметін көрсетпейтін болса, эмитент Қағидалардың 40-1-тармағының екінші және үшінші бөліктерінде көзделген мерзім ішінде орталық депозитарийге орталық депозитарийдің ішкі құжатымен бекітілген нысанға сәйкес қоғамда және (немесе) бағалы қағаздарды ұстаушылар тізілімдерінің жүйесінде және (немесе) номиналды ұстауды есепке алу жүйесінде өзекті деректемелері туралы мәліметтердің болмауына байланысты дивиденд төленбеген акционерлер туралы мәліметтерді жібереді, сондай-ақ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99"/>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жүзеге асыруға лицензиясы бар эмитент орталық депозитарийдің ережелер жинағында белгіленген тәртіппен және мерзімде орталық депозитарийдің ішкі құжатымен бекітілген нысанға сәйкес соңғы купондық сыйақыны қоса алғанда, облигацияларды өтеуге арналған сомалар төленбеген облигацияларды ұстаушылар туралы мәліметтерді орталық депозитарийге жібереді қоғамда және (немесе) бағалы қағаздарды ұстаушылар тізілімдерінің жүйесінде олардың өзекті деректемелері туралы мәліметтердің болмауына байланысты, сондай-ақ орталық депозитарийдің есепке алу жүйесінде ашылған талап етілмеген ақшаны есепке алуға арналған шотқа осы сомаларды төлеуге арналған ақшаны аударуды жүзеге асырады.</w:t>
      </w:r>
    </w:p>
    <w:p>
      <w:pPr>
        <w:spacing w:after="0"/>
        <w:ind w:left="0"/>
        <w:jc w:val="both"/>
      </w:pPr>
      <w:r>
        <w:rPr>
          <w:rFonts w:ascii="Times New Roman"/>
          <w:b w:val="false"/>
          <w:i w:val="false"/>
          <w:color w:val="000000"/>
          <w:sz w:val="28"/>
        </w:rPr>
        <w:t>
      Орталық депозитарий облигацилар бойынша дивидендтер және (немесе) сыйақы, және (немесе) облигацияны өтеу үшін арналған сома төленбеген қаржы құралдарының ұстаушылары жөнінде эмитенттен алған мәліметтерді орталық депозитарийдің есепке алу жүйесіндегі ақпаратпен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үшінші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үшінші бөлігінде көрсетілген соманың алшақтығы анықталған кезде осы ақпарат түзету шараларын қабылдау үшін эмитентке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100"/>
    <w:p>
      <w:pPr>
        <w:spacing w:after="0"/>
        <w:ind w:left="0"/>
        <w:jc w:val="both"/>
      </w:pPr>
      <w:r>
        <w:rPr>
          <w:rFonts w:ascii="Times New Roman"/>
          <w:b w:val="false"/>
          <w:i w:val="false"/>
          <w:color w:val="000000"/>
          <w:sz w:val="28"/>
        </w:rPr>
        <w:t xml:space="preserve">
      40-6. Егер орталық депозитарий эмитентке төлем агентінің қызметін көрсететін болса,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қаржы құралдарының ұстаушыларына облигациялар бойынша дивидентер, және (немесе) сыйақылар, және (немесе) облигацияларды өтеу үшін арналған сомаларды орталық депозитарийдің есепке алу жүйесінде ашылған талап етілмеген ақшаны есепке алуға арналған шотқа аудару бойынша операция "Төлем агентінің қызметін жүзеге асыру қағидаларын бекіту туралы" Қазақстан Республикасы Ұлттық Банкі Басқармасының 2003 жылғы 2 желтоқсандағы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болып тіркелген) және орталық депозитарий қағидаларының жинағына сәйкес жүзеге асырылады.</w:t>
      </w:r>
    </w:p>
    <w:bookmarkEnd w:id="100"/>
    <w:p>
      <w:pPr>
        <w:spacing w:after="0"/>
        <w:ind w:left="0"/>
        <w:jc w:val="both"/>
      </w:pPr>
      <w:r>
        <w:rPr>
          <w:rFonts w:ascii="Times New Roman"/>
          <w:b w:val="false"/>
          <w:i w:val="false"/>
          <w:color w:val="000000"/>
          <w:sz w:val="28"/>
        </w:rPr>
        <w:t>
      Орталық депозитарий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қаржы құралдарының ұстаушыларына облигациялар бойынша дивидентер, және (немесе) сыйақылар, және (немесе) облигацияларды өтеу үшін арналған сомаларды төлеуге арналған ақшаны орталық депозитарийдің есепке алу жүйесінде ашылған талап етілмеген ақшаны есепке алуға арналған шотқа аударады, сондай-ақ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101"/>
    <w:p>
      <w:pPr>
        <w:spacing w:after="0"/>
        <w:ind w:left="0"/>
        <w:jc w:val="both"/>
      </w:pPr>
      <w:r>
        <w:rPr>
          <w:rFonts w:ascii="Times New Roman"/>
          <w:b w:val="false"/>
          <w:i w:val="false"/>
          <w:color w:val="000000"/>
          <w:sz w:val="28"/>
        </w:rPr>
        <w:t>
      40-7. Эмитент 2019 жылғы 1 шілдеде төленбеген дивидендтер болған кезде орталық депозитарийге орталық депозитарийдің ішкі құжатымен бекітілген нысанға сәйкес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мәліметтердің болмауына байланысты дивиденд төленбеген акционерлер туралы мәліметтерді жібереді, сондай-ақ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101"/>
    <w:p>
      <w:pPr>
        <w:spacing w:after="0"/>
        <w:ind w:left="0"/>
        <w:jc w:val="both"/>
      </w:pPr>
      <w:r>
        <w:rPr>
          <w:rFonts w:ascii="Times New Roman"/>
          <w:b w:val="false"/>
          <w:i w:val="false"/>
          <w:color w:val="000000"/>
          <w:sz w:val="28"/>
        </w:rPr>
        <w:t>
      Орталық депозитарий эмитенттен алған дивиденд төленбеген акционерлер туралы мәліметтерді орталық депозитарийдің есепке алу жүйесіндегі ақпаратпен (бар болса)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екінші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екінші бөлігінде көрсетілген соманың алшақтығы анықталған кезде осы ақпарат түзету шараларын қабылдау үшін эмитентке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102"/>
    <w:p>
      <w:pPr>
        <w:spacing w:after="0"/>
        <w:ind w:left="0"/>
        <w:jc w:val="both"/>
      </w:pPr>
      <w:r>
        <w:rPr>
          <w:rFonts w:ascii="Times New Roman"/>
          <w:b w:val="false"/>
          <w:i w:val="false"/>
          <w:color w:val="000000"/>
          <w:sz w:val="28"/>
        </w:rPr>
        <w:t>
      40-8. Қоғамда және (немесе) бағалы қағаздарды ұстаушылар тізілімдерінің жүйесінде және (немесе) номиналды ұстауды есепке алу жүйесінде олардың жаңартылған деректемелері туралы мәліметтердің болмауына байланысты облигациялар бойынша дивидендтер және (немесе) сыйақылар және (немесе) облигацияларды өтеуге арналған сомалар және (немесе) қоғам таратылған кезде кредиторлардың талаптары қанағаттандырылғаннан кейін акционерге төленуге тиіс ақша төленбеген тұлғаның деректемелері туралы мәліметтерді орталық депозитарий тұлғаның өзінің немесе осы тұлғаның депонентінің, немесе осы депонент шотының операторының жолданымы негізінде жолданымды алған күннен кейінгі операциялық күннен кешіктірмей жаңартады.</w:t>
      </w:r>
    </w:p>
    <w:bookmarkEnd w:id="102"/>
    <w:p>
      <w:pPr>
        <w:spacing w:after="0"/>
        <w:ind w:left="0"/>
        <w:jc w:val="both"/>
      </w:pPr>
      <w:r>
        <w:rPr>
          <w:rFonts w:ascii="Times New Roman"/>
          <w:b w:val="false"/>
          <w:i w:val="false"/>
          <w:color w:val="000000"/>
          <w:sz w:val="28"/>
        </w:rPr>
        <w:t>
      Қоғамда және (немесе) бағалы қағаздарды ұстаушылар тізілімдерінің жүйесінде және (немесе) номиналды ұстауды есепке алу жүйесінде олардың жаңартылған деректемелері туралы мәліметтердің болмауына байланысты осы тармақтың бірінші бөлігінде көрсетілген ақша сомасы төленбеген тұлғаның деректемелері жаңартылғаннан кейін орталық депозитарий осы тұлғаға тиесілі ақша сомасын деректемелер жаңартылған күннен бастап күнтізбелік 10 (он) күн ішінде оның банктік шотына аударады.</w:t>
      </w:r>
    </w:p>
    <w:p>
      <w:pPr>
        <w:spacing w:after="0"/>
        <w:ind w:left="0"/>
        <w:jc w:val="both"/>
      </w:pPr>
      <w:r>
        <w:rPr>
          <w:rFonts w:ascii="Times New Roman"/>
          <w:b w:val="false"/>
          <w:i w:val="false"/>
          <w:color w:val="000000"/>
          <w:sz w:val="28"/>
        </w:rPr>
        <w:t>
      Орталық депозитарий осы тармақтың екінші бөлігінде көрсетілген операция жүзеге асырылғаннан кейін орталық депозитарийдің есепке алу жүйесінде ашылған, талап етілмеген ақшаны есепке алуға арналған шот бойынша тиісті жазбалар енгізеді, сондай-ақ осы тармақтың бірінші бөлігінде көрсетілген тұлғаға және (немесе) эмитентке, бағалы қағаздарды ұстаушыға жүргізілген операция туралы есепті орталық депозитарийдің ішкі құжаттарында көзделген тәртіппен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103"/>
    <w:p>
      <w:pPr>
        <w:spacing w:after="0"/>
        <w:ind w:left="0"/>
        <w:jc w:val="both"/>
      </w:pPr>
      <w:r>
        <w:rPr>
          <w:rFonts w:ascii="Times New Roman"/>
          <w:b w:val="false"/>
          <w:i w:val="false"/>
          <w:color w:val="000000"/>
          <w:sz w:val="28"/>
        </w:rPr>
        <w:t xml:space="preserve">
      40-9.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өзінен ірі акционер қоғамның акцияларын сатып алған тұлға немесе осы тұлғаның номиналды ұстаушысы көрсетілген тұлғаға орталық депозитарийдің ішкі құжатында көзделген тәртіппен оған тиесілі ақшаны төлеу үшін орталық депозитарийге кез келген уақытта өтініш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104"/>
    <w:p>
      <w:pPr>
        <w:spacing w:after="0"/>
        <w:ind w:left="0"/>
        <w:jc w:val="both"/>
      </w:pPr>
      <w:r>
        <w:rPr>
          <w:rFonts w:ascii="Times New Roman"/>
          <w:b w:val="false"/>
          <w:i w:val="false"/>
          <w:color w:val="000000"/>
          <w:sz w:val="28"/>
        </w:rPr>
        <w:t>
      40-10. Орталық депозитарийдің есепке алу жүйесінде ашылған талап етілмеген ақшаны есепке алуға арналған шотында жинақталған ақша Қазақстан Республикасының Ұлттық Банкінде ашылған орталық депозитарийдің корреспонденттік шотында сақталады.</w:t>
      </w:r>
    </w:p>
    <w:bookmarkEnd w:id="104"/>
    <w:p>
      <w:pPr>
        <w:spacing w:after="0"/>
        <w:ind w:left="0"/>
        <w:jc w:val="both"/>
      </w:pPr>
      <w:r>
        <w:rPr>
          <w:rFonts w:ascii="Times New Roman"/>
          <w:b w:val="false"/>
          <w:i w:val="false"/>
          <w:color w:val="000000"/>
          <w:sz w:val="28"/>
        </w:rPr>
        <w:t>
      Орталық депозитарийдің есепке алу жүйесінде ашылған талап етілмеген ақшаны, ақша тиесілі болатын адамдарға шетел валютасындағы ақшаны есепке алу үшін шоттан төлемдерді жүзеге асыру үшін мұндай ақша сомалары Орталық депозитарийдің қызмет көрсететін банкінде ашылған орталық депозитарийдің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40-11-тармақ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05"/>
    <w:p>
      <w:pPr>
        <w:spacing w:after="0"/>
        <w:ind w:left="0"/>
        <w:jc w:val="both"/>
      </w:pPr>
      <w:r>
        <w:rPr>
          <w:rFonts w:ascii="Times New Roman"/>
          <w:b w:val="false"/>
          <w:i w:val="false"/>
          <w:color w:val="000000"/>
          <w:sz w:val="28"/>
        </w:rPr>
        <w:t>
      40-11. Орталық депозитарий орталық депозитарийдің есепке алу жүйесінде ашылған талап етілмеген ақшаны есепке алуға арналған шотында есепке алынатын ақшаның сақталуы үшін өзінің мүлкімен жауап береді.</w:t>
      </w:r>
    </w:p>
    <w:bookmarkEnd w:id="105"/>
    <w:bookmarkStart w:name="z53" w:id="106"/>
    <w:p>
      <w:pPr>
        <w:spacing w:after="0"/>
        <w:ind w:left="0"/>
        <w:jc w:val="left"/>
      </w:pPr>
      <w:r>
        <w:rPr>
          <w:rFonts w:ascii="Times New Roman"/>
          <w:b/>
          <w:i w:val="false"/>
          <w:color w:val="000000"/>
        </w:rPr>
        <w:t xml:space="preserve"> 4-тарау. Бағалы қағаздардың ұйымдастырылған және ұйымдастырылмаған нарықтарында жасалған туынды қаржы құралдарымен мәмілелер тізілімдері жүйесін қалыптастыру және жүргізу жөніндегі қызмет</w:t>
      </w:r>
    </w:p>
    <w:bookmarkEnd w:id="106"/>
    <w:bookmarkStart w:name="z54" w:id="107"/>
    <w:p>
      <w:pPr>
        <w:spacing w:after="0"/>
        <w:ind w:left="0"/>
        <w:jc w:val="both"/>
      </w:pPr>
      <w:r>
        <w:rPr>
          <w:rFonts w:ascii="Times New Roman"/>
          <w:b w:val="false"/>
          <w:i w:val="false"/>
          <w:color w:val="000000"/>
          <w:sz w:val="28"/>
        </w:rPr>
        <w:t>
      41. Ұйымдастырылған және ұйымдастырылмаған нарықтарда жасалған туынды қаржы құралдарымен мәмілелер тізілімдерінің жүйесін (бұдан әрі - тізілім) қалыптастыру және жүргізу бойынша қызмет екінші деңгейдегі банктер, Қазақстан Республикасының бейрезидент-банктерінің филиалдары, бағалы қағаздар нарығында брокерлік және (немесе) дилерлік қызметті жүзеге асыратын ұйымдар, инвестициялық портфельді басқару жөніндегі қызметті жүзеге асыратын ұйымдар және сақтандыру (қайта сақтандыру) ұйымдары (бұдан әрі - субъектілер) бағалы қағаздардың ұйымдастырылған және ұйымдастырылмаған нарықтарында жасалған туынды қаржы құралдарымен мәмілелер бойынша ұсынған ақпаратты қабылдау, енгізу және сақтаудан тұрады.</w:t>
      </w:r>
    </w:p>
    <w:bookmarkEnd w:id="107"/>
    <w:p>
      <w:pPr>
        <w:spacing w:after="0"/>
        <w:ind w:left="0"/>
        <w:jc w:val="both"/>
      </w:pPr>
      <w:r>
        <w:rPr>
          <w:rFonts w:ascii="Times New Roman"/>
          <w:b w:val="false"/>
          <w:i w:val="false"/>
          <w:color w:val="000000"/>
          <w:sz w:val="28"/>
        </w:rPr>
        <w:t>
      Осы тармақтың талабы Қазақстан Республикасының Ұлттық Банкіне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xml:space="preserve">
      42. Орталық депозитарийдің тізілімді жүргізу тәртібі, сондай-ақ субъектілер беретін ақпарат форматына қойылатын талаптар орталық депозитарийдің қағидалар жинағында белгіленеді. </w:t>
      </w:r>
    </w:p>
    <w:bookmarkEnd w:id="108"/>
    <w:bookmarkStart w:name="z56" w:id="109"/>
    <w:p>
      <w:pPr>
        <w:spacing w:after="0"/>
        <w:ind w:left="0"/>
        <w:jc w:val="both"/>
      </w:pPr>
      <w:r>
        <w:rPr>
          <w:rFonts w:ascii="Times New Roman"/>
          <w:b w:val="false"/>
          <w:i w:val="false"/>
          <w:color w:val="000000"/>
          <w:sz w:val="28"/>
        </w:rPr>
        <w:t>
      43. Тізілімді қалыптастыру және жүргізу орталық депозитарийдің бағдарламалық қамтамасыз етуінде электрондық түрде жүзеге асырылады. Тізілімде туынды қаржы құралдарымен жасалған мәмілелер туралы ақпарат қамтылады.</w:t>
      </w:r>
    </w:p>
    <w:bookmarkEnd w:id="109"/>
    <w:p>
      <w:pPr>
        <w:spacing w:after="0"/>
        <w:ind w:left="0"/>
        <w:jc w:val="both"/>
      </w:pPr>
      <w:r>
        <w:rPr>
          <w:rFonts w:ascii="Times New Roman"/>
          <w:b w:val="false"/>
          <w:i w:val="false"/>
          <w:color w:val="000000"/>
          <w:sz w:val="28"/>
        </w:rPr>
        <w:t xml:space="preserve">
      Туынды қаржы құралдарымен (фьючерстермен) мәмілелер туралы ақпарат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(опциондармен) мәмілелер туралы ақпарат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(форвардтармен) мәмілелер туралы ақпарат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(своптармен) мәмілелер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қалыптастырылады.</w:t>
      </w:r>
    </w:p>
    <w:bookmarkStart w:name="z57" w:id="110"/>
    <w:p>
      <w:pPr>
        <w:spacing w:after="0"/>
        <w:ind w:left="0"/>
        <w:jc w:val="both"/>
      </w:pPr>
      <w:r>
        <w:rPr>
          <w:rFonts w:ascii="Times New Roman"/>
          <w:b w:val="false"/>
          <w:i w:val="false"/>
          <w:color w:val="000000"/>
          <w:sz w:val="28"/>
        </w:rPr>
        <w:t>
      44. Уәкілетті орган мен Қазақстан Республикасының Ұлттық Банкі тізілімді жүргізу шеңберінде қалыптастырылатын орталық депозитарийдің дерекқорына қол жеткізе 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111"/>
    <w:p>
      <w:pPr>
        <w:spacing w:after="0"/>
        <w:ind w:left="0"/>
        <w:jc w:val="both"/>
      </w:pPr>
      <w:r>
        <w:rPr>
          <w:rFonts w:ascii="Times New Roman"/>
          <w:b w:val="false"/>
          <w:i w:val="false"/>
          <w:color w:val="000000"/>
          <w:sz w:val="28"/>
        </w:rPr>
        <w:t>
      45. Ұйымдастырылған және ұйымдастырылмаған нарықтарда туынды қаржы құралдарымен жасалған мәмілелердің заңдылығы мен түпнұсқалығын орталық депозитарий өзінің қағидалар жинағында айқындалған тәртіппен жүзеге асырады.</w:t>
      </w:r>
    </w:p>
    <w:bookmarkEnd w:id="111"/>
    <w:bookmarkStart w:name="z59" w:id="112"/>
    <w:p>
      <w:pPr>
        <w:spacing w:after="0"/>
        <w:ind w:left="0"/>
        <w:jc w:val="both"/>
      </w:pPr>
      <w:r>
        <w:rPr>
          <w:rFonts w:ascii="Times New Roman"/>
          <w:b w:val="false"/>
          <w:i w:val="false"/>
          <w:color w:val="000000"/>
          <w:sz w:val="28"/>
        </w:rPr>
        <w:t>
      46. Туынды қаржы құралдарымен мәмілелер туралы ақпаратты сақтау мерзімі тізілімге ол туралы ақпарат енгізілген шарттың қолданылу мерзімі тоқтаған күннен бастап 5 (бес) жылды құрайды.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Туынды қаржы құралдарымен (фьючерстермен)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Т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С – міндеттемелер бойынша орындау мерзімі өтті;</w:t>
      </w:r>
    </w:p>
    <w:p>
      <w:pPr>
        <w:spacing w:after="0"/>
        <w:ind w:left="0"/>
        <w:jc w:val="both"/>
      </w:pPr>
      <w:r>
        <w:rPr>
          <w:rFonts w:ascii="Times New Roman"/>
          <w:b w:val="false"/>
          <w:i w:val="false"/>
          <w:color w:val="000000"/>
          <w:sz w:val="28"/>
        </w:rPr>
        <w:t>
      Р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Е – шартта көзделген жағдайдың немесе оқиғаның басталу нәтижесінде шарттың қолданылу мерзімі ұзартылды.</w:t>
      </w:r>
    </w:p>
    <w:p>
      <w:pPr>
        <w:spacing w:after="0"/>
        <w:ind w:left="0"/>
        <w:jc w:val="both"/>
      </w:pPr>
      <w:r>
        <w:rPr>
          <w:rFonts w:ascii="Times New Roman"/>
          <w:b w:val="false"/>
          <w:i w:val="false"/>
          <w:color w:val="000000"/>
          <w:sz w:val="28"/>
        </w:rPr>
        <w:t>
      4. Орталықтың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5.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6.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7. Номиналды сома (клиенттердің қаражаты есебінен).</w:t>
      </w:r>
    </w:p>
    <w:p>
      <w:pPr>
        <w:spacing w:after="0"/>
        <w:ind w:left="0"/>
        <w:jc w:val="both"/>
      </w:pPr>
      <w:r>
        <w:rPr>
          <w:rFonts w:ascii="Times New Roman"/>
          <w:b w:val="false"/>
          <w:i w:val="false"/>
          <w:color w:val="000000"/>
          <w:sz w:val="28"/>
        </w:rPr>
        <w:t>
      Осы тармақта номиналды сома берілген валютада клиенттің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8. Базалық активті жеткізу күні.</w:t>
      </w:r>
    </w:p>
    <w:p>
      <w:pPr>
        <w:spacing w:after="0"/>
        <w:ind w:left="0"/>
        <w:jc w:val="both"/>
      </w:pPr>
      <w:r>
        <w:rPr>
          <w:rFonts w:ascii="Times New Roman"/>
          <w:b w:val="false"/>
          <w:i w:val="false"/>
          <w:color w:val="000000"/>
          <w:sz w:val="28"/>
        </w:rPr>
        <w:t>
      Осы тармақта базалық активті ЖЖЖ.КК.АА. нысанында жеткізу күні көрсетіледі.</w:t>
      </w:r>
    </w:p>
    <w:p>
      <w:pPr>
        <w:spacing w:after="0"/>
        <w:ind w:left="0"/>
        <w:jc w:val="both"/>
      </w:pPr>
      <w:r>
        <w:rPr>
          <w:rFonts w:ascii="Times New Roman"/>
          <w:b w:val="false"/>
          <w:i w:val="false"/>
          <w:color w:val="000000"/>
          <w:sz w:val="28"/>
        </w:rPr>
        <w:t>
      9. Базалық активті жеткізу кезеңі.</w:t>
      </w:r>
    </w:p>
    <w:p>
      <w:pPr>
        <w:spacing w:after="0"/>
        <w:ind w:left="0"/>
        <w:jc w:val="both"/>
      </w:pPr>
      <w:r>
        <w:rPr>
          <w:rFonts w:ascii="Times New Roman"/>
          <w:b w:val="false"/>
          <w:i w:val="false"/>
          <w:color w:val="000000"/>
          <w:sz w:val="28"/>
        </w:rPr>
        <w:t>
      Осы тармақта базалық активті ЖЖЖЖ.КК.АА. бастап ЖЖЖЖ.КК.АА. дейінгі нысанында жеткізу кезеңі көрсетіледі.</w:t>
      </w:r>
    </w:p>
    <w:p>
      <w:pPr>
        <w:spacing w:after="0"/>
        <w:ind w:left="0"/>
        <w:jc w:val="both"/>
      </w:pPr>
      <w:r>
        <w:rPr>
          <w:rFonts w:ascii="Times New Roman"/>
          <w:b w:val="false"/>
          <w:i w:val="false"/>
          <w:color w:val="000000"/>
          <w:sz w:val="28"/>
        </w:rPr>
        <w:t>
      10. Шарт бойынша есеп айырысу күні.</w:t>
      </w:r>
    </w:p>
    <w:p>
      <w:pPr>
        <w:spacing w:after="0"/>
        <w:ind w:left="0"/>
        <w:jc w:val="both"/>
      </w:pPr>
      <w:r>
        <w:rPr>
          <w:rFonts w:ascii="Times New Roman"/>
          <w:b w:val="false"/>
          <w:i w:val="false"/>
          <w:color w:val="000000"/>
          <w:sz w:val="28"/>
        </w:rPr>
        <w:t>
      Осы тармақта ЖЖЖЖ.КК.АА. нысанында шарт бойынша есеп айырысу күні көрсетіледі.</w:t>
      </w:r>
    </w:p>
    <w:p>
      <w:pPr>
        <w:spacing w:after="0"/>
        <w:ind w:left="0"/>
        <w:jc w:val="both"/>
      </w:pPr>
      <w:r>
        <w:rPr>
          <w:rFonts w:ascii="Times New Roman"/>
          <w:b w:val="false"/>
          <w:i w:val="false"/>
          <w:color w:val="000000"/>
          <w:sz w:val="28"/>
        </w:rPr>
        <w:t>
      11. Шарт бойынша ақы төлеу кезеңі.</w:t>
      </w:r>
    </w:p>
    <w:p>
      <w:pPr>
        <w:spacing w:after="0"/>
        <w:ind w:left="0"/>
        <w:jc w:val="both"/>
      </w:pPr>
      <w:r>
        <w:rPr>
          <w:rFonts w:ascii="Times New Roman"/>
          <w:b w:val="false"/>
          <w:i w:val="false"/>
          <w:color w:val="000000"/>
          <w:sz w:val="28"/>
        </w:rPr>
        <w:t>
      Осы тармақта ЖЖЖЖ.КК.АА. бастап ЖЖЖЖ.КК.АА. дейінгі нысанында шарт бойынша ақы төлеу мерзімі көрсетіледі.</w:t>
      </w:r>
    </w:p>
    <w:p>
      <w:pPr>
        <w:spacing w:after="0"/>
        <w:ind w:left="0"/>
        <w:jc w:val="both"/>
      </w:pPr>
      <w:r>
        <w:rPr>
          <w:rFonts w:ascii="Times New Roman"/>
          <w:b w:val="false"/>
          <w:i w:val="false"/>
          <w:color w:val="000000"/>
          <w:sz w:val="28"/>
        </w:rPr>
        <w:t>
      12. Есептеу әдісінің коды.</w:t>
      </w:r>
    </w:p>
    <w:p>
      <w:pPr>
        <w:spacing w:after="0"/>
        <w:ind w:left="0"/>
        <w:jc w:val="both"/>
      </w:pPr>
      <w:r>
        <w:rPr>
          <w:rFonts w:ascii="Times New Roman"/>
          <w:b w:val="false"/>
          <w:i w:val="false"/>
          <w:color w:val="000000"/>
          <w:sz w:val="28"/>
        </w:rPr>
        <w:t>
      Осы тармақта мына кодтауға сәйкес есептеу әдісі көрсетіледі:</w:t>
      </w:r>
    </w:p>
    <w:p>
      <w:pPr>
        <w:spacing w:after="0"/>
        <w:ind w:left="0"/>
        <w:jc w:val="both"/>
      </w:pPr>
      <w:r>
        <w:rPr>
          <w:rFonts w:ascii="Times New Roman"/>
          <w:b w:val="false"/>
          <w:i w:val="false"/>
          <w:color w:val="000000"/>
          <w:sz w:val="28"/>
        </w:rPr>
        <w:t>
      D - жеткізу;</w:t>
      </w:r>
    </w:p>
    <w:p>
      <w:pPr>
        <w:spacing w:after="0"/>
        <w:ind w:left="0"/>
        <w:jc w:val="both"/>
      </w:pPr>
      <w:r>
        <w:rPr>
          <w:rFonts w:ascii="Times New Roman"/>
          <w:b w:val="false"/>
          <w:i w:val="false"/>
          <w:color w:val="000000"/>
          <w:sz w:val="28"/>
        </w:rPr>
        <w:t>
      С - есептеу;</w:t>
      </w:r>
    </w:p>
    <w:p>
      <w:pPr>
        <w:spacing w:after="0"/>
        <w:ind w:left="0"/>
        <w:jc w:val="both"/>
      </w:pPr>
      <w:r>
        <w:rPr>
          <w:rFonts w:ascii="Times New Roman"/>
          <w:b w:val="false"/>
          <w:i w:val="false"/>
          <w:color w:val="000000"/>
          <w:sz w:val="28"/>
        </w:rPr>
        <w:t>
      DC – жеткізу-есептеу.</w:t>
      </w:r>
    </w:p>
    <w:p>
      <w:pPr>
        <w:spacing w:after="0"/>
        <w:ind w:left="0"/>
        <w:jc w:val="both"/>
      </w:pPr>
      <w:r>
        <w:rPr>
          <w:rFonts w:ascii="Times New Roman"/>
          <w:b w:val="false"/>
          <w:i w:val="false"/>
          <w:color w:val="000000"/>
          <w:sz w:val="28"/>
        </w:rPr>
        <w:t>
      13. Шарттың фьючерстік бағасы: ашу бағасы.</w:t>
      </w:r>
    </w:p>
    <w:p>
      <w:pPr>
        <w:spacing w:after="0"/>
        <w:ind w:left="0"/>
        <w:jc w:val="both"/>
      </w:pPr>
      <w:r>
        <w:rPr>
          <w:rFonts w:ascii="Times New Roman"/>
          <w:b w:val="false"/>
          <w:i w:val="false"/>
          <w:color w:val="000000"/>
          <w:sz w:val="28"/>
        </w:rPr>
        <w:t>
      Осы тармақта шарттың сауда мерзімі басталған кезде қалыптасқан бағасы көрсетіледі.</w:t>
      </w:r>
    </w:p>
    <w:p>
      <w:pPr>
        <w:spacing w:after="0"/>
        <w:ind w:left="0"/>
        <w:jc w:val="both"/>
      </w:pPr>
      <w:r>
        <w:rPr>
          <w:rFonts w:ascii="Times New Roman"/>
          <w:b w:val="false"/>
          <w:i w:val="false"/>
          <w:color w:val="000000"/>
          <w:sz w:val="28"/>
        </w:rPr>
        <w:t>
      14. Шарттың фьючерстік бағасы: спот бағасы.</w:t>
      </w:r>
    </w:p>
    <w:p>
      <w:pPr>
        <w:spacing w:after="0"/>
        <w:ind w:left="0"/>
        <w:jc w:val="both"/>
      </w:pPr>
      <w:r>
        <w:rPr>
          <w:rFonts w:ascii="Times New Roman"/>
          <w:b w:val="false"/>
          <w:i w:val="false"/>
          <w:color w:val="000000"/>
          <w:sz w:val="28"/>
        </w:rPr>
        <w:t>
      Осы тармақта шарттың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Туынды қаржы құралдарымен (опциондармен)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xml:space="preserve">
      Осы тармақта ЖЖЖЖ – жыл, КК – күн, АА – ай (бұдан әрі – ЖЖЖЖ.КК.АА.) нысанындағы шарт жасасқан күн көрсетіледі. </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басталған күн көрсетіледі. </w:t>
      </w:r>
    </w:p>
    <w:p>
      <w:pPr>
        <w:spacing w:after="0"/>
        <w:ind w:left="0"/>
        <w:jc w:val="both"/>
      </w:pPr>
      <w:r>
        <w:rPr>
          <w:rFonts w:ascii="Times New Roman"/>
          <w:b w:val="false"/>
          <w:i w:val="false"/>
          <w:color w:val="000000"/>
          <w:sz w:val="28"/>
        </w:rPr>
        <w:t>
      3. Шарттың қолданылу мерзімі аяқталған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аяқталған күн көрсетіледі. </w:t>
      </w:r>
    </w:p>
    <w:p>
      <w:pPr>
        <w:spacing w:after="0"/>
        <w:ind w:left="0"/>
        <w:jc w:val="both"/>
      </w:pPr>
      <w:r>
        <w:rPr>
          <w:rFonts w:ascii="Times New Roman"/>
          <w:b w:val="false"/>
          <w:i w:val="false"/>
          <w:color w:val="000000"/>
          <w:sz w:val="28"/>
        </w:rPr>
        <w:t xml:space="preserve">
      4. Туынды қаржы құралдарын жіктеу коды. </w:t>
      </w:r>
    </w:p>
    <w:p>
      <w:pPr>
        <w:spacing w:after="0"/>
        <w:ind w:left="0"/>
        <w:jc w:val="both"/>
      </w:pPr>
      <w:r>
        <w:rPr>
          <w:rFonts w:ascii="Times New Roman"/>
          <w:b w:val="false"/>
          <w:i w:val="false"/>
          <w:color w:val="000000"/>
          <w:sz w:val="28"/>
        </w:rPr>
        <w:t>
      Осы тармақта мыналар көрсетіледі:</w:t>
      </w:r>
    </w:p>
    <w:p>
      <w:pPr>
        <w:spacing w:after="0"/>
        <w:ind w:left="0"/>
        <w:jc w:val="both"/>
      </w:pPr>
      <w:r>
        <w:rPr>
          <w:rFonts w:ascii="Times New Roman"/>
          <w:b w:val="false"/>
          <w:i w:val="false"/>
          <w:color w:val="000000"/>
          <w:sz w:val="28"/>
        </w:rPr>
        <w:t>
      1) опционның түрі:</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сатуға немесе базалық (базистік) активті сатушының (опционның базалық (базистік) активі болып табылатын шарт бойынша сатушы) пайда алу құқығын беретін опцион (Пут опционы); </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сатып алуға немесе базалық (базистік) активті сатып алушының (опционның базалық (базистік) активі болып табылатын шарт бойынша сатып алушы) пайда алу құқығын беретін опцион (Колл опционы). </w:t>
      </w:r>
    </w:p>
    <w:p>
      <w:pPr>
        <w:spacing w:after="0"/>
        <w:ind w:left="0"/>
        <w:jc w:val="both"/>
      </w:pPr>
      <w:r>
        <w:rPr>
          <w:rFonts w:ascii="Times New Roman"/>
          <w:b w:val="false"/>
          <w:i w:val="false"/>
          <w:color w:val="000000"/>
          <w:sz w:val="28"/>
        </w:rPr>
        <w:t>
      2) опционның типі:</w:t>
      </w:r>
    </w:p>
    <w:p>
      <w:pPr>
        <w:spacing w:after="0"/>
        <w:ind w:left="0"/>
        <w:jc w:val="both"/>
      </w:pPr>
      <w:r>
        <w:rPr>
          <w:rFonts w:ascii="Times New Roman"/>
          <w:b w:val="false"/>
          <w:i w:val="false"/>
          <w:color w:val="000000"/>
          <w:sz w:val="28"/>
        </w:rPr>
        <w:t>
      Америкалық опцион - опционды сатып алушы опционның орындау құқығын жүзеге асыру мерзімі ішінде оны кез келген күні орындалуын талап етуге құқылы;</w:t>
      </w:r>
    </w:p>
    <w:p>
      <w:pPr>
        <w:spacing w:after="0"/>
        <w:ind w:left="0"/>
        <w:jc w:val="both"/>
      </w:pPr>
      <w:r>
        <w:rPr>
          <w:rFonts w:ascii="Times New Roman"/>
          <w:b w:val="false"/>
          <w:i w:val="false"/>
          <w:color w:val="000000"/>
          <w:sz w:val="28"/>
        </w:rPr>
        <w:t>
      Еуропалық опцион - опционды сатып алушы опцион орындалуының шартта көзделген күні ғана орындалуын талап етуге құқылы;</w:t>
      </w:r>
    </w:p>
    <w:p>
      <w:pPr>
        <w:spacing w:after="0"/>
        <w:ind w:left="0"/>
        <w:jc w:val="both"/>
      </w:pPr>
      <w:r>
        <w:rPr>
          <w:rFonts w:ascii="Times New Roman"/>
          <w:b w:val="false"/>
          <w:i w:val="false"/>
          <w:color w:val="000000"/>
          <w:sz w:val="28"/>
        </w:rPr>
        <w:t>
      Бермудтық опцион - опционды сатып алушы шартта белгіленген күні оның орындалуын талап етуге құқылы.</w:t>
      </w:r>
    </w:p>
    <w:p>
      <w:pPr>
        <w:spacing w:after="0"/>
        <w:ind w:left="0"/>
        <w:jc w:val="both"/>
      </w:pPr>
      <w:r>
        <w:rPr>
          <w:rFonts w:ascii="Times New Roman"/>
          <w:b w:val="false"/>
          <w:i w:val="false"/>
          <w:color w:val="000000"/>
          <w:sz w:val="28"/>
        </w:rPr>
        <w:t>
      3) базалық (базистік) актив бойынша атрибут:</w:t>
      </w:r>
    </w:p>
    <w:p>
      <w:pPr>
        <w:spacing w:after="0"/>
        <w:ind w:left="0"/>
        <w:jc w:val="both"/>
      </w:pPr>
      <w:r>
        <w:rPr>
          <w:rFonts w:ascii="Times New Roman"/>
          <w:b w:val="false"/>
          <w:i w:val="false"/>
          <w:color w:val="000000"/>
          <w:sz w:val="28"/>
        </w:rPr>
        <w:t>
      үлестік құралдар (акциялар, пайлар, акцияларға депозитарлық қолхаттар);</w:t>
      </w:r>
    </w:p>
    <w:p>
      <w:pPr>
        <w:spacing w:after="0"/>
        <w:ind w:left="0"/>
        <w:jc w:val="both"/>
      </w:pPr>
      <w:r>
        <w:rPr>
          <w:rFonts w:ascii="Times New Roman"/>
          <w:b w:val="false"/>
          <w:i w:val="false"/>
          <w:color w:val="000000"/>
          <w:sz w:val="28"/>
        </w:rPr>
        <w:t>
      борыштық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активтер тобы;</w:t>
      </w:r>
    </w:p>
    <w:p>
      <w:pPr>
        <w:spacing w:after="0"/>
        <w:ind w:left="0"/>
        <w:jc w:val="both"/>
      </w:pP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5.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кодын мынадай түрде көрсету қажет:</w:t>
      </w:r>
    </w:p>
    <w:p>
      <w:pPr>
        <w:spacing w:after="0"/>
        <w:ind w:left="0"/>
        <w:jc w:val="both"/>
      </w:pPr>
      <w:r>
        <w:rPr>
          <w:rFonts w:ascii="Times New Roman"/>
          <w:b w:val="false"/>
          <w:i w:val="false"/>
          <w:color w:val="000000"/>
          <w:sz w:val="28"/>
        </w:rPr>
        <w:t>
      егер валюта базистік актив болып табылса, валютаның коды көрсетіледі, оның бірлігіне қатысты орындау бағасы белгіленеді;</w:t>
      </w:r>
    </w:p>
    <w:p>
      <w:pPr>
        <w:spacing w:after="0"/>
        <w:ind w:left="0"/>
        <w:jc w:val="both"/>
      </w:pPr>
      <w:r>
        <w:rPr>
          <w:rFonts w:ascii="Times New Roman"/>
          <w:b w:val="false"/>
          <w:i w:val="false"/>
          <w:color w:val="000000"/>
          <w:sz w:val="28"/>
        </w:rPr>
        <w:t>
      егер бағалы қағаз туынды қаржы құралдарының базалық (базистік) активі болып табылса, ISIN коды (халықаралық сәйкестендіру нөмірі) мұндай активтің коды болып табылады;</w:t>
      </w:r>
    </w:p>
    <w:p>
      <w:pPr>
        <w:spacing w:after="0"/>
        <w:ind w:left="0"/>
        <w:jc w:val="both"/>
      </w:pPr>
      <w:r>
        <w:rPr>
          <w:rFonts w:ascii="Times New Roman"/>
          <w:b w:val="false"/>
          <w:i w:val="false"/>
          <w:color w:val="000000"/>
          <w:sz w:val="28"/>
        </w:rPr>
        <w:t xml:space="preserve">
      егер пайыздық мөлшерлеме туынды қаржы құралдарының базалық (базистік) активі болып табылса, мұндай активке орталық депозитарий белгілеген тәртіпте код беріледі. </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C - міндеттемелер бойынша орындаудың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Шарттың номиналды сомасы.</w:t>
      </w:r>
    </w:p>
    <w:p>
      <w:pPr>
        <w:spacing w:after="0"/>
        <w:ind w:left="0"/>
        <w:jc w:val="both"/>
      </w:pPr>
      <w:r>
        <w:rPr>
          <w:rFonts w:ascii="Times New Roman"/>
          <w:b w:val="false"/>
          <w:i w:val="false"/>
          <w:color w:val="000000"/>
          <w:sz w:val="28"/>
        </w:rPr>
        <w:t>
      Осы тармақта мұндай номиналды сома берілген валютада шарттың номиналды сомасының мөлшері көрсетіледі.</w:t>
      </w:r>
    </w:p>
    <w:p>
      <w:pPr>
        <w:spacing w:after="0"/>
        <w:ind w:left="0"/>
        <w:jc w:val="both"/>
      </w:pPr>
      <w:r>
        <w:rPr>
          <w:rFonts w:ascii="Times New Roman"/>
          <w:b w:val="false"/>
          <w:i w:val="false"/>
          <w:color w:val="000000"/>
          <w:sz w:val="28"/>
        </w:rPr>
        <w:t>
      10.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11.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12. Белгіленген мөлшерлеменің амортизация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 (ұлғаю) коды көрсетіледі.</w:t>
      </w:r>
    </w:p>
    <w:p>
      <w:pPr>
        <w:spacing w:after="0"/>
        <w:ind w:left="0"/>
        <w:jc w:val="both"/>
      </w:pPr>
      <w:r>
        <w:rPr>
          <w:rFonts w:ascii="Times New Roman"/>
          <w:b w:val="false"/>
          <w:i w:val="false"/>
          <w:color w:val="000000"/>
          <w:sz w:val="28"/>
        </w:rPr>
        <w:t>
      13.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 көрсетіледі.</w:t>
      </w:r>
    </w:p>
    <w:p>
      <w:pPr>
        <w:spacing w:after="0"/>
        <w:ind w:left="0"/>
        <w:jc w:val="both"/>
      </w:pPr>
      <w:r>
        <w:rPr>
          <w:rFonts w:ascii="Times New Roman"/>
          <w:b w:val="false"/>
          <w:i w:val="false"/>
          <w:color w:val="000000"/>
          <w:sz w:val="28"/>
        </w:rPr>
        <w:t>
      14. Өзгермелі мөлшерлеменің (амортизация) ұлғаю коды.</w:t>
      </w:r>
    </w:p>
    <w:p>
      <w:pPr>
        <w:spacing w:after="0"/>
        <w:ind w:left="0"/>
        <w:jc w:val="both"/>
      </w:pPr>
      <w:r>
        <w:rPr>
          <w:rFonts w:ascii="Times New Roman"/>
          <w:b w:val="false"/>
          <w:i w:val="false"/>
          <w:color w:val="000000"/>
          <w:sz w:val="28"/>
        </w:rPr>
        <w:t>
      Осы тармақта өзгермелі мөлшерлеменің амортизация (ұлғаю) коды көрсетіледі.</w:t>
      </w:r>
    </w:p>
    <w:p>
      <w:pPr>
        <w:spacing w:after="0"/>
        <w:ind w:left="0"/>
        <w:jc w:val="both"/>
      </w:pPr>
      <w:r>
        <w:rPr>
          <w:rFonts w:ascii="Times New Roman"/>
          <w:b w:val="false"/>
          <w:i w:val="false"/>
          <w:color w:val="000000"/>
          <w:sz w:val="28"/>
        </w:rPr>
        <w:t>
      15.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16.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17. Базалық (базистік) активті өлшеу бірлігінің коды.</w:t>
      </w:r>
    </w:p>
    <w:p>
      <w:pPr>
        <w:spacing w:after="0"/>
        <w:ind w:left="0"/>
        <w:jc w:val="both"/>
      </w:pPr>
      <w:r>
        <w:rPr>
          <w:rFonts w:ascii="Times New Roman"/>
          <w:b w:val="false"/>
          <w:i w:val="false"/>
          <w:color w:val="000000"/>
          <w:sz w:val="28"/>
        </w:rPr>
        <w:t>
      Осы тармақта шартқа сәйкес валютаны (дананы, тоннаны, баррельді, литрді және т.б.) қоспағанда, базалық (базистік) активті өлшеу бірлігінің коды көрсетіледі.</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көзделеді.</w:t>
      </w:r>
    </w:p>
    <w:p>
      <w:pPr>
        <w:spacing w:after="0"/>
        <w:ind w:left="0"/>
        <w:jc w:val="both"/>
      </w:pPr>
      <w:r>
        <w:rPr>
          <w:rFonts w:ascii="Times New Roman"/>
          <w:b w:val="false"/>
          <w:i w:val="false"/>
          <w:color w:val="000000"/>
          <w:sz w:val="28"/>
        </w:rPr>
        <w:t>
      18.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 өлшеу бірлігінің сандық мәні көрсетіледі.</w:t>
      </w:r>
    </w:p>
    <w:p>
      <w:pPr>
        <w:spacing w:after="0"/>
        <w:ind w:left="0"/>
        <w:jc w:val="both"/>
      </w:pPr>
      <w:r>
        <w:rPr>
          <w:rFonts w:ascii="Times New Roman"/>
          <w:b w:val="false"/>
          <w:i w:val="false"/>
          <w:color w:val="000000"/>
          <w:sz w:val="28"/>
        </w:rPr>
        <w:t>
      19. Опцион бағасы (сыйлықақысы).</w:t>
      </w:r>
    </w:p>
    <w:p>
      <w:pPr>
        <w:spacing w:after="0"/>
        <w:ind w:left="0"/>
        <w:jc w:val="both"/>
      </w:pPr>
      <w:r>
        <w:rPr>
          <w:rFonts w:ascii="Times New Roman"/>
          <w:b w:val="false"/>
          <w:i w:val="false"/>
          <w:color w:val="000000"/>
          <w:sz w:val="28"/>
        </w:rPr>
        <w:t>
      Осы тармақта опцион бағасы (сыйлықақысы) берілетін валютадағы сандық мәні көрсетіледі.</w:t>
      </w:r>
    </w:p>
    <w:p>
      <w:pPr>
        <w:spacing w:after="0"/>
        <w:ind w:left="0"/>
        <w:jc w:val="both"/>
      </w:pPr>
      <w:r>
        <w:rPr>
          <w:rFonts w:ascii="Times New Roman"/>
          <w:b w:val="false"/>
          <w:i w:val="false"/>
          <w:color w:val="000000"/>
          <w:sz w:val="28"/>
        </w:rPr>
        <w:t>
      20. Опцион бағасы (сыйлықақысы) берілетін валюта коды.</w:t>
      </w:r>
    </w:p>
    <w:p>
      <w:pPr>
        <w:spacing w:after="0"/>
        <w:ind w:left="0"/>
        <w:jc w:val="both"/>
      </w:pPr>
      <w:r>
        <w:rPr>
          <w:rFonts w:ascii="Times New Roman"/>
          <w:b w:val="false"/>
          <w:i w:val="false"/>
          <w:color w:val="000000"/>
          <w:sz w:val="28"/>
        </w:rPr>
        <w:t>
      Осы тармақта опцион бағасы (сыйлықақысы) берілетін валютада коды көрсетіледі.</w:t>
      </w:r>
    </w:p>
    <w:p>
      <w:pPr>
        <w:spacing w:after="0"/>
        <w:ind w:left="0"/>
        <w:jc w:val="both"/>
      </w:pPr>
      <w:r>
        <w:rPr>
          <w:rFonts w:ascii="Times New Roman"/>
          <w:b w:val="false"/>
          <w:i w:val="false"/>
          <w:color w:val="000000"/>
          <w:sz w:val="28"/>
        </w:rPr>
        <w:t>
      21.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xml:space="preserve">
      22. Базалық активті жеткізу кезеңі. </w:t>
      </w:r>
    </w:p>
    <w:p>
      <w:pPr>
        <w:spacing w:after="0"/>
        <w:ind w:left="0"/>
        <w:jc w:val="both"/>
      </w:pPr>
      <w:r>
        <w:rPr>
          <w:rFonts w:ascii="Times New Roman"/>
          <w:b w:val="false"/>
          <w:i w:val="false"/>
          <w:color w:val="000000"/>
          <w:sz w:val="28"/>
        </w:rPr>
        <w:t>
      Осы тармақта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Туынды қаржы құралдарымен (форвардтармен)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Туынды қаржы құралының жіктеу коды.</w:t>
      </w:r>
    </w:p>
    <w:p>
      <w:pPr>
        <w:spacing w:after="0"/>
        <w:ind w:left="0"/>
        <w:jc w:val="both"/>
      </w:pPr>
      <w:r>
        <w:rPr>
          <w:rFonts w:ascii="Times New Roman"/>
          <w:b w:val="false"/>
          <w:i w:val="false"/>
          <w:color w:val="000000"/>
          <w:sz w:val="28"/>
        </w:rPr>
        <w:t>
      Осы тармақта базалық (базистік) активтердің түрлері көрсетіледі;</w:t>
      </w:r>
    </w:p>
    <w:p>
      <w:pPr>
        <w:spacing w:after="0"/>
        <w:ind w:left="0"/>
        <w:jc w:val="both"/>
      </w:pPr>
      <w:r>
        <w:rPr>
          <w:rFonts w:ascii="Times New Roman"/>
          <w:b w:val="false"/>
          <w:i w:val="false"/>
          <w:color w:val="000000"/>
          <w:sz w:val="28"/>
        </w:rPr>
        <w:t>
      үлестік құралдар (акциялар, пайлар);</w:t>
      </w:r>
    </w:p>
    <w:p>
      <w:pPr>
        <w:spacing w:after="0"/>
        <w:ind w:left="0"/>
        <w:jc w:val="both"/>
      </w:pPr>
      <w:r>
        <w:rPr>
          <w:rFonts w:ascii="Times New Roman"/>
          <w:b w:val="false"/>
          <w:i w:val="false"/>
          <w:color w:val="000000"/>
          <w:sz w:val="28"/>
        </w:rPr>
        <w:t>
      үлестік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аралас инвестициялық портфель;</w:t>
      </w:r>
    </w:p>
    <w:p>
      <w:pPr>
        <w:spacing w:after="0"/>
        <w:ind w:left="0"/>
        <w:jc w:val="both"/>
      </w:pPr>
      <w:r>
        <w:rPr>
          <w:rFonts w:ascii="Times New Roman"/>
          <w:b w:val="false"/>
          <w:i w:val="false"/>
          <w:color w:val="000000"/>
          <w:sz w:val="28"/>
        </w:rPr>
        <w:t>
      өзгесі.</w:t>
      </w:r>
    </w:p>
    <w:p>
      <w:pPr>
        <w:spacing w:after="0"/>
        <w:ind w:left="0"/>
        <w:jc w:val="both"/>
      </w:pPr>
      <w:r>
        <w:rPr>
          <w:rFonts w:ascii="Times New Roman"/>
          <w:b w:val="false"/>
          <w:i w:val="false"/>
          <w:color w:val="000000"/>
          <w:sz w:val="28"/>
        </w:rPr>
        <w:t>
      4.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коды (халықаралық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онда осындай активке орталық депозитарий белгілеген тәртіпте код беріледі.</w:t>
      </w:r>
    </w:p>
    <w:p>
      <w:pPr>
        <w:spacing w:after="0"/>
        <w:ind w:left="0"/>
        <w:jc w:val="both"/>
      </w:pPr>
      <w:r>
        <w:rPr>
          <w:rFonts w:ascii="Times New Roman"/>
          <w:b w:val="false"/>
          <w:i w:val="false"/>
          <w:color w:val="000000"/>
          <w:sz w:val="28"/>
        </w:rPr>
        <w:t>
      5.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C - міндеттемелер бойынша орындау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ұзартылды. </w:t>
      </w:r>
    </w:p>
    <w:p>
      <w:pPr>
        <w:spacing w:after="0"/>
        <w:ind w:left="0"/>
        <w:jc w:val="both"/>
      </w:pPr>
      <w:r>
        <w:rPr>
          <w:rFonts w:ascii="Times New Roman"/>
          <w:b w:val="false"/>
          <w:i w:val="false"/>
          <w:color w:val="000000"/>
          <w:sz w:val="28"/>
        </w:rPr>
        <w:t>
      6.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8.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9.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11.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дейінгі аралығындағы нысанында базалық активті жеткізу кезеңі көрсетіледі.</w:t>
      </w:r>
    </w:p>
    <w:p>
      <w:pPr>
        <w:spacing w:after="0"/>
        <w:ind w:left="0"/>
        <w:jc w:val="both"/>
      </w:pPr>
      <w:r>
        <w:rPr>
          <w:rFonts w:ascii="Times New Roman"/>
          <w:b w:val="false"/>
          <w:i w:val="false"/>
          <w:color w:val="000000"/>
          <w:sz w:val="28"/>
        </w:rPr>
        <w:t>
      12.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13. Шарт бойынша есептеу күні.</w:t>
      </w:r>
    </w:p>
    <w:p>
      <w:pPr>
        <w:spacing w:after="0"/>
        <w:ind w:left="0"/>
        <w:jc w:val="both"/>
      </w:pPr>
      <w:r>
        <w:rPr>
          <w:rFonts w:ascii="Times New Roman"/>
          <w:b w:val="false"/>
          <w:i w:val="false"/>
          <w:color w:val="000000"/>
          <w:sz w:val="28"/>
        </w:rPr>
        <w:t xml:space="preserve">
      Осы тармақта ЖЖЖЖ.КК.АА. нысанында шарт бойынша есептеу күні көрсетіледі. </w:t>
      </w:r>
    </w:p>
    <w:p>
      <w:pPr>
        <w:spacing w:after="0"/>
        <w:ind w:left="0"/>
        <w:jc w:val="both"/>
      </w:pPr>
      <w:r>
        <w:rPr>
          <w:rFonts w:ascii="Times New Roman"/>
          <w:b w:val="false"/>
          <w:i w:val="false"/>
          <w:color w:val="000000"/>
          <w:sz w:val="28"/>
        </w:rPr>
        <w:t>
      14. Шарт бойынша ақы төлеу кезеңі.</w:t>
      </w:r>
    </w:p>
    <w:p>
      <w:pPr>
        <w:spacing w:after="0"/>
        <w:ind w:left="0"/>
        <w:jc w:val="both"/>
      </w:pPr>
      <w:r>
        <w:rPr>
          <w:rFonts w:ascii="Times New Roman"/>
          <w:b w:val="false"/>
          <w:i w:val="false"/>
          <w:color w:val="000000"/>
          <w:sz w:val="28"/>
        </w:rPr>
        <w:t>
      Осы тармақта ЖЖЖЖ.КК.АА. нысанында шарт бойынша ақы төлеу кезеңі көрсетіледі.</w:t>
      </w:r>
    </w:p>
    <w:p>
      <w:pPr>
        <w:spacing w:after="0"/>
        <w:ind w:left="0"/>
        <w:jc w:val="both"/>
      </w:pPr>
      <w:r>
        <w:rPr>
          <w:rFonts w:ascii="Times New Roman"/>
          <w:b w:val="false"/>
          <w:i w:val="false"/>
          <w:color w:val="000000"/>
          <w:sz w:val="28"/>
        </w:rPr>
        <w:t>
      15. Есептеу әдісінің коды.</w:t>
      </w:r>
    </w:p>
    <w:p>
      <w:pPr>
        <w:spacing w:after="0"/>
        <w:ind w:left="0"/>
        <w:jc w:val="both"/>
      </w:pPr>
      <w:r>
        <w:rPr>
          <w:rFonts w:ascii="Times New Roman"/>
          <w:b w:val="false"/>
          <w:i w:val="false"/>
          <w:color w:val="000000"/>
          <w:sz w:val="28"/>
        </w:rPr>
        <w:t>
      Осы тармақта есептеу әдісі мынадай кодтауға сәйкес көрсетіледі:</w:t>
      </w:r>
    </w:p>
    <w:p>
      <w:pPr>
        <w:spacing w:after="0"/>
        <w:ind w:left="0"/>
        <w:jc w:val="both"/>
      </w:pPr>
      <w:r>
        <w:rPr>
          <w:rFonts w:ascii="Times New Roman"/>
          <w:b w:val="false"/>
          <w:i w:val="false"/>
          <w:color w:val="000000"/>
          <w:sz w:val="28"/>
        </w:rPr>
        <w:t xml:space="preserve">
      D - жеткізу; </w:t>
      </w:r>
    </w:p>
    <w:p>
      <w:pPr>
        <w:spacing w:after="0"/>
        <w:ind w:left="0"/>
        <w:jc w:val="both"/>
      </w:pPr>
      <w:r>
        <w:rPr>
          <w:rFonts w:ascii="Times New Roman"/>
          <w:b w:val="false"/>
          <w:i w:val="false"/>
          <w:color w:val="000000"/>
          <w:sz w:val="28"/>
        </w:rPr>
        <w:t>
      C - есептік;</w:t>
      </w:r>
    </w:p>
    <w:p>
      <w:pPr>
        <w:spacing w:after="0"/>
        <w:ind w:left="0"/>
        <w:jc w:val="both"/>
      </w:pPr>
      <w:r>
        <w:rPr>
          <w:rFonts w:ascii="Times New Roman"/>
          <w:b w:val="false"/>
          <w:i w:val="false"/>
          <w:color w:val="000000"/>
          <w:sz w:val="28"/>
        </w:rPr>
        <w:t>
      DC - жеткізу-есептік.</w:t>
      </w:r>
    </w:p>
    <w:p>
      <w:pPr>
        <w:spacing w:after="0"/>
        <w:ind w:left="0"/>
        <w:jc w:val="both"/>
      </w:pPr>
      <w:r>
        <w:rPr>
          <w:rFonts w:ascii="Times New Roman"/>
          <w:b w:val="false"/>
          <w:i w:val="false"/>
          <w:color w:val="000000"/>
          <w:sz w:val="28"/>
        </w:rPr>
        <w:t>
      16. Форвард бағасы берілген валюта коды.</w:t>
      </w:r>
    </w:p>
    <w:p>
      <w:pPr>
        <w:spacing w:after="0"/>
        <w:ind w:left="0"/>
        <w:jc w:val="both"/>
      </w:pPr>
      <w:r>
        <w:rPr>
          <w:rFonts w:ascii="Times New Roman"/>
          <w:b w:val="false"/>
          <w:i w:val="false"/>
          <w:color w:val="000000"/>
          <w:sz w:val="28"/>
        </w:rPr>
        <w:t>
      Осы тармақта форвард бағасы берілген валюта коды көрсетіледі.</w:t>
      </w:r>
    </w:p>
    <w:p>
      <w:pPr>
        <w:spacing w:after="0"/>
        <w:ind w:left="0"/>
        <w:jc w:val="both"/>
      </w:pPr>
      <w:r>
        <w:rPr>
          <w:rFonts w:ascii="Times New Roman"/>
          <w:b w:val="false"/>
          <w:i w:val="false"/>
          <w:color w:val="000000"/>
          <w:sz w:val="28"/>
        </w:rPr>
        <w:t>
      17. Форвард бағасы төленетін валюта коды.</w:t>
      </w:r>
    </w:p>
    <w:p>
      <w:pPr>
        <w:spacing w:after="0"/>
        <w:ind w:left="0"/>
        <w:jc w:val="both"/>
      </w:pPr>
      <w:r>
        <w:rPr>
          <w:rFonts w:ascii="Times New Roman"/>
          <w:b w:val="false"/>
          <w:i w:val="false"/>
          <w:color w:val="000000"/>
          <w:sz w:val="28"/>
        </w:rPr>
        <w:t>
      Осы тармақта форвард бағасы төленетін валюта коды көрсетіледі.</w:t>
      </w:r>
    </w:p>
    <w:p>
      <w:pPr>
        <w:spacing w:after="0"/>
        <w:ind w:left="0"/>
        <w:jc w:val="both"/>
      </w:pPr>
      <w:r>
        <w:rPr>
          <w:rFonts w:ascii="Times New Roman"/>
          <w:b w:val="false"/>
          <w:i w:val="false"/>
          <w:color w:val="000000"/>
          <w:sz w:val="28"/>
        </w:rPr>
        <w:t>
      18. Шарттың форвард бағасы: ашылу бағасы.</w:t>
      </w:r>
    </w:p>
    <w:p>
      <w:pPr>
        <w:spacing w:after="0"/>
        <w:ind w:left="0"/>
        <w:jc w:val="both"/>
      </w:pPr>
      <w:r>
        <w:rPr>
          <w:rFonts w:ascii="Times New Roman"/>
          <w:b w:val="false"/>
          <w:i w:val="false"/>
          <w:color w:val="000000"/>
          <w:sz w:val="28"/>
        </w:rPr>
        <w:t>
      Осы тармақта сауда кезеңі басталған кезде болған шарттың бағасы көрсетіледі.</w:t>
      </w:r>
    </w:p>
    <w:p>
      <w:pPr>
        <w:spacing w:after="0"/>
        <w:ind w:left="0"/>
        <w:jc w:val="both"/>
      </w:pPr>
      <w:r>
        <w:rPr>
          <w:rFonts w:ascii="Times New Roman"/>
          <w:b w:val="false"/>
          <w:i w:val="false"/>
          <w:color w:val="000000"/>
          <w:sz w:val="28"/>
        </w:rPr>
        <w:t>
      19. Шарттың форвард бағасы: спот бағасы.</w:t>
      </w:r>
    </w:p>
    <w:p>
      <w:pPr>
        <w:spacing w:after="0"/>
        <w:ind w:left="0"/>
        <w:jc w:val="both"/>
      </w:pPr>
      <w:r>
        <w:rPr>
          <w:rFonts w:ascii="Times New Roman"/>
          <w:b w:val="false"/>
          <w:i w:val="false"/>
          <w:color w:val="000000"/>
          <w:sz w:val="28"/>
        </w:rPr>
        <w:t>
      Осы тармақта шарттың ағымдағы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Туынды қаржы құралдарымен (своптармен)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басталған күн көрсетіледі.</w:t>
      </w:r>
    </w:p>
    <w:p>
      <w:pPr>
        <w:spacing w:after="0"/>
        <w:ind w:left="0"/>
        <w:jc w:val="both"/>
      </w:pPr>
      <w:r>
        <w:rPr>
          <w:rFonts w:ascii="Times New Roman"/>
          <w:b w:val="false"/>
          <w:i w:val="false"/>
          <w:color w:val="000000"/>
          <w:sz w:val="28"/>
        </w:rPr>
        <w:t xml:space="preserve">
      3. Шарттың қолданылу мерзімі аяқталған күн. </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4. Туынды қаржы құралын жіктеу коды.</w:t>
      </w:r>
    </w:p>
    <w:p>
      <w:pPr>
        <w:spacing w:after="0"/>
        <w:ind w:left="0"/>
        <w:jc w:val="both"/>
      </w:pPr>
      <w:r>
        <w:rPr>
          <w:rFonts w:ascii="Times New Roman"/>
          <w:b w:val="false"/>
          <w:i w:val="false"/>
          <w:color w:val="000000"/>
          <w:sz w:val="28"/>
        </w:rPr>
        <w:t xml:space="preserve">
      Осы тармақта активтердің базалық (базистік) түрлері бойынша своптың әртүрлілігін былайша көрсету қажет: </w:t>
      </w:r>
    </w:p>
    <w:p>
      <w:pPr>
        <w:spacing w:after="0"/>
        <w:ind w:left="0"/>
        <w:jc w:val="both"/>
      </w:pPr>
      <w:r>
        <w:rPr>
          <w:rFonts w:ascii="Times New Roman"/>
          <w:b w:val="false"/>
          <w:i w:val="false"/>
          <w:color w:val="000000"/>
          <w:sz w:val="28"/>
        </w:rPr>
        <w:t>
      валюталық своп;</w:t>
      </w:r>
    </w:p>
    <w:p>
      <w:pPr>
        <w:spacing w:after="0"/>
        <w:ind w:left="0"/>
        <w:jc w:val="both"/>
      </w:pPr>
      <w:r>
        <w:rPr>
          <w:rFonts w:ascii="Times New Roman"/>
          <w:b w:val="false"/>
          <w:i w:val="false"/>
          <w:color w:val="000000"/>
          <w:sz w:val="28"/>
        </w:rPr>
        <w:t>
      пайыздық;</w:t>
      </w:r>
    </w:p>
    <w:p>
      <w:pPr>
        <w:spacing w:after="0"/>
        <w:ind w:left="0"/>
        <w:jc w:val="both"/>
      </w:pPr>
      <w:r>
        <w:rPr>
          <w:rFonts w:ascii="Times New Roman"/>
          <w:b w:val="false"/>
          <w:i w:val="false"/>
          <w:color w:val="000000"/>
          <w:sz w:val="28"/>
        </w:rPr>
        <w:t>
      валюталық-пайыздық своп;</w:t>
      </w:r>
    </w:p>
    <w:p>
      <w:pPr>
        <w:spacing w:after="0"/>
        <w:ind w:left="0"/>
        <w:jc w:val="both"/>
      </w:pPr>
      <w:r>
        <w:rPr>
          <w:rFonts w:ascii="Times New Roman"/>
          <w:b w:val="false"/>
          <w:i w:val="false"/>
          <w:color w:val="000000"/>
          <w:sz w:val="28"/>
        </w:rPr>
        <w:t>
      тауарлық своп;</w:t>
      </w:r>
    </w:p>
    <w:p>
      <w:pPr>
        <w:spacing w:after="0"/>
        <w:ind w:left="0"/>
        <w:jc w:val="both"/>
      </w:pPr>
      <w:r>
        <w:rPr>
          <w:rFonts w:ascii="Times New Roman"/>
          <w:b w:val="false"/>
          <w:i w:val="false"/>
          <w:color w:val="000000"/>
          <w:sz w:val="28"/>
        </w:rPr>
        <w:t>
      бағалы қағаздардың немесе индекстің свопы;</w:t>
      </w:r>
    </w:p>
    <w:p>
      <w:pPr>
        <w:spacing w:after="0"/>
        <w:ind w:left="0"/>
        <w:jc w:val="both"/>
      </w:pPr>
      <w:r>
        <w:rPr>
          <w:rFonts w:ascii="Times New Roman"/>
          <w:b w:val="false"/>
          <w:i w:val="false"/>
          <w:color w:val="000000"/>
          <w:sz w:val="28"/>
        </w:rPr>
        <w:t>
      өзге активтер немесе аралас активтер свопы.</w:t>
      </w:r>
    </w:p>
    <w:p>
      <w:pPr>
        <w:spacing w:after="0"/>
        <w:ind w:left="0"/>
        <w:jc w:val="both"/>
      </w:pPr>
      <w:r>
        <w:rPr>
          <w:rFonts w:ascii="Times New Roman"/>
          <w:b w:val="false"/>
          <w:i w:val="false"/>
          <w:color w:val="000000"/>
          <w:sz w:val="28"/>
        </w:rPr>
        <w:t>
      5. Туынды қаржы құралдарының базалық (базистік) активтерінің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активтерінің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коды (халықаралық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 жағдайларына байланысты бұзу салдарынан шарттың мерзімінен бұрын тоқтатылғанын қоспағанда, шарт бойынша міндеттемелер тиісінше тоқтатылады немесе мерзімінен бұрын тоқтатылады;</w:t>
      </w:r>
    </w:p>
    <w:p>
      <w:pPr>
        <w:spacing w:after="0"/>
        <w:ind w:left="0"/>
        <w:jc w:val="both"/>
      </w:pPr>
      <w:r>
        <w:rPr>
          <w:rFonts w:ascii="Times New Roman"/>
          <w:b w:val="false"/>
          <w:i w:val="false"/>
          <w:color w:val="000000"/>
          <w:sz w:val="28"/>
        </w:rPr>
        <w:t>
      C - міндеттемелер бойынша орындаудың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ұзартылды. </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Номиналды сома (өз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клиенттер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10. Номиналды сома (клиенттер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меншікті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xml:space="preserve">
      11. Номиналды сома көрсетілген валюта коды. </w:t>
      </w:r>
    </w:p>
    <w:p>
      <w:pPr>
        <w:spacing w:after="0"/>
        <w:ind w:left="0"/>
        <w:jc w:val="both"/>
      </w:pPr>
      <w:r>
        <w:rPr>
          <w:rFonts w:ascii="Times New Roman"/>
          <w:b w:val="false"/>
          <w:i w:val="false"/>
          <w:color w:val="000000"/>
          <w:sz w:val="28"/>
        </w:rPr>
        <w:t>
      Осы тармақта номиналды сома көрсетілген валюта коды көрсетіледі.</w:t>
      </w:r>
    </w:p>
    <w:p>
      <w:pPr>
        <w:spacing w:after="0"/>
        <w:ind w:left="0"/>
        <w:jc w:val="both"/>
      </w:pPr>
      <w:r>
        <w:rPr>
          <w:rFonts w:ascii="Times New Roman"/>
          <w:b w:val="false"/>
          <w:i w:val="false"/>
          <w:color w:val="000000"/>
          <w:sz w:val="28"/>
        </w:rPr>
        <w:t>
      12.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13. Белгіленген мөлшерлеме амортизациясының (ұлғаю) коды.</w:t>
      </w:r>
    </w:p>
    <w:p>
      <w:pPr>
        <w:spacing w:after="0"/>
        <w:ind w:left="0"/>
        <w:jc w:val="both"/>
      </w:pPr>
      <w:r>
        <w:rPr>
          <w:rFonts w:ascii="Times New Roman"/>
          <w:b w:val="false"/>
          <w:i w:val="false"/>
          <w:color w:val="000000"/>
          <w:sz w:val="28"/>
        </w:rPr>
        <w:t>
      Осы тармақта белгіленген мөлшерлеме амортизациясының (ұлғаю) кодын көрсету қажет.</w:t>
      </w:r>
    </w:p>
    <w:p>
      <w:pPr>
        <w:spacing w:after="0"/>
        <w:ind w:left="0"/>
        <w:jc w:val="both"/>
      </w:pPr>
      <w:r>
        <w:rPr>
          <w:rFonts w:ascii="Times New Roman"/>
          <w:b w:val="false"/>
          <w:i w:val="false"/>
          <w:color w:val="000000"/>
          <w:sz w:val="28"/>
        </w:rPr>
        <w:t>
      14.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кодын көрсету қажет.</w:t>
      </w:r>
    </w:p>
    <w:p>
      <w:pPr>
        <w:spacing w:after="0"/>
        <w:ind w:left="0"/>
        <w:jc w:val="both"/>
      </w:pPr>
      <w:r>
        <w:rPr>
          <w:rFonts w:ascii="Times New Roman"/>
          <w:b w:val="false"/>
          <w:i w:val="false"/>
          <w:color w:val="000000"/>
          <w:sz w:val="28"/>
        </w:rPr>
        <w:t>
      15. Өзгермелі мөлшерлеме амортизациясының (ұлғаю) коды.</w:t>
      </w:r>
    </w:p>
    <w:p>
      <w:pPr>
        <w:spacing w:after="0"/>
        <w:ind w:left="0"/>
        <w:jc w:val="both"/>
      </w:pPr>
      <w:r>
        <w:rPr>
          <w:rFonts w:ascii="Times New Roman"/>
          <w:b w:val="false"/>
          <w:i w:val="false"/>
          <w:color w:val="000000"/>
          <w:sz w:val="28"/>
        </w:rPr>
        <w:t>
      Осы тармақта өзгермелі мөлшерлеме амортизациясының (ұлғаю) коды көрсетіледі.</w:t>
      </w:r>
    </w:p>
    <w:p>
      <w:pPr>
        <w:spacing w:after="0"/>
        <w:ind w:left="0"/>
        <w:jc w:val="both"/>
      </w:pPr>
      <w:r>
        <w:rPr>
          <w:rFonts w:ascii="Times New Roman"/>
          <w:b w:val="false"/>
          <w:i w:val="false"/>
          <w:color w:val="000000"/>
          <w:sz w:val="28"/>
        </w:rPr>
        <w:t>
      16.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17.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18. Базалық (базистік) активтің өлшем бірлігінің коды.</w:t>
      </w:r>
    </w:p>
    <w:p>
      <w:pPr>
        <w:spacing w:after="0"/>
        <w:ind w:left="0"/>
        <w:jc w:val="both"/>
      </w:pPr>
      <w:r>
        <w:rPr>
          <w:rFonts w:ascii="Times New Roman"/>
          <w:b w:val="false"/>
          <w:i w:val="false"/>
          <w:color w:val="000000"/>
          <w:sz w:val="28"/>
        </w:rPr>
        <w:t xml:space="preserve">
      Осы тармақта шартқа сәйкес валютаны (данасын, тоннаны, баррельді, литрді және т.б.) қоспағанда, базалық (базистік) активтің өлшем бірлігінің коды көрсетіледі. </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көзделуі мүмкін.</w:t>
      </w:r>
    </w:p>
    <w:p>
      <w:pPr>
        <w:spacing w:after="0"/>
        <w:ind w:left="0"/>
        <w:jc w:val="both"/>
      </w:pPr>
      <w:r>
        <w:rPr>
          <w:rFonts w:ascii="Times New Roman"/>
          <w:b w:val="false"/>
          <w:i w:val="false"/>
          <w:color w:val="000000"/>
          <w:sz w:val="28"/>
        </w:rPr>
        <w:t>
      19.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активтің өлшем бірлігінің сандық мәні көрсетіледі.</w:t>
      </w:r>
    </w:p>
    <w:p>
      <w:pPr>
        <w:spacing w:after="0"/>
        <w:ind w:left="0"/>
        <w:jc w:val="both"/>
      </w:pPr>
      <w:r>
        <w:rPr>
          <w:rFonts w:ascii="Times New Roman"/>
          <w:b w:val="false"/>
          <w:i w:val="false"/>
          <w:color w:val="000000"/>
          <w:sz w:val="28"/>
        </w:rPr>
        <w:t>
      20.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21.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307 қаулысына</w:t>
            </w:r>
            <w:r>
              <w:br/>
            </w:r>
            <w:r>
              <w:rPr>
                <w:rFonts w:ascii="Times New Roman"/>
                <w:b w:val="false"/>
                <w:i w:val="false"/>
                <w:color w:val="000000"/>
                <w:sz w:val="20"/>
              </w:rPr>
              <w:t>қосымша</w:t>
            </w:r>
          </w:p>
        </w:tc>
      </w:tr>
    </w:tbl>
    <w:bookmarkStart w:name="z65" w:id="113"/>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113"/>
    <w:bookmarkStart w:name="z66" w:id="114"/>
    <w:p>
      <w:pPr>
        <w:spacing w:after="0"/>
        <w:ind w:left="0"/>
        <w:jc w:val="both"/>
      </w:pPr>
      <w:r>
        <w:rPr>
          <w:rFonts w:ascii="Times New Roman"/>
          <w:b w:val="false"/>
          <w:i w:val="false"/>
          <w:color w:val="000000"/>
          <w:sz w:val="28"/>
        </w:rPr>
        <w:t xml:space="preserve">
      1. "Орталық депозитарийдің қызметін жүзеге асырудың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12957 болып тіркелген, 2016 жылғы 30 наурызда Қазақстан Республикасы нормативтік құқықтық актілерінің эталондық бақылау банкінде жарияланған).</w:t>
      </w:r>
    </w:p>
    <w:bookmarkEnd w:id="114"/>
    <w:bookmarkStart w:name="z67" w:id="115"/>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2016 жылғы 28 қазандағы № 259 қаулысымен (Нормативтік құқықтық актілерді мемлекеттік тіркеу тізілімінде № 14525 болып тіркелген, 2016 жылғы 29 желтоқсанда "Әділет" ақпараттық-құқықтық жүйесінде жарияланған) бекітілген Қазақстан Республикасының өзгерістер мен толықтырулар енгізілетін бағалы қағаздар нарығын реттеу мәселелері жөніндегі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115"/>
    <w:bookmarkStart w:name="z68" w:id="11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2018 жылғы 29 қаңтардағы № 11 қаулысымен (Нормативтік құқықтық актілерді мемлекеттік тіркеу тізілімінде № 16643 болып тіркелген, 2018 жылғы 3 сәуірде Қазақстан Республикасы нормативтік құқықтық актілерінің эталондық бақылау банкінде жарияланған) бекітілген Қазақстан Республикасының өзгерістер мен толықтырулар енгізілетін бағалы қағаздар нарығын реттеу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16"/>
    <w:bookmarkStart w:name="z69" w:id="117"/>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27 қыркүйектегі № 230 қаулысымен (Нормативтік құқықтық актілерді мемлекеттік тіркеу тізілімінде № 17820 болып тіркелген)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