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3939" w14:textId="0e639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сәйкестендіру нөмір-кодтарын беру қағидаларын бекіту туралы" Қазақстан Республикасы Қаржы министрінің 2015 жылғы 27 ақпандағы № 137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10 желтоқсандағы № 1066 бұйрығы. Қазақстан Республикасының Әділет министрлігінде 2018 жылғы 13 желтоқсанда № 17939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"Дербес сәйкестендіру нөмір-кодтарын беру қағидаларын бекіту туралы" Қазақстан Республикасының Қаржы министрінің 2015 жылғы 27 ақпандағы № 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10584 болып тіркелген, "Әділет" ақпараттық–құқықтық жүйесінде 2015 жылғы 13 мамырда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дербес сәйкестендіру нөмір-кодтарын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3"/>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1066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27 ақпандағы</w:t>
            </w:r>
            <w:r>
              <w:br/>
            </w:r>
            <w:r>
              <w:rPr>
                <w:rFonts w:ascii="Times New Roman"/>
                <w:b w:val="false"/>
                <w:i w:val="false"/>
                <w:color w:val="000000"/>
                <w:sz w:val="20"/>
              </w:rPr>
              <w:t>№ 137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Дербес сәйкестендіру нөмір-кодтарын беру қағидалары</w:t>
      </w:r>
    </w:p>
    <w:bookmarkEnd w:id="5"/>
    <w:bookmarkStart w:name="z8" w:id="6"/>
    <w:p>
      <w:pPr>
        <w:spacing w:after="0"/>
        <w:ind w:left="0"/>
        <w:jc w:val="left"/>
      </w:pPr>
      <w:r>
        <w:rPr>
          <w:rFonts w:ascii="Times New Roman"/>
          <w:b/>
          <w:i w:val="false"/>
          <w:color w:val="000000"/>
        </w:rPr>
        <w:t xml:space="preserve"> 1-бөлім. Жалпы ережелер</w:t>
      </w:r>
    </w:p>
    <w:bookmarkEnd w:id="6"/>
    <w:bookmarkStart w:name="z9" w:id="7"/>
    <w:p>
      <w:pPr>
        <w:spacing w:after="0"/>
        <w:ind w:left="0"/>
        <w:jc w:val="both"/>
      </w:pPr>
      <w:r>
        <w:rPr>
          <w:rFonts w:ascii="Times New Roman"/>
          <w:b w:val="false"/>
          <w:i w:val="false"/>
          <w:color w:val="000000"/>
          <w:sz w:val="28"/>
        </w:rPr>
        <w:t xml:space="preserve">
      1. Осы Дербес сәйкестендіру нөмір-кодтарын беру қағидалары (бұдан әрі – Қағидалар)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8-бабының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дербес сәйкестендіру нөмір-кодтарын (бұдан әрі – ДСН-коды) беру тәртібін айқындайды.</w:t>
      </w:r>
    </w:p>
    <w:bookmarkEnd w:id="7"/>
    <w:bookmarkStart w:name="z10" w:id="8"/>
    <w:p>
      <w:pPr>
        <w:spacing w:after="0"/>
        <w:ind w:left="0"/>
        <w:jc w:val="both"/>
      </w:pPr>
      <w:r>
        <w:rPr>
          <w:rFonts w:ascii="Times New Roman"/>
          <w:b w:val="false"/>
          <w:i w:val="false"/>
          <w:color w:val="000000"/>
          <w:sz w:val="28"/>
        </w:rPr>
        <w:t>
      2. ДСН-кодтар мұнай өнімін өндірушілерге, мұнай өнімдерін импорттауды жүзеге асыратын мұнай өнімдерін көтерме жеткізушілерге (бұдан әрі – өтініш берушілер) және Қазақстан Республикасында өндірілетін немесе Қазақстан Республикасының аумағына әкелінетін әрбір мұнай өнімдерінің атауына беріледі.</w:t>
      </w:r>
    </w:p>
    <w:bookmarkEnd w:id="8"/>
    <w:bookmarkStart w:name="z11" w:id="9"/>
    <w:p>
      <w:pPr>
        <w:spacing w:after="0"/>
        <w:ind w:left="0"/>
        <w:jc w:val="left"/>
      </w:pPr>
      <w:r>
        <w:rPr>
          <w:rFonts w:ascii="Times New Roman"/>
          <w:b/>
          <w:i w:val="false"/>
          <w:color w:val="000000"/>
        </w:rPr>
        <w:t xml:space="preserve"> 2-бөлім. ДСН-кодтарын беру тәртібі</w:t>
      </w:r>
    </w:p>
    <w:bookmarkEnd w:id="9"/>
    <w:bookmarkStart w:name="z12" w:id="10"/>
    <w:p>
      <w:pPr>
        <w:spacing w:after="0"/>
        <w:ind w:left="0"/>
        <w:jc w:val="both"/>
      </w:pPr>
      <w:r>
        <w:rPr>
          <w:rFonts w:ascii="Times New Roman"/>
          <w:b w:val="false"/>
          <w:i w:val="false"/>
          <w:color w:val="000000"/>
          <w:sz w:val="28"/>
        </w:rPr>
        <w:t xml:space="preserve">
      3. "Азаматтарға арналған үкімет "Мемлекеттік корпорация" коммерциялық емес акционерлік қоғамы (бұдан әрі – Мемлекеттік корпорация) арқылы және жоғарғы аумақтық мемлекеттік кірістер органына (бұдан әрі – аумақтық бөлімшелер) тиісті аумақтық мемлекеттік кірістер органдарында орналасқан (тұрғылықты) жері бойынша тіркеу есебінде тұрған өтініш берушілер қызмет түріне байланысты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ДСН-кодтарын беруге арналған өтінімдерді:</w:t>
      </w:r>
    </w:p>
    <w:bookmarkEnd w:id="10"/>
    <w:p>
      <w:pPr>
        <w:spacing w:after="0"/>
        <w:ind w:left="0"/>
        <w:jc w:val="both"/>
      </w:pPr>
      <w:r>
        <w:rPr>
          <w:rFonts w:ascii="Times New Roman"/>
          <w:b w:val="false"/>
          <w:i w:val="false"/>
          <w:color w:val="000000"/>
          <w:sz w:val="28"/>
        </w:rPr>
        <w:t>
      мұнай өнімдерін өндіруші – мұнай өнімдерін өндіруді жүзеге асыру басталғанға дейін;</w:t>
      </w:r>
    </w:p>
    <w:p>
      <w:pPr>
        <w:spacing w:after="0"/>
        <w:ind w:left="0"/>
        <w:jc w:val="both"/>
      </w:pPr>
      <w:r>
        <w:rPr>
          <w:rFonts w:ascii="Times New Roman"/>
          <w:b w:val="false"/>
          <w:i w:val="false"/>
          <w:color w:val="000000"/>
          <w:sz w:val="28"/>
        </w:rPr>
        <w:t>
      мұнай өнімдерін импорттаушы – мұнай өнімдерін әкелуді (оның ішінде импортты) жүзеге асыру басталғанға дейін "Акцизделетін тауарлар мен жекелеген мұнай өнімдерінің түрлерін өндіру және айналымына бақылау жасау" ақпараттық жүйесі (бұдан әрі – ақпараттық жүйе) арқылы электрондық түрде береді.</w:t>
      </w:r>
    </w:p>
    <w:bookmarkStart w:name="z13" w:id="11"/>
    <w:p>
      <w:pPr>
        <w:spacing w:after="0"/>
        <w:ind w:left="0"/>
        <w:jc w:val="both"/>
      </w:pPr>
      <w:r>
        <w:rPr>
          <w:rFonts w:ascii="Times New Roman"/>
          <w:b w:val="false"/>
          <w:i w:val="false"/>
          <w:color w:val="000000"/>
          <w:sz w:val="28"/>
        </w:rPr>
        <w:t>
      4. Қабылдау "электрондық" кезек тәртібімен көрсетілетін қызметті алушының тіркеу орны бойынша жеделдетілген қызмет көрсетусіз жүргізіледі, портал арқылы электрондық кезекті брондауға болады.</w:t>
      </w:r>
    </w:p>
    <w:bookmarkEnd w:id="11"/>
    <w:bookmarkStart w:name="z14" w:id="12"/>
    <w:p>
      <w:pPr>
        <w:spacing w:after="0"/>
        <w:ind w:left="0"/>
        <w:jc w:val="both"/>
      </w:pPr>
      <w:r>
        <w:rPr>
          <w:rFonts w:ascii="Times New Roman"/>
          <w:b w:val="false"/>
          <w:i w:val="false"/>
          <w:color w:val="000000"/>
          <w:sz w:val="28"/>
        </w:rPr>
        <w:t>
      5. Аумақтық бөлімшелер электрондық өтінімнің түскен күннен бастап бір жұмыс күннің ішінде:</w:t>
      </w:r>
    </w:p>
    <w:bookmarkEnd w:id="12"/>
    <w:p>
      <w:pPr>
        <w:spacing w:after="0"/>
        <w:ind w:left="0"/>
        <w:jc w:val="both"/>
      </w:pPr>
      <w:r>
        <w:rPr>
          <w:rFonts w:ascii="Times New Roman"/>
          <w:b w:val="false"/>
          <w:i w:val="false"/>
          <w:color w:val="000000"/>
          <w:sz w:val="28"/>
        </w:rPr>
        <w:t>
      1) ДСН-кодын беруін ақпараттық жүйе арқылы қамтамасыз етеді немесе осы Қағидалармен көзделген жағдайларда ДСН-кодын беруден бас тартады;</w:t>
      </w:r>
    </w:p>
    <w:p>
      <w:pPr>
        <w:spacing w:after="0"/>
        <w:ind w:left="0"/>
        <w:jc w:val="both"/>
      </w:pPr>
      <w:r>
        <w:rPr>
          <w:rFonts w:ascii="Times New Roman"/>
          <w:b w:val="false"/>
          <w:i w:val="false"/>
          <w:color w:val="000000"/>
          <w:sz w:val="28"/>
        </w:rPr>
        <w:t>
      2) Өтініш берушіді ДСН-кодын беру туралы немесе ДСН-кодын беруден бас тарту туралы ақпараттық жүйе арқылы хабардар етеді.</w:t>
      </w:r>
    </w:p>
    <w:p>
      <w:pPr>
        <w:spacing w:after="0"/>
        <w:ind w:left="0"/>
        <w:jc w:val="both"/>
      </w:pPr>
      <w:r>
        <w:rPr>
          <w:rFonts w:ascii="Times New Roman"/>
          <w:b w:val="false"/>
          <w:i w:val="false"/>
          <w:color w:val="000000"/>
          <w:sz w:val="28"/>
        </w:rPr>
        <w:t>
      Мемлекеттік корпорациясында дайын құжаттардың берілуі тиісті құжаттардың қабылданғаны туралы қолхат негізінде жеке басын куәландыратын құжатты (не оның нотариалды куәландырылған сенімхаты бойынша өкілі) көрсеткен кезде жүзеге асырылады.</w:t>
      </w:r>
    </w:p>
    <w:bookmarkStart w:name="z15" w:id="13"/>
    <w:p>
      <w:pPr>
        <w:spacing w:after="0"/>
        <w:ind w:left="0"/>
        <w:jc w:val="both"/>
      </w:pPr>
      <w:r>
        <w:rPr>
          <w:rFonts w:ascii="Times New Roman"/>
          <w:b w:val="false"/>
          <w:i w:val="false"/>
          <w:color w:val="000000"/>
          <w:sz w:val="28"/>
        </w:rPr>
        <w:t xml:space="preserve">
      6. ДСН-кодты ақпараттық жүйеде құру кезінде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фасеттік кодтау жүйесінің құрылымы пайдаланылады.</w:t>
      </w:r>
    </w:p>
    <w:bookmarkEnd w:id="13"/>
    <w:bookmarkStart w:name="z16" w:id="14"/>
    <w:p>
      <w:pPr>
        <w:spacing w:after="0"/>
        <w:ind w:left="0"/>
        <w:jc w:val="both"/>
      </w:pPr>
      <w:r>
        <w:rPr>
          <w:rFonts w:ascii="Times New Roman"/>
          <w:b w:val="false"/>
          <w:i w:val="false"/>
          <w:color w:val="000000"/>
          <w:sz w:val="28"/>
        </w:rPr>
        <w:t>
      7. Аумақтық бөлімшелер ДСН-кодтарды беруден келесі жағдайларда бас тартады:</w:t>
      </w:r>
    </w:p>
    <w:bookmarkEnd w:id="14"/>
    <w:p>
      <w:pPr>
        <w:spacing w:after="0"/>
        <w:ind w:left="0"/>
        <w:jc w:val="both"/>
      </w:pPr>
      <w:r>
        <w:rPr>
          <w:rFonts w:ascii="Times New Roman"/>
          <w:b w:val="false"/>
          <w:i w:val="false"/>
          <w:color w:val="000000"/>
          <w:sz w:val="28"/>
        </w:rPr>
        <w:t xml:space="preserve">
      1) 2017 жылғы 25 желтоқсандағы Қазақстан Республикасының "Салық және бюджетке төленетін басқа да міндетті төлемдер туралы" Кодесінің (Салық кодексі) </w:t>
      </w:r>
      <w:r>
        <w:rPr>
          <w:rFonts w:ascii="Times New Roman"/>
          <w:b w:val="false"/>
          <w:i w:val="false"/>
          <w:color w:val="000000"/>
          <w:sz w:val="28"/>
        </w:rPr>
        <w:t>88 бабына</w:t>
      </w:r>
      <w:r>
        <w:rPr>
          <w:rFonts w:ascii="Times New Roman"/>
          <w:b w:val="false"/>
          <w:i w:val="false"/>
          <w:color w:val="000000"/>
          <w:sz w:val="28"/>
        </w:rPr>
        <w:t xml:space="preserve"> сәйкес жекелеген қызмет түрлерiн жүзеге асыратын салық төлеушiні тіркеу есебі болмағанда;</w:t>
      </w:r>
    </w:p>
    <w:p>
      <w:pPr>
        <w:spacing w:after="0"/>
        <w:ind w:left="0"/>
        <w:jc w:val="both"/>
      </w:pPr>
      <w:r>
        <w:rPr>
          <w:rFonts w:ascii="Times New Roman"/>
          <w:b w:val="false"/>
          <w:i w:val="false"/>
          <w:color w:val="000000"/>
          <w:sz w:val="28"/>
        </w:rPr>
        <w:t>
      2) мұнай өнімдерінің түріне берілген ДСН-коды болған кезде.</w:t>
      </w:r>
    </w:p>
    <w:bookmarkStart w:name="z17" w:id="15"/>
    <w:p>
      <w:pPr>
        <w:spacing w:after="0"/>
        <w:ind w:left="0"/>
        <w:jc w:val="both"/>
      </w:pPr>
      <w:r>
        <w:rPr>
          <w:rFonts w:ascii="Times New Roman"/>
          <w:b w:val="false"/>
          <w:i w:val="false"/>
          <w:color w:val="000000"/>
          <w:sz w:val="28"/>
        </w:rPr>
        <w:t>
      8. Осы Қағидалардың 6-тармақпен көзделген жағдайларда ДСН-кодты беруден бас тарту кезінде, өтініш берушілер осы Қағидалармен белгіленген тәртіпте, ДСН-кодын беруге арналған өтінімдерді қайтадан береді.</w:t>
      </w:r>
    </w:p>
    <w:bookmarkEnd w:id="15"/>
    <w:bookmarkStart w:name="z18" w:id="16"/>
    <w:p>
      <w:pPr>
        <w:spacing w:after="0"/>
        <w:ind w:left="0"/>
        <w:jc w:val="both"/>
      </w:pPr>
      <w:r>
        <w:rPr>
          <w:rFonts w:ascii="Times New Roman"/>
          <w:b w:val="false"/>
          <w:i w:val="false"/>
          <w:color w:val="000000"/>
          <w:sz w:val="28"/>
        </w:rPr>
        <w:t>
      9. Өтінімді қарау нәтижесімен келіспеген жағдайда, өтініш берушінің Қазақстан Республикасының заңнамасында белгіленген тәртіппен сотқа жүгінуге құқығы бар.</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сәйкестендіру</w:t>
            </w:r>
            <w:r>
              <w:br/>
            </w:r>
            <w:r>
              <w:rPr>
                <w:rFonts w:ascii="Times New Roman"/>
                <w:b w:val="false"/>
                <w:i w:val="false"/>
                <w:color w:val="000000"/>
                <w:sz w:val="20"/>
              </w:rPr>
              <w:t>нөмір-кодтарын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 w:id="17"/>
    <w:p>
      <w:pPr>
        <w:spacing w:after="0"/>
        <w:ind w:left="0"/>
        <w:jc w:val="left"/>
      </w:pPr>
      <w:r>
        <w:rPr>
          <w:rFonts w:ascii="Times New Roman"/>
          <w:b/>
          <w:i w:val="false"/>
          <w:color w:val="000000"/>
        </w:rPr>
        <w:t xml:space="preserve"> Мұнай өнімін өндірушілерге, мұнай өнімдерін импорттауды жүзеге асыратын мұнай өнімдерін көтерме жеткізушілерге дербес сәйкестендіру нөмір-кодын беруге арналған өтінім</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(облысы/қаласы)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органының 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"__"_________</w:t>
            </w:r>
          </w:p>
        </w:tc>
      </w:tr>
    </w:tbl>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Субъектінің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Субъектінің түрі (өндіруші, импорттаушы):</w:t>
      </w:r>
    </w:p>
    <w:p>
      <w:pPr>
        <w:spacing w:after="0"/>
        <w:ind w:left="0"/>
        <w:jc w:val="both"/>
      </w:pPr>
      <w:r>
        <w:rPr>
          <w:rFonts w:ascii="Times New Roman"/>
          <w:b w:val="false"/>
          <w:i w:val="false"/>
          <w:color w:val="000000"/>
          <w:sz w:val="28"/>
        </w:rPr>
        <w:t>
      Мұнай өнімінің өндіруші ел:</w:t>
      </w:r>
    </w:p>
    <w:p>
      <w:pPr>
        <w:spacing w:after="0"/>
        <w:ind w:left="0"/>
        <w:jc w:val="both"/>
      </w:pPr>
      <w:r>
        <w:rPr>
          <w:rFonts w:ascii="Times New Roman"/>
          <w:b w:val="false"/>
          <w:i w:val="false"/>
          <w:color w:val="000000"/>
          <w:sz w:val="28"/>
        </w:rPr>
        <w:t>
      Субъектінің әкімшілік-аумақтық бірлігі: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8275"/>
        <w:gridCol w:w="740"/>
        <w:gridCol w:w="2521"/>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түрі (бензин - 1, дизель отыны - 2, мазут - 3, авиаотын - 4) (түсетін тізім)</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атауы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 (МЕМСТ, ТШ және т.б.)</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 ____________</w:t>
      </w:r>
    </w:p>
    <w:p>
      <w:pPr>
        <w:spacing w:after="0"/>
        <w:ind w:left="0"/>
        <w:jc w:val="both"/>
      </w:pPr>
      <w:r>
        <w:rPr>
          <w:rFonts w:ascii="Times New Roman"/>
          <w:b w:val="false"/>
          <w:i w:val="false"/>
          <w:color w:val="000000"/>
          <w:sz w:val="28"/>
        </w:rPr>
        <w:t>
      (Т.А.Ә.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сәйкестендіру</w:t>
            </w:r>
            <w:r>
              <w:br/>
            </w:r>
            <w:r>
              <w:rPr>
                <w:rFonts w:ascii="Times New Roman"/>
                <w:b w:val="false"/>
                <w:i w:val="false"/>
                <w:color w:val="000000"/>
                <w:sz w:val="20"/>
              </w:rPr>
              <w:t>нөмір-кодтарын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2" w:id="18"/>
    <w:p>
      <w:pPr>
        <w:spacing w:after="0"/>
        <w:ind w:left="0"/>
        <w:jc w:val="left"/>
      </w:pPr>
      <w:r>
        <w:rPr>
          <w:rFonts w:ascii="Times New Roman"/>
          <w:b/>
          <w:i w:val="false"/>
          <w:color w:val="000000"/>
        </w:rPr>
        <w:t xml:space="preserve"> Фасеттік кодтау жүйесінің құрылымы</w:t>
      </w:r>
    </w:p>
    <w:bookmarkEnd w:id="18"/>
    <w:p>
      <w:pPr>
        <w:spacing w:after="0"/>
        <w:ind w:left="0"/>
        <w:jc w:val="left"/>
      </w:pPr>
      <w:r>
        <w:br/>
      </w:r>
    </w:p>
    <w:p>
      <w:pPr>
        <w:spacing w:after="0"/>
        <w:ind w:left="0"/>
        <w:jc w:val="both"/>
      </w:pPr>
      <w:r>
        <w:drawing>
          <wp:inline distT="0" distB="0" distL="0" distR="0">
            <wp:extent cx="63627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627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фасет - мұнай өнімді өндіруші елдердің коды осы дербес сәйкестендіру нөмір-кодының құрылымына қосымшаға сәйкес;</w:t>
      </w:r>
    </w:p>
    <w:p>
      <w:pPr>
        <w:spacing w:after="0"/>
        <w:ind w:left="0"/>
        <w:jc w:val="both"/>
      </w:pPr>
      <w:r>
        <w:rPr>
          <w:rFonts w:ascii="Times New Roman"/>
          <w:b w:val="false"/>
          <w:i w:val="false"/>
          <w:color w:val="000000"/>
          <w:sz w:val="28"/>
        </w:rPr>
        <w:t>
      екінші фасет - әкімшілік-аумақтық бірліктің коды осы дербес сәйкестендіру нөмір-кодының құрылымына қосымшаға сәйкес;</w:t>
      </w:r>
    </w:p>
    <w:p>
      <w:pPr>
        <w:spacing w:after="0"/>
        <w:ind w:left="0"/>
        <w:jc w:val="both"/>
      </w:pPr>
      <w:r>
        <w:rPr>
          <w:rFonts w:ascii="Times New Roman"/>
          <w:b w:val="false"/>
          <w:i w:val="false"/>
          <w:color w:val="000000"/>
          <w:sz w:val="28"/>
        </w:rPr>
        <w:t>
      үшінші фасет - мұнай өнімдері нарығы субъектісінің коды (0001-ден бастап 9999-ға дейінгі реттік нөмірлер) бензин, авиациялық және дизель отынын, мазут өндірушілерге және (немесе) импорттаушыларға беріледі;</w:t>
      </w:r>
    </w:p>
    <w:p>
      <w:pPr>
        <w:spacing w:after="0"/>
        <w:ind w:left="0"/>
        <w:jc w:val="both"/>
      </w:pPr>
      <w:r>
        <w:rPr>
          <w:rFonts w:ascii="Times New Roman"/>
          <w:b w:val="false"/>
          <w:i w:val="false"/>
          <w:color w:val="000000"/>
          <w:sz w:val="28"/>
        </w:rPr>
        <w:t>
      төртінші фасет - өнімінің коды (1 - бензин, 2 - дизельдік отын, 3 - мазут, 4 - авиациялық отын) Қазақстан Республикасының аумағында өндірілетін және (немесе) Қазақстан Республикасының аумағына әкелінетін мұнай өнімдерінің жекелеген түріне беріледі;</w:t>
      </w:r>
    </w:p>
    <w:p>
      <w:pPr>
        <w:spacing w:after="0"/>
        <w:ind w:left="0"/>
        <w:jc w:val="both"/>
      </w:pPr>
      <w:r>
        <w:rPr>
          <w:rFonts w:ascii="Times New Roman"/>
          <w:b w:val="false"/>
          <w:i w:val="false"/>
          <w:color w:val="000000"/>
          <w:sz w:val="28"/>
        </w:rPr>
        <w:t>
      бесінші фасет - бензин, авиациялық және дизельдік отын маркасының коды (001-ден ∞ реттік нөмірлер) стандарттау органдарында тіркелген және сериялық өндіріске және сатуға рұқсат берілген бензиннің, дизель отынының және мазуттың әрбір маркасына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Фасеттік кодтау жүйесінің</w:t>
            </w:r>
            <w:r>
              <w:br/>
            </w:r>
            <w:r>
              <w:rPr>
                <w:rFonts w:ascii="Times New Roman"/>
                <w:b w:val="false"/>
                <w:i w:val="false"/>
                <w:color w:val="000000"/>
                <w:sz w:val="20"/>
              </w:rPr>
              <w:t>құрылымына қосымша</w:t>
            </w:r>
          </w:p>
        </w:tc>
      </w:tr>
    </w:tbl>
    <w:bookmarkStart w:name="z24" w:id="19"/>
    <w:p>
      <w:pPr>
        <w:spacing w:after="0"/>
        <w:ind w:left="0"/>
        <w:jc w:val="left"/>
      </w:pPr>
      <w:r>
        <w:rPr>
          <w:rFonts w:ascii="Times New Roman"/>
          <w:b/>
          <w:i w:val="false"/>
          <w:color w:val="000000"/>
        </w:rPr>
        <w:t xml:space="preserve"> Мұнай өнімді өндіру елдердің кодтары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2"/>
        <w:gridCol w:w="7488"/>
      </w:tblGrid>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ДСН-код</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өнімді өндіруші елдердің атауы</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одағына жатпайтын елдер</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r>
    </w:tbl>
    <w:p>
      <w:pPr>
        <w:spacing w:after="0"/>
        <w:ind w:left="0"/>
        <w:jc w:val="both"/>
      </w:pPr>
      <w:r>
        <w:rPr>
          <w:rFonts w:ascii="Times New Roman"/>
          <w:b w:val="false"/>
          <w:i w:val="false"/>
          <w:color w:val="000000"/>
          <w:sz w:val="28"/>
        </w:rPr>
        <w:t>
      Әкімшілік-аумақтық бірліктердің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0"/>
        <w:gridCol w:w="7050"/>
      </w:tblGrid>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ДСН-код</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бірліктің атауы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АЭА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Аякөз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Тасқала ауданы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 жырау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Октябрь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Қазыбек би атындағы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Наурызым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порты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Ғабит Мүсірепов атындағы аудан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Оpдабасы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Отыpаp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Қазығұpт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Мақтааpал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Саpыағаш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Шаpдаpа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Аpыс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Түpкістан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Түрксіб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жаңа қала" АЭА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Оңтүстік</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Түркестан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Түркестан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Казығұрт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Байқоныр ауданы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паркі</w:t>
            </w:r>
          </w:p>
        </w:tc>
      </w:tr>
    </w:tbl>
    <w:p>
      <w:pPr>
        <w:spacing w:after="0"/>
        <w:ind w:left="0"/>
        <w:jc w:val="both"/>
      </w:pPr>
      <w:r>
        <w:rPr>
          <w:rFonts w:ascii="Times New Roman"/>
          <w:b w:val="false"/>
          <w:i w:val="false"/>
          <w:color w:val="000000"/>
          <w:sz w:val="28"/>
        </w:rPr>
        <w:t>
      Ескертпе: * салықтық бақылау шеңберінде пайдаланады.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