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ac02" w14:textId="48ea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7 желтоқсандағы № 351 бұйрығы. Қазақстан Республикасының Әділет министрлігінде 2018 жылғы 14 желтоқсанда № 17959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Қазақстан Республикасы нормативтік құқықтық актілерінің эталондық бақылау банкінде 2017 жылы 21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2-тармақтың 2) тармақшасы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5055"/>
        <w:gridCol w:w="2604"/>
        <w:gridCol w:w="2604"/>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16-тармақтың 7) тармақшасы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8033"/>
        <w:gridCol w:w="432"/>
        <w:gridCol w:w="232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167, 168 және 169-тармақтар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8616"/>
        <w:gridCol w:w="815"/>
        <w:gridCol w:w="1525"/>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r>
              <w:br/>
            </w:r>
            <w:r>
              <w:rPr>
                <w:rFonts w:ascii="Times New Roman"/>
                <w:b w:val="false"/>
                <w:i w:val="false"/>
                <w:color w:val="000000"/>
                <w:sz w:val="20"/>
              </w:rPr>
              <w:t>
1) әзірленген орны бойынша;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266-тармақ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8067"/>
        <w:gridCol w:w="490"/>
        <w:gridCol w:w="1414"/>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485-тармақтың 2) тармақшасы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835"/>
        <w:gridCol w:w="580"/>
        <w:gridCol w:w="3128"/>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Архив ісі және құжаттама департаменті заңнамада белгіленген тәртіпте: </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Ақпарат және коммуникациялар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Әділет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Еңбек және халықты әлеуметтік </w:t>
            </w:r>
            <w:r>
              <w:br/>
            </w:r>
            <w:r>
              <w:rPr>
                <w:rFonts w:ascii="Times New Roman"/>
                <w:b w:val="false"/>
                <w:i w:val="false"/>
                <w:color w:val="000000"/>
                <w:sz w:val="20"/>
              </w:rPr>
              <w:t>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Инвестициялар және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Қорғаныс және аэроғарыш </w:t>
            </w:r>
            <w:r>
              <w:br/>
            </w:r>
            <w:r>
              <w:rPr>
                <w:rFonts w:ascii="Times New Roman"/>
                <w:b w:val="false"/>
                <w:i w:val="false"/>
                <w:color w:val="000000"/>
                <w:sz w:val="20"/>
              </w:rPr>
              <w:t>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Мемлекеттік күзет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Мемлекеттік қызмет істері және </w:t>
            </w:r>
            <w:r>
              <w:br/>
            </w:r>
            <w:r>
              <w:rPr>
                <w:rFonts w:ascii="Times New Roman"/>
                <w:b w:val="false"/>
                <w:i w:val="false"/>
                <w:color w:val="000000"/>
                <w:sz w:val="20"/>
              </w:rPr>
              <w:t xml:space="preserve">
сыбайлас жемқорлыққа қарсы </w:t>
            </w:r>
            <w:r>
              <w:br/>
            </w:r>
            <w:r>
              <w:rPr>
                <w:rFonts w:ascii="Times New Roman"/>
                <w:b w:val="false"/>
                <w:i w:val="false"/>
                <w:color w:val="000000"/>
                <w:sz w:val="20"/>
              </w:rPr>
              <w:t>
іс-қимыл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экономика министрлігі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Ішкі істер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Энергетика министрлігі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
Республикалық бюджеттің </w:t>
            </w:r>
            <w:r>
              <w:br/>
            </w:r>
            <w:r>
              <w:rPr>
                <w:rFonts w:ascii="Times New Roman"/>
                <w:b w:val="false"/>
                <w:i w:val="false"/>
                <w:color w:val="000000"/>
                <w:sz w:val="20"/>
              </w:rPr>
              <w:t>
атқарылуын бақылау жөніндегі есеп</w:t>
            </w:r>
            <w:r>
              <w:br/>
            </w:r>
            <w:r>
              <w:rPr>
                <w:rFonts w:ascii="Times New Roman"/>
                <w:b w:val="false"/>
                <w:i w:val="false"/>
                <w:color w:val="000000"/>
                <w:sz w:val="20"/>
              </w:rPr>
              <w:t>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