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00c4" w14:textId="9a70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"Құрылыстағы баға белгілеу жөніндегі нормативтік құжаттарды бекіту туралы"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Құрылыс және тұрғын үй-коммуналдық шаруашылық істері комитеті төрағасының 2018 жылғы 14 желтоқсандағы № 257-нқ бұйрығы. Қазақстан Республикасының Әділет министрлігінде 2018 жылғы 24 желтоқсанда № 18014 болып тіркелді. Күші жойылған -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2022 жылғы 9 желтоқсандағы № 227-нқ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министрлігінің Құрылыс және тұрғын үй-коммуналдық шаруашылық істері комитеті төрағасының 09.12.2022 </w:t>
      </w:r>
      <w:r>
        <w:rPr>
          <w:rFonts w:ascii="Times New Roman"/>
          <w:b w:val="false"/>
          <w:i w:val="false"/>
          <w:color w:val="ff0000"/>
          <w:sz w:val="28"/>
        </w:rPr>
        <w:t>№ 227-нқ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туралы"2001 жылғы 16 шілдедегі Қазақстан Республикасы Заңының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2014 жылғы 19 қыркүйектегі № 995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Инвестициялар және даму министрлігі туралы ереженің 17-тармағының 460)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"Құрылыстағы баға белгілеу жөніндегі нормативтік құжаттарды бекіту туралы"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16073 болып тіркелген, 2017 жылғы 20 желтоқсанда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Қазақстан Республикасында құрылыстың сметалық құнын айқындау жөніндегі </w:t>
      </w:r>
      <w:r>
        <w:rPr>
          <w:rFonts w:ascii="Times New Roman"/>
          <w:b w:val="false"/>
          <w:i w:val="false"/>
          <w:color w:val="000000"/>
          <w:sz w:val="28"/>
        </w:rPr>
        <w:t>нормативтік құжатта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65" w:id="4"/>
    <w:p>
      <w:pPr>
        <w:spacing w:after="0"/>
        <w:ind w:left="0"/>
        <w:jc w:val="both"/>
      </w:pPr>
      <w:r>
        <w:rPr>
          <w:rFonts w:ascii="Times New Roman"/>
          <w:b w:val="false"/>
          <w:i w:val="false"/>
          <w:color w:val="000000"/>
          <w:sz w:val="28"/>
        </w:rPr>
        <w:t>
      "6. Сметалық нормалар жұмыстың түрлері бойынша технологиялық (техникалық-нормалау) карталардың, хронометраждық жұмыстардың нәтижелері, шет елдердің ілгерішіл нормаларын, есептеу-талдау әдістері негізінде әзірленеді, олардың нәтижелері бойынша элементтік сметалық нормалар деңгейінде құрылыс ресурстарына қажеттіліктер және оларды есептеудің қабылданған базасынан пайыздардағы лимиттелген шығындардың нормалары айқындалады.";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6" w:id="5"/>
    <w:p>
      <w:pPr>
        <w:spacing w:after="0"/>
        <w:ind w:left="0"/>
        <w:jc w:val="both"/>
      </w:pPr>
      <w:r>
        <w:rPr>
          <w:rFonts w:ascii="Times New Roman"/>
          <w:b w:val="false"/>
          <w:i w:val="false"/>
          <w:color w:val="000000"/>
          <w:sz w:val="28"/>
        </w:rPr>
        <w:t>
      "11. Жобалау сатысындағы сметалық құн конструкцияларға және жұмыстардың түрлеріне арналған сметалық құнның ірілендірілген көрсеткіштерін, ресурстар шығысының элементтік сметалық нормаларын және құрылыс ресурстарына арналған сметалық бағалардың қолданыстағы жинақтарын пайдалана отырып, осы Нормативтік құжатқа сәйкес айқындалады. Жобаланатын объект құрылысының сметалық құны жобалау-сметалық құжаттаманы әзірлеу кезеңінде сараптама органдарына жобаны ұсынған күні қолданыста болған ағымдағы бағаларда қалыптастырылады.";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7" w:id="6"/>
    <w:p>
      <w:pPr>
        <w:spacing w:after="0"/>
        <w:ind w:left="0"/>
        <w:jc w:val="both"/>
      </w:pPr>
      <w:r>
        <w:rPr>
          <w:rFonts w:ascii="Times New Roman"/>
          <w:b w:val="false"/>
          <w:i w:val="false"/>
          <w:color w:val="000000"/>
          <w:sz w:val="28"/>
        </w:rPr>
        <w:t xml:space="preserve">
      "14. Құрылысы бір күнтізбелік жылдан астам уақытқа жоспарланатын объектілер бойынша құрылыстың сметалық құны нормативтік ұзақтыққа және құрылыстағы бітеме нормаларына сәйкес және айлық есептік көрсеткіштің өзгерістер индексі арқылы алдағы кезеңдердегі көлемдерін индекстеумен күнтізбелік жылдар бойынша инвестициялардың көлемдерін бөлу жолымен айқындалады. Айлық есептік көрсеткіштің мөлшері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мемлекеттік жоспарлау жүйесінің 23-тармағына сәйкес жыл сайын жаңартылатын және Қазақстан Республикасының Үкіметі мақұлдайтын тиісті бес жылдық кезеңге арналған Қазақстан Республикасының әлеуметтік-экономикалық дамуы болжамына сәйкес айқындалды.";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төртінші абзацы мынадай редакцияда жазылсын:</w:t>
      </w:r>
    </w:p>
    <w:bookmarkStart w:name="z68" w:id="7"/>
    <w:p>
      <w:pPr>
        <w:spacing w:after="0"/>
        <w:ind w:left="0"/>
        <w:jc w:val="both"/>
      </w:pPr>
      <w:r>
        <w:rPr>
          <w:rFonts w:ascii="Times New Roman"/>
          <w:b w:val="false"/>
          <w:i w:val="false"/>
          <w:color w:val="000000"/>
          <w:sz w:val="28"/>
        </w:rPr>
        <w:t>
      "Мердігердің сметасын (офертасын) дайындау кезінде әлеуетті жеткізуші (мердігер) ол құндық жеңілдікті ұсынатын ресурстарды дербес таңдайды. Жиынтық сметалық есептің барлық тараулары бойынша өз құрамында құрылыс объектілері (ғимараттары мен құрылыстары) бар ірі құрылыстарда мердігердің сметасына (офертасына) енгізілген біртекті ресурстар тиісті позициялар бойынша әрбір жеке смета бойынша бөлінуі және шарт бағасын қалыптастыру кезінде ескеріледі.";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бірінші абзацы мынадай редакцияда жазылсын:</w:t>
      </w:r>
    </w:p>
    <w:bookmarkStart w:name="z69" w:id="8"/>
    <w:p>
      <w:pPr>
        <w:spacing w:after="0"/>
        <w:ind w:left="0"/>
        <w:jc w:val="both"/>
      </w:pPr>
      <w:r>
        <w:rPr>
          <w:rFonts w:ascii="Times New Roman"/>
          <w:b w:val="false"/>
          <w:i w:val="false"/>
          <w:color w:val="000000"/>
          <w:sz w:val="28"/>
        </w:rPr>
        <w:t xml:space="preserve">
      "18. Құрылыс-монтаждау жұмыстарының құрамына, Қазақстан Республикасы Ұлттық экономика министрінің 2015 жылғы 19 наурыздағы № 231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Құрылыс-монтаждау жұмыстарының құрамындағы жұмыстар (қызметтер) түрлерінің тізбесіне сәйкес (Нормативтік құқықтық актілерді мемлекеттік тіркеу тізілімінде № 10766 болып тіркелген) жұмыстар енгізіледі, оның ішінде:";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70" w:id="9"/>
    <w:p>
      <w:pPr>
        <w:spacing w:after="0"/>
        <w:ind w:left="0"/>
        <w:jc w:val="both"/>
      </w:pPr>
      <w:r>
        <w:rPr>
          <w:rFonts w:ascii="Times New Roman"/>
          <w:b w:val="false"/>
          <w:i w:val="false"/>
          <w:color w:val="000000"/>
          <w:sz w:val="28"/>
        </w:rPr>
        <w:t xml:space="preserve">
      "49. Тікелей шығындар жұмысшылар еңбек ақысының, машиналар мен тетіктерді пайдалану (машинистердің еңбекақысын қоса алғанда), материалдардың, бұйымдардың және конструкциялардың сметалық құнын ескереді. Тікелей шығындар құрылыс-монтаждау жұмыстарының құнын құрайды. </w:t>
      </w:r>
    </w:p>
    <w:bookmarkEnd w:id="9"/>
    <w:bookmarkStart w:name="z11" w:id="10"/>
    <w:p>
      <w:pPr>
        <w:spacing w:after="0"/>
        <w:ind w:left="0"/>
        <w:jc w:val="both"/>
      </w:pPr>
      <w:r>
        <w:rPr>
          <w:rFonts w:ascii="Times New Roman"/>
          <w:b w:val="false"/>
          <w:i w:val="false"/>
          <w:color w:val="000000"/>
          <w:sz w:val="28"/>
        </w:rPr>
        <w:t>
      Тікелей шығындар қорытындыларды одан кейінгі жинақтаумен ағымдағы бағаларда осы ресурстардың бірлік құнына ресурстар көлемдерін қайта көбейту жолымен айқындалады.</w:t>
      </w:r>
    </w:p>
    <w:bookmarkEnd w:id="10"/>
    <w:bookmarkStart w:name="z12" w:id="11"/>
    <w:p>
      <w:pPr>
        <w:spacing w:after="0"/>
        <w:ind w:left="0"/>
        <w:jc w:val="both"/>
      </w:pPr>
      <w:r>
        <w:rPr>
          <w:rFonts w:ascii="Times New Roman"/>
          <w:b w:val="false"/>
          <w:i w:val="false"/>
          <w:color w:val="000000"/>
          <w:sz w:val="28"/>
        </w:rPr>
        <w:t xml:space="preserve">
      Бағалардың ағымдағы деңгейіндегі құрылыстың сметалық құны қолданыстағы сметалық нормалар мен ресурстарға арналған бағалар, сондай-ақ конструктивтердің және жұмыстардың түрлері сметалық құнының ірілендірілген көрсеткіштері негізінде айқындалады. </w:t>
      </w:r>
    </w:p>
    <w:bookmarkEnd w:id="11"/>
    <w:bookmarkStart w:name="z13" w:id="12"/>
    <w:p>
      <w:pPr>
        <w:spacing w:after="0"/>
        <w:ind w:left="0"/>
        <w:jc w:val="both"/>
      </w:pPr>
      <w:r>
        <w:rPr>
          <w:rFonts w:ascii="Times New Roman"/>
          <w:b w:val="false"/>
          <w:i w:val="false"/>
          <w:color w:val="000000"/>
          <w:sz w:val="28"/>
        </w:rPr>
        <w:t xml:space="preserve">
      Үстеме шығыстар өндірістің жалпы шарттарын қалыптастырумен, оған қызмет көрсетумен, ұйымдастырумен және басқарумен байланысты құрылыс-монтаждау ұйымдарының шығындарын ескереді. Жергілікті сметаларда үстеме шығыстар осы бұйрыққа 2-қосымшада келтірілген нормалар бойынша және тәртіпте машиналарды пайдаланудың құрамында жұмысшы-құрылысшылар мен машинистер жалақысының жиынтық шамасынан ескеріледі. </w:t>
      </w:r>
    </w:p>
    <w:bookmarkEnd w:id="12"/>
    <w:bookmarkStart w:name="z14" w:id="13"/>
    <w:p>
      <w:pPr>
        <w:spacing w:after="0"/>
        <w:ind w:left="0"/>
        <w:jc w:val="both"/>
      </w:pPr>
      <w:r>
        <w:rPr>
          <w:rFonts w:ascii="Times New Roman"/>
          <w:b w:val="false"/>
          <w:i w:val="false"/>
          <w:color w:val="000000"/>
          <w:sz w:val="28"/>
        </w:rPr>
        <w:t>
      Сметалық пайда құрылыс-монтаждау жұмыстардың сметалық құнында ескерілетін құрылыс-монтаждау ұйымдарының нормативтік (кепілдендірілген) бөлігі болып табылады. Жергілікті сметаларда (жергілікті сметалық есептерде) сметалық пайда осы бұйрыққа 2-қосымшада келтірілген нормалар бойынша және тәртіппен (Құрылыстағы үстеме шығыстар мен сметалық пайданың шамасын айқындау жөніндегі нормативтік құжатта) тікелей шығындар мен үстеме шығыстардың сомалық шамасынан ескеріледі.</w:t>
      </w:r>
    </w:p>
    <w:bookmarkEnd w:id="13"/>
    <w:bookmarkStart w:name="z15" w:id="14"/>
    <w:p>
      <w:pPr>
        <w:spacing w:after="0"/>
        <w:ind w:left="0"/>
        <w:jc w:val="both"/>
      </w:pPr>
      <w:r>
        <w:rPr>
          <w:rFonts w:ascii="Times New Roman"/>
          <w:b w:val="false"/>
          <w:i w:val="false"/>
          <w:color w:val="000000"/>
          <w:sz w:val="28"/>
        </w:rPr>
        <w:t>
      Жабдықтың сметалық құны осы Нормативтік құжатта баяндалған тәртіппен айқындалады және жергілікті сметаның тармақтары бойынша жеке позициялармен ескеріледі. Жабдықтың сметалық құны құрылыс-монтаждау жұмыстарының құнына жатпайды.";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71" w:id="15"/>
    <w:p>
      <w:pPr>
        <w:spacing w:after="0"/>
        <w:ind w:left="0"/>
        <w:jc w:val="both"/>
      </w:pPr>
      <w:r>
        <w:rPr>
          <w:rFonts w:ascii="Times New Roman"/>
          <w:b w:val="false"/>
          <w:i w:val="false"/>
          <w:color w:val="000000"/>
          <w:sz w:val="28"/>
        </w:rPr>
        <w:t>
      "56. Кезекті кезеңге құрылыс материалдарына, бұйымдары мен конструкцияларына арналған сметалық бағалардың жинақтарында ескерілмеген құрылыс материалдарының, бұйымдары мен конструкцияларының сметалық құны осы материалдарды сатып алуға және объект жанындағы қоймаға немесе оларды жұмысқа беру орнына жеткізуге жұмсалатын барлық шығындардың жиынтығы ретінде айқындалады және өндірушінің босату бағасын, көлік шығыстарын, дайындау-қойма шығыстарын қамтиды.";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58-тармақтың</w:t>
      </w:r>
      <w:r>
        <w:rPr>
          <w:rFonts w:ascii="Times New Roman"/>
          <w:b w:val="false"/>
          <w:i w:val="false"/>
          <w:color w:val="000000"/>
          <w:sz w:val="28"/>
        </w:rPr>
        <w:t xml:space="preserve"> екінші абзацы мынадай редакцияда жазылсын:</w:t>
      </w:r>
    </w:p>
    <w:bookmarkStart w:name="z72" w:id="16"/>
    <w:p>
      <w:pPr>
        <w:spacing w:after="0"/>
        <w:ind w:left="0"/>
        <w:jc w:val="both"/>
      </w:pPr>
      <w:r>
        <w:rPr>
          <w:rFonts w:ascii="Times New Roman"/>
          <w:b w:val="false"/>
          <w:i w:val="false"/>
          <w:color w:val="000000"/>
          <w:sz w:val="28"/>
        </w:rPr>
        <w:t>
      "Дайындау-қойма шығыстары материалдық ресурстардың құнына (франко-объект маңы қоймасы) проценттерде айқындалады:</w:t>
      </w:r>
    </w:p>
    <w:bookmarkEnd w:id="16"/>
    <w:p>
      <w:pPr>
        <w:spacing w:after="0"/>
        <w:ind w:left="0"/>
        <w:jc w:val="both"/>
      </w:pPr>
      <w:r>
        <w:rPr>
          <w:rFonts w:ascii="Times New Roman"/>
          <w:b w:val="false"/>
          <w:i w:val="false"/>
          <w:color w:val="000000"/>
          <w:sz w:val="28"/>
        </w:rPr>
        <w:t>
      құрылыс және монтаждау материалдары – 2 %;</w:t>
      </w:r>
    </w:p>
    <w:p>
      <w:pPr>
        <w:spacing w:after="0"/>
        <w:ind w:left="0"/>
        <w:jc w:val="both"/>
      </w:pPr>
      <w:r>
        <w:rPr>
          <w:rFonts w:ascii="Times New Roman"/>
          <w:b w:val="false"/>
          <w:i w:val="false"/>
          <w:color w:val="000000"/>
          <w:sz w:val="28"/>
        </w:rPr>
        <w:t>
      металл конструкциялар – 0,75 %.";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59-тармақтың</w:t>
      </w:r>
      <w:r>
        <w:rPr>
          <w:rFonts w:ascii="Times New Roman"/>
          <w:b w:val="false"/>
          <w:i w:val="false"/>
          <w:color w:val="000000"/>
          <w:sz w:val="28"/>
        </w:rPr>
        <w:t xml:space="preserve"> тоғызыншы абзац мынадай редакцияда жазылсын:</w:t>
      </w:r>
    </w:p>
    <w:bookmarkStart w:name="z73" w:id="17"/>
    <w:p>
      <w:pPr>
        <w:spacing w:after="0"/>
        <w:ind w:left="0"/>
        <w:jc w:val="both"/>
      </w:pPr>
      <w:r>
        <w:rPr>
          <w:rFonts w:ascii="Times New Roman"/>
          <w:b w:val="false"/>
          <w:i w:val="false"/>
          <w:color w:val="000000"/>
          <w:sz w:val="28"/>
        </w:rPr>
        <w:t>
      "Мердігердің қызметіне жататын дайындау-қойма шығыстарынан басқа, прайс-парақтарда олардың болуы бойынша жоғарыда аталған құрауыштар бойынша жабдықтың жалпы құнын ашып көрсету жабдықты әлеуетті жеткізушілер үшін міндетті шарт болып табылады және жергілікті сметаны жасау кезінде есептеледі.";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63-тармақтың</w:t>
      </w:r>
      <w:r>
        <w:rPr>
          <w:rFonts w:ascii="Times New Roman"/>
          <w:b w:val="false"/>
          <w:i w:val="false"/>
          <w:color w:val="000000"/>
          <w:sz w:val="28"/>
        </w:rPr>
        <w:t xml:space="preserve"> екінші абзацы мынадай редакцияда жазылсын:</w:t>
      </w:r>
    </w:p>
    <w:bookmarkStart w:name="z74" w:id="18"/>
    <w:p>
      <w:pPr>
        <w:spacing w:after="0"/>
        <w:ind w:left="0"/>
        <w:jc w:val="both"/>
      </w:pPr>
      <w:r>
        <w:rPr>
          <w:rFonts w:ascii="Times New Roman"/>
          <w:b w:val="false"/>
          <w:i w:val="false"/>
          <w:color w:val="000000"/>
          <w:sz w:val="28"/>
        </w:rPr>
        <w:t>
      "Дайындау-қойма шығыстары жабдықтың құнына (франко-объект маңы қоймасы) 1,2 процент мөлшерінде айқындалады.";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үшінші абзацы мынадай редакцияда жазылсын:</w:t>
      </w:r>
    </w:p>
    <w:bookmarkStart w:name="z75" w:id="19"/>
    <w:p>
      <w:pPr>
        <w:spacing w:after="0"/>
        <w:ind w:left="0"/>
        <w:jc w:val="both"/>
      </w:pPr>
      <w:r>
        <w:rPr>
          <w:rFonts w:ascii="Times New Roman"/>
          <w:b w:val="false"/>
          <w:i w:val="false"/>
          <w:color w:val="000000"/>
          <w:sz w:val="28"/>
        </w:rPr>
        <w:t>
      "Объектілердің құрылысы құнының сметалық есебінің позициялары көрсетілген сметалық құжаттардың нөміріне сілтемемен келтіріледі. Жобада көзделген әрбір объектінің сметалық құны сметалық құнды білдіретін: "құрылыс-монтаждау жұмыстары", "жабдық, жиһаз және мүкәммал", "өзге де жұмыстар мен шығындар", "жалпы сметалық құн" бағандары бойынша бөлінеді.";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70-тармақтың</w:t>
      </w:r>
      <w:r>
        <w:rPr>
          <w:rFonts w:ascii="Times New Roman"/>
          <w:b w:val="false"/>
          <w:i w:val="false"/>
          <w:color w:val="000000"/>
          <w:sz w:val="28"/>
        </w:rPr>
        <w:t xml:space="preserve"> отыз жетінші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76" w:id="20"/>
    <w:p>
      <w:pPr>
        <w:spacing w:after="0"/>
        <w:ind w:left="0"/>
        <w:jc w:val="both"/>
      </w:pPr>
      <w:r>
        <w:rPr>
          <w:rFonts w:ascii="Times New Roman"/>
          <w:b w:val="false"/>
          <w:i w:val="false"/>
          <w:color w:val="000000"/>
          <w:sz w:val="28"/>
        </w:rPr>
        <w:t>
      "79. II бөлімде құрылыс құнының сметалық есебі бойынша объектілер құрылысына арналған қаражат қосылады. Болжанбаған шығындарды ескеріле отыратын және қосылған құн салығын есепке алмайтын ағымдағы бағаларда жиынтық сомасы құрылыс құнының сметалық есебінен жиынтық сметалық есептің II бөлімінің тиісті тарауларына ауыстырылады.";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86-тармақтың</w:t>
      </w:r>
      <w:r>
        <w:rPr>
          <w:rFonts w:ascii="Times New Roman"/>
          <w:b w:val="false"/>
          <w:i w:val="false"/>
          <w:color w:val="000000"/>
          <w:sz w:val="28"/>
        </w:rPr>
        <w:t xml:space="preserve"> үшінші және төртінші абзацтары мынадай редакцияда жазылсын:</w:t>
      </w:r>
    </w:p>
    <w:bookmarkStart w:name="z77" w:id="21"/>
    <w:p>
      <w:pPr>
        <w:spacing w:after="0"/>
        <w:ind w:left="0"/>
        <w:jc w:val="both"/>
      </w:pPr>
      <w:r>
        <w:rPr>
          <w:rFonts w:ascii="Times New Roman"/>
          <w:b w:val="false"/>
          <w:i w:val="false"/>
          <w:color w:val="000000"/>
          <w:sz w:val="28"/>
        </w:rPr>
        <w:t>
      "Алаңдық сипаттағы құрылыстар басым болатын экономика салаларында жергілікті сметаларды (жергілікті сметалық есептерді) нөмірлеу алғашқы екі сан құрылыс құнының сметалық есеп тарауының нөміріне, екінші екі сан – тараудағы жолдың нөміріне сәйкес келетіндей, үшінші екі сан осы объектілік сметадағы (объектілік сметалық есептегі) жергілікті сметаның (жергілікті сметалық есептің) реттік нөмірін білдіретіндей етіп, жүргізіледі. (Мысалы: жергілікті смета № 02-04-12). Нөмірлеудің осындай жүйесі бойынша объектілік сметалардың (объектілік сметалық есептердің) нөмірлері жергілікті сметалардың (жергілікті сметалық есептердің) нөмірлеріне сәйкес келетін соңғы екі санды қамтымайды, (Мысалы: объектілік смета № 02-04).</w:t>
      </w:r>
    </w:p>
    <w:bookmarkEnd w:id="21"/>
    <w:p>
      <w:pPr>
        <w:spacing w:after="0"/>
        <w:ind w:left="0"/>
        <w:jc w:val="both"/>
      </w:pPr>
      <w:r>
        <w:rPr>
          <w:rFonts w:ascii="Times New Roman"/>
          <w:b w:val="false"/>
          <w:i w:val="false"/>
          <w:color w:val="000000"/>
          <w:sz w:val="28"/>
        </w:rPr>
        <w:t>
      Сызықтық сипаттағы ірі кешенді құрылыстар басым болатын экономика салаларында нөмірлеу, онда құрылыс құнының сметалық есептің номенклатурасындағы белгілі бір кезекті нөмірге барлық мұндай құрылыстар үшін объектінің бірдей түрі сәйкес келетін кезекті нөмірлер бойынша жүргізілуі мүмкін.";</w:t>
      </w:r>
    </w:p>
    <w:bookmarkStart w:name="z24" w:id="22"/>
    <w:p>
      <w:pPr>
        <w:spacing w:after="0"/>
        <w:ind w:left="0"/>
        <w:jc w:val="both"/>
      </w:pPr>
      <w:r>
        <w:rPr>
          <w:rFonts w:ascii="Times New Roman"/>
          <w:b w:val="false"/>
          <w:i w:val="false"/>
          <w:color w:val="000000"/>
          <w:sz w:val="28"/>
        </w:rPr>
        <w:t xml:space="preserve">
      Қазақстан Республикасында құрылыстың сметалық құнын айқындау жөніндегі нормативтік құжатқа </w:t>
      </w:r>
      <w:r>
        <w:rPr>
          <w:rFonts w:ascii="Times New Roman"/>
          <w:b w:val="false"/>
          <w:i w:val="false"/>
          <w:color w:val="000000"/>
          <w:sz w:val="28"/>
        </w:rPr>
        <w:t>1-қосымшада</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Құрылыс құнының сметалық есебіне енгізілетін өзге де жұмыстар мен шығындардың тізбесінде:</w:t>
      </w:r>
    </w:p>
    <w:bookmarkEnd w:id="23"/>
    <w:bookmarkStart w:name="z26" w:id="24"/>
    <w:p>
      <w:pPr>
        <w:spacing w:after="0"/>
        <w:ind w:left="0"/>
        <w:jc w:val="both"/>
      </w:pPr>
      <w:r>
        <w:rPr>
          <w:rFonts w:ascii="Times New Roman"/>
          <w:b w:val="false"/>
          <w:i w:val="false"/>
          <w:color w:val="000000"/>
          <w:sz w:val="28"/>
        </w:rPr>
        <w:t>
      9.4, 9.5, 9.6 және 9.7-жолдар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монтаждау ұйымдарының қызметкерлерін автомобиль көлігімен тасымалдау жөніндегі шығындар немесе қалалық жолаушылар көлігінің арнайы бағыттарын ұйымдастыру жөніндегі шығыстарды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шешімдерімен байланысты қосымша шығындарды айқындау жөніндегі нормативтік құжатқа сәйкес құрылысты ұйымдастыру жобасы негізінде сметалық есептермен айқындалады (6 және 7-бағандар)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вахталық әдіспен орындаумен байланысты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шешімдерімен байланысты қосымша шығындарды айқындау жөніндегі нормативтік құжатқа сәйкес құрылысты ұйымдастыру жобасы негізінде сметалық есептермен айқындалады</w:t>
            </w:r>
          </w:p>
          <w:p>
            <w:pPr>
              <w:spacing w:after="20"/>
              <w:ind w:left="20"/>
              <w:jc w:val="both"/>
            </w:pPr>
            <w:r>
              <w:rPr>
                <w:rFonts w:ascii="Times New Roman"/>
                <w:b w:val="false"/>
                <w:i w:val="false"/>
                <w:color w:val="000000"/>
                <w:sz w:val="20"/>
              </w:rPr>
              <w:t>
Вахталық жұмысшыларды вахта орнына дейін тасымалдауға және жолда болу кезеңіндегі тәуліктік төлемдерге арналған шығындар еңбек заңнамасының талаптарын орындауды ескере отырып, сметалық есептермен айқындалады (6 және 7-бағандар)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монтаждау және арнайы құрылыс жұмыстарын орындау үшін жұмысшыларды іссапарға жіберумен байланысты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шешімдерімен байланысты қосымша шығындарды айқындау жөніндегі нормативтік құжатқа сәйкес құрылысты ұйымдастыру жобасы негізінде сметалық есептермен айқындалады (6 және 7-бағандар)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жылжуын мен деформацияларын геодезиялық бақылауды жүргізуге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шешімдерімен байланысты қосымша шығындарды айқындау жөніндегі нормативтік құжатқа сәйкес құрылысты ұйымдастыру жобасы және жұмыстарды жүргізу жобасы негізінде сметалық есеп бойынша (6, 7-бағандар)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5"/>
    <w:p>
      <w:pPr>
        <w:spacing w:after="0"/>
        <w:ind w:left="0"/>
        <w:jc w:val="both"/>
      </w:pPr>
      <w:r>
        <w:rPr>
          <w:rFonts w:ascii="Times New Roman"/>
          <w:b w:val="false"/>
          <w:i w:val="false"/>
          <w:color w:val="000000"/>
          <w:sz w:val="28"/>
        </w:rPr>
        <w:t xml:space="preserve">
      осы Қазақстан Республикасы құрылыстың сметалық құнын айқындау жөніндегі нормативтік құжатқа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5"/>
    <w:bookmarkStart w:name="z28" w:id="26"/>
    <w:p>
      <w:pPr>
        <w:spacing w:after="0"/>
        <w:ind w:left="0"/>
        <w:jc w:val="both"/>
      </w:pPr>
      <w:r>
        <w:rPr>
          <w:rFonts w:ascii="Times New Roman"/>
          <w:b w:val="false"/>
          <w:i w:val="false"/>
          <w:color w:val="000000"/>
          <w:sz w:val="28"/>
        </w:rPr>
        <w:t xml:space="preserve">
      осы Қазақстан Республикасы құрылыстың сметалық құнын айқындау жөніндегі нормативтік құжатқа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6"/>
    <w:bookmarkStart w:name="z29" w:id="27"/>
    <w:p>
      <w:pPr>
        <w:spacing w:after="0"/>
        <w:ind w:left="0"/>
        <w:jc w:val="both"/>
      </w:pPr>
      <w:r>
        <w:rPr>
          <w:rFonts w:ascii="Times New Roman"/>
          <w:b w:val="false"/>
          <w:i w:val="false"/>
          <w:color w:val="000000"/>
          <w:sz w:val="28"/>
        </w:rPr>
        <w:t xml:space="preserve">
      осы Қазақстан Республикасы құрылыстың сметалық құнын айқындау жөніндегі нормативтік құжатқа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27"/>
    <w:bookmarkStart w:name="z30" w:id="2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xml:space="preserve">
      Құрылыстағы үстеме шығыстардың және сметалық пайданың шамасын айқындау жөніндегі </w:t>
      </w:r>
      <w:r>
        <w:rPr>
          <w:rFonts w:ascii="Times New Roman"/>
          <w:b w:val="false"/>
          <w:i w:val="false"/>
          <w:color w:val="000000"/>
          <w:sz w:val="28"/>
        </w:rPr>
        <w:t>нормативтік құжатта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"21. Ғимараттар мен құрылыстарды салу құнының ірілендірілген көрсеткіштерінің құнын қолдану кезінде үстеме шығыстар және сметалық пайда есептелмейді, өйткені ірілендірілген көрсеткіштердің құнында есептелген. </w:t>
      </w:r>
    </w:p>
    <w:p>
      <w:pPr>
        <w:spacing w:after="0"/>
        <w:ind w:left="0"/>
        <w:jc w:val="both"/>
      </w:pPr>
      <w:r>
        <w:rPr>
          <w:rFonts w:ascii="Times New Roman"/>
          <w:b w:val="false"/>
          <w:i w:val="false"/>
          <w:color w:val="000000"/>
          <w:sz w:val="28"/>
        </w:rPr>
        <w:t>
      Конструктивтердің және жұмыстардың түрлері сметалық құнының ірілендірілген көрсеткіштерін қолдану кезінде үстеме шығыстар және сметалық пайда осы Нормативтік құжатқа сәйкес айқындалады. Үстеме шығыстар нормалары Конструкцияларға және жұмыстардың түрлеріне арналған сметалық құнның ірілендірілген көрсеткіштерінің жинақтың техникалық бөлімінің тиісті бөлімінен қабылданады. Сметалық пайда Конструктивтердің және жұмыстардың түрлері сметалық құнының ірілендірілген көрсеткіштері мен үстеме шығыстар құнынан 8 % нормасы бойынша ескеріледі.</w:t>
      </w:r>
    </w:p>
    <w:p>
      <w:pPr>
        <w:spacing w:after="0"/>
        <w:ind w:left="0"/>
        <w:jc w:val="both"/>
      </w:pPr>
      <w:r>
        <w:rPr>
          <w:rFonts w:ascii="Times New Roman"/>
          <w:b w:val="false"/>
          <w:i w:val="false"/>
          <w:color w:val="000000"/>
          <w:sz w:val="28"/>
        </w:rPr>
        <w:t>
      22. Ғимараттар мен құрылыстарды салу құнының ірілендірілген көрсеткіштерінің құнын қолданып есептелген объектілерді қоспағанда, өйткені ірілендірілген көрсеткіштердің құнында сметалық пайда есептелген, инвестициялық жобаларды іске асырудың жоба алды сатысында құрылыстың есептік құнын айқындау кезінде сметалық пайда тікелей шығындар мен үстеме шығыстардың сомасынан 8% мөлшерінде сметалық пайданың белгіленген нормасын қолданумен айқындалады.</w:t>
      </w:r>
    </w:p>
    <w:p>
      <w:pPr>
        <w:spacing w:after="0"/>
        <w:ind w:left="0"/>
        <w:jc w:val="both"/>
      </w:pPr>
      <w:r>
        <w:rPr>
          <w:rFonts w:ascii="Times New Roman"/>
          <w:b w:val="false"/>
          <w:i w:val="false"/>
          <w:color w:val="000000"/>
          <w:sz w:val="28"/>
        </w:rPr>
        <w:t>
      23. Үстеме шығыстарды және сметалық пайданы есептеу тәртібі мынадай: әуелі жұмысшы-құрылысшылар мен машинистердің еңбекақысын төлеуге арналған қаражаттан белгіленген нормасынан үстеме шығыстардың шамасы анықталады, содан кейін тікелей шығындар және үстеме шығыстар сомасына осы Нормативтік құжатта белгіленген мөлшерлерде сметалық пайданы есептейді.";</w:t>
      </w:r>
    </w:p>
    <w:bookmarkStart w:name="z33" w:id="30"/>
    <w:p>
      <w:pPr>
        <w:spacing w:after="0"/>
        <w:ind w:left="0"/>
        <w:jc w:val="both"/>
      </w:pPr>
      <w:r>
        <w:rPr>
          <w:rFonts w:ascii="Times New Roman"/>
          <w:b w:val="false"/>
          <w:i w:val="false"/>
          <w:color w:val="000000"/>
          <w:sz w:val="28"/>
        </w:rPr>
        <w:t xml:space="preserve">
      көрсетілген нормативтік құжатқа </w:t>
      </w:r>
      <w:r>
        <w:rPr>
          <w:rFonts w:ascii="Times New Roman"/>
          <w:b w:val="false"/>
          <w:i w:val="false"/>
          <w:color w:val="000000"/>
          <w:sz w:val="28"/>
        </w:rPr>
        <w:t>2-қосымшада</w:t>
      </w:r>
      <w:r>
        <w:rPr>
          <w:rFonts w:ascii="Times New Roman"/>
          <w:b w:val="false"/>
          <w:i w:val="false"/>
          <w:color w:val="000000"/>
          <w:sz w:val="28"/>
        </w:rPr>
        <w:t>:</w:t>
      </w:r>
    </w:p>
    <w:bookmarkEnd w:id="30"/>
    <w:bookmarkStart w:name="z34" w:id="31"/>
    <w:p>
      <w:pPr>
        <w:spacing w:after="0"/>
        <w:ind w:left="0"/>
        <w:jc w:val="both"/>
      </w:pPr>
      <w:r>
        <w:rPr>
          <w:rFonts w:ascii="Times New Roman"/>
          <w:b w:val="false"/>
          <w:i w:val="false"/>
          <w:color w:val="000000"/>
          <w:sz w:val="28"/>
        </w:rPr>
        <w:t>
      мынадай мазмұндағы ескертпемен толықтырылсын:</w:t>
      </w:r>
    </w:p>
    <w:bookmarkEnd w:id="31"/>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Тұрғын және қоғамдық ғимараттарды және құрылыстарды күрделі жөндеуге сметалық құжаттаманы жасау кезінде құрылыс және монтаждау жұмыстардың түрлеріне қарамастан ҮШН-1400 шифр нормасы қолданылады. Басқа құрылыс түрлерінде (жаңа құрылыс, реконструкциялау, техникамен қайта жарақтандыру, кейiннен кәдеге жарату және т.б.) үстеме шығыстардың нормалары осы 2-қосымшада көрсетілген құрылыс және монтаждау жұмыстардың түрлері бойынша қолданылады.";</w:t>
      </w:r>
    </w:p>
    <w:bookmarkStart w:name="z35" w:id="32"/>
    <w:p>
      <w:pPr>
        <w:spacing w:after="0"/>
        <w:ind w:left="0"/>
        <w:jc w:val="both"/>
      </w:pPr>
      <w:r>
        <w:rPr>
          <w:rFonts w:ascii="Times New Roman"/>
          <w:b w:val="false"/>
          <w:i w:val="false"/>
          <w:color w:val="000000"/>
          <w:sz w:val="28"/>
        </w:rPr>
        <w:t xml:space="preserve">
      Құрылыстағы үстеме шығыстардың және сметалық пайданың шамасын айқындау жөніндегі нормативтік құжатқа </w:t>
      </w:r>
      <w:r>
        <w:rPr>
          <w:rFonts w:ascii="Times New Roman"/>
          <w:b w:val="false"/>
          <w:i w:val="false"/>
          <w:color w:val="000000"/>
          <w:sz w:val="28"/>
        </w:rPr>
        <w:t>3-қосымшада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"5) сыпырушылардың және осы үй-жайларға қызмет көрсететін басқа да жұмысшылардың еңбекақысын қоса алғанда, өтелімдік аударымдар, жөндеудің барлық түрлерін жүргізу (жөндеу қорына аударымдар немесе жөндеуге арналған резерв) және бейнебақылау жүйесін, қарауыл үй-жайларын және өрт депосын (гараждар) ұстау шығыстары.";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Құрылысты ұйымдастыру және жүргізудің озық әдістерін енгізу, еңбекті нормалау, құрылыс-монтаждау жұмыстарды қадағалау (соның ішінде жасырын жұмыстарды қоса алғанда құрылыс-монтаждау жұмыстар орындауын қадағалау фото- және бейнефиксациялау жүйелері) бойынша шығыстар.";</w:t>
      </w:r>
    </w:p>
    <w:bookmarkStart w:name="z38" w:id="3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bookmarkEnd w:id="33"/>
    <w:bookmarkStart w:name="z40" w:id="34"/>
    <w:p>
      <w:pPr>
        <w:spacing w:after="0"/>
        <w:ind w:left="0"/>
        <w:jc w:val="both"/>
      </w:pPr>
      <w:r>
        <w:rPr>
          <w:rFonts w:ascii="Times New Roman"/>
          <w:b w:val="false"/>
          <w:i w:val="false"/>
          <w:color w:val="000000"/>
          <w:sz w:val="28"/>
        </w:rPr>
        <w:t>
      Құрылысты ұйымдастыру жобасының шешімімен байланысты қосымша шығындарды айқындау жөніндегі нормативтік құжатта: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құрылыс аумағын дайындау бойынша жұмыстардың құрамына: вахталық кенттер құрылысы үшін пайдаланылатын уақытша бұрмалардың учаскелерінде жерді қалыпына келтіру шығындары енгізілуі мүмкін. Бұл шығындарды айқындау үшін жер қазу жұмыстарына арналған сметалық нормаларға сәйкес жергілікті смета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Вахталық әдіспен жұмыстар үшін үстемеақы жұмысшылар мен машинистердің негізгі жалақысына 20% мөлшерінде ұжымдық және еңбек шарты негізінде Қазақстан Республикасының еңбек заңнамасына сәйкес белгіленеді. Үстемеақы тиісті коэффициентті қолдана отырып, жергілікті сметаларда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Вахталық кенттердің құрылысы бойынша баға белгілеудің ресурстық әдісі кезінде шығындар (мүкәммалдық тұрғын және қоғамдық ғимараттар мен уақытша пайдаланудағы инженерлік құрылыстарды жинау және бөлшектеу құны, олардың астына негіздер мен іргетастардың, инженерлік желілер ендірмелерінің құрылғысы, кентті абаттандыру) уақытша ғимараттар мен құрылыстар құрылысы шығындарының сметалық нормаларына сәйкес анықталады. Осы шығындар бойынша бағалардың ағымдағы деңгейінде жергілікті сметалар жасалады. Жергілікті сметалардың қорытындылары құрылыс құнының сметалық есебіне енгізіледі. Өтелімдік аударымдар немесе жалдау ақысы, тұрғын және қоғамдық контейнерлік және құрастырма-бөлшекті ұтқыр (мүкәммалдық) ғимараттардың конструкциялары мен бөлшектерін қоймадан құрылыс алаңына және қоймаға тасу шығындары мердігерлердің үстеме шығындарының нормаларында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"48. Жаңа және қайта жаңғыртылатын автомобиль жолдарының құрылысы кезеңінде уақытша пайдаланылатын автомобиль жолдарын ұстау шығындарын айқындау үшін Қазақстан Республикасының заңнамасына сәйкес қозғалыс қатысушыларының қауіпсіздігін қамтамасыз ету үшін қажетті жұмыстар көлемінің ведомосы жасалады. Жұмыстар көлемінің ведомосы уақытша пайдаланылатын автомобиль жолдарының тиісті учаскелеріне ақаулық актілер бойынша жасалады. Жұмыстар көлемінің ведомосы бойынша жергілікті смета жасалады.";</w:t>
      </w:r>
    </w:p>
    <w:bookmarkStart w:name="z44" w:id="3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bookmarkEnd w:id="35"/>
    <w:bookmarkStart w:name="z45" w:id="36"/>
    <w:p>
      <w:pPr>
        <w:spacing w:after="0"/>
        <w:ind w:left="0"/>
        <w:jc w:val="both"/>
      </w:pPr>
      <w:r>
        <w:rPr>
          <w:rFonts w:ascii="Times New Roman"/>
          <w:b w:val="false"/>
          <w:i w:val="false"/>
          <w:color w:val="000000"/>
          <w:sz w:val="28"/>
        </w:rPr>
        <w:t>
      Құрылыстағы инжинирингтік қызметтер шығындарды айқындау жөніндегі нормативтік құжатта: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"11. Құрылысқа авторлық қадағалауды жүзеге асыратын жобалау ұйымы мамандарының құрылыс объектісіне іссапарға жіберумен байланысты қосымша шығындар жобалау-сметалық құжаттамасын әзірлеу кезінде іссапарға жіберілген қызметкерлердің қажетті санынан және құрылыстың нормативтік ұзақтығынан ескере отырып, құрылыста олардың болуы мерзімін ескере отырып, жасалатын есеппен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Құрылыс үшін жобаны басқару бойынша инжинирингтік қызметтерге арналған шығындардың шамасы мына формула бойынша анықталады:</w:t>
      </w:r>
    </w:p>
    <w:p>
      <w:pPr>
        <w:spacing w:after="0"/>
        <w:ind w:left="0"/>
        <w:jc w:val="both"/>
      </w:pPr>
      <w:r>
        <w:rPr>
          <w:rFonts w:ascii="Times New Roman"/>
          <w:b w:val="false"/>
          <w:i w:val="false"/>
          <w:color w:val="000000"/>
          <w:sz w:val="28"/>
        </w:rPr>
        <w:t>
      ШБШ =Сқұр. х ШНжб (1)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ЖБШ – жобаны басқаруға арналған шығындар, мың теңге;</w:t>
      </w:r>
    </w:p>
    <w:p>
      <w:pPr>
        <w:spacing w:after="0"/>
        <w:ind w:left="0"/>
        <w:jc w:val="both"/>
      </w:pPr>
      <w:r>
        <w:rPr>
          <w:rFonts w:ascii="Times New Roman"/>
          <w:b w:val="false"/>
          <w:i w:val="false"/>
          <w:color w:val="000000"/>
          <w:sz w:val="28"/>
        </w:rPr>
        <w:t>
      Сқұр. – бағаның ағымды деңгейіндегі бір жылдағы құрылыстың құны, мың теңге/жыл;</w:t>
      </w:r>
    </w:p>
    <w:p>
      <w:pPr>
        <w:spacing w:after="0"/>
        <w:ind w:left="0"/>
        <w:jc w:val="both"/>
      </w:pPr>
      <w:r>
        <w:rPr>
          <w:rFonts w:ascii="Times New Roman"/>
          <w:b w:val="false"/>
          <w:i w:val="false"/>
          <w:color w:val="000000"/>
          <w:sz w:val="28"/>
        </w:rPr>
        <w:t>
      ШНжб – жобаны басқаруға арналған тапсырыс берушінің шығыстар лимитінің нормативі, процент. Жобаны басқаруға арналған тапсырыс берушінің шығыстар лимиті нормативінің мөлшері осы нормативтік құжаттың 1-қосымшасының 2-бағанында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Құрылыс үшін техникалық қадағалауды жүзеге асыру бойынша инжирингтік қызметтерге арналған шығындардың шамасы мына формула бойынша анықталады:</w:t>
      </w:r>
    </w:p>
    <w:p>
      <w:pPr>
        <w:spacing w:after="0"/>
        <w:ind w:left="0"/>
        <w:jc w:val="both"/>
      </w:pPr>
      <w:r>
        <w:rPr>
          <w:rFonts w:ascii="Times New Roman"/>
          <w:b w:val="false"/>
          <w:i w:val="false"/>
          <w:color w:val="000000"/>
          <w:sz w:val="28"/>
        </w:rPr>
        <w:t>
      ТҚШ =Сқұр. х НРтн (2)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ТҚШ – техникалық қадағалауға арналған шығындар, мың теңге;</w:t>
      </w:r>
    </w:p>
    <w:p>
      <w:pPr>
        <w:spacing w:after="0"/>
        <w:ind w:left="0"/>
        <w:jc w:val="both"/>
      </w:pPr>
      <w:r>
        <w:rPr>
          <w:rFonts w:ascii="Times New Roman"/>
          <w:b w:val="false"/>
          <w:i w:val="false"/>
          <w:color w:val="000000"/>
          <w:sz w:val="28"/>
        </w:rPr>
        <w:t>
      Сқұр. – құрылыс құнының сметалық есебі бойынша ағымдағы деңгейдегі бір жылдағы құрылыстың сметалық құны, мың теңге/жыл;</w:t>
      </w:r>
    </w:p>
    <w:p>
      <w:pPr>
        <w:spacing w:after="0"/>
        <w:ind w:left="0"/>
        <w:jc w:val="both"/>
      </w:pPr>
      <w:r>
        <w:rPr>
          <w:rFonts w:ascii="Times New Roman"/>
          <w:b w:val="false"/>
          <w:i w:val="false"/>
          <w:color w:val="000000"/>
          <w:sz w:val="28"/>
        </w:rPr>
        <w:t>
      ШНтқ – құрылыс үшін техникалық қадағалауды жүзеге асыруға арналған тапсырыс берушінің шығыстар лимитінің нормативі, процент. Құрылыс үшін техникалық қадағалауға арналған тапсырыс берушінің шығыстар лимиті нормативінің мөлшері осы Нормативтік құжатқа 1-қосымшаның 3-бағанында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Құрылыс үшін авторлық қадағалауды жүзеге асыру бойынша инжирингтік қызметтерге арналған шығындар шамасы мына формула бойынша анықталады:</w:t>
      </w:r>
    </w:p>
    <w:p>
      <w:pPr>
        <w:spacing w:after="0"/>
        <w:ind w:left="0"/>
        <w:jc w:val="both"/>
      </w:pPr>
      <w:r>
        <w:rPr>
          <w:rFonts w:ascii="Times New Roman"/>
          <w:b w:val="false"/>
          <w:i w:val="false"/>
          <w:color w:val="000000"/>
          <w:sz w:val="28"/>
        </w:rPr>
        <w:t>
      АҚШ =Сстр. х НРан (3)</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АҚШ – құрылыс үшін авторлық қадағалауға арналған шығындар, мың теңге;</w:t>
      </w:r>
    </w:p>
    <w:p>
      <w:pPr>
        <w:spacing w:after="0"/>
        <w:ind w:left="0"/>
        <w:jc w:val="both"/>
      </w:pPr>
      <w:r>
        <w:rPr>
          <w:rFonts w:ascii="Times New Roman"/>
          <w:b w:val="false"/>
          <w:i w:val="false"/>
          <w:color w:val="000000"/>
          <w:sz w:val="28"/>
        </w:rPr>
        <w:t>
      Сқұр. – құрылыс құнының сметалық есебі бойынша бағаның ағымдағы деңгейінде бір жылдағы құрылыстың сметалық құны, мың теңге/жыл;</w:t>
      </w:r>
    </w:p>
    <w:p>
      <w:pPr>
        <w:spacing w:after="0"/>
        <w:ind w:left="0"/>
        <w:jc w:val="both"/>
      </w:pPr>
      <w:r>
        <w:rPr>
          <w:rFonts w:ascii="Times New Roman"/>
          <w:b w:val="false"/>
          <w:i w:val="false"/>
          <w:color w:val="000000"/>
          <w:sz w:val="28"/>
        </w:rPr>
        <w:t>
      ШНақ – құрылыс үшін авторлық қадағалау функциясын жүзеге асыруға арналған шығыстар нормативі, процент. Құрылыс үшін авторлық қадағалау бойынша инжинирингтік қызметтерге арналған тапсырыс берушінің шығыстар лимиті нормативінің мөлшері осы Нормативтік құжатқа 2-қосымшада келтірілген.";</w:t>
      </w:r>
    </w:p>
    <w:bookmarkStart w:name="z50" w:id="37"/>
    <w:p>
      <w:pPr>
        <w:spacing w:after="0"/>
        <w:ind w:left="0"/>
        <w:jc w:val="both"/>
      </w:pPr>
      <w:r>
        <w:rPr>
          <w:rFonts w:ascii="Times New Roman"/>
          <w:b w:val="false"/>
          <w:i w:val="false"/>
          <w:color w:val="000000"/>
          <w:sz w:val="28"/>
        </w:rPr>
        <w:t xml:space="preserve">
      осы Құрылыстағы инжинирингтік қызметтерге арналған шығындарды айқындау жөніндегі нормативтік құжатқа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37"/>
    <w:bookmarkStart w:name="z51" w:id="38"/>
    <w:p>
      <w:pPr>
        <w:spacing w:after="0"/>
        <w:ind w:left="0"/>
        <w:jc w:val="both"/>
      </w:pPr>
      <w:r>
        <w:rPr>
          <w:rFonts w:ascii="Times New Roman"/>
          <w:b w:val="false"/>
          <w:i w:val="false"/>
          <w:color w:val="000000"/>
          <w:sz w:val="28"/>
        </w:rPr>
        <w:t xml:space="preserve">
      осы Құрылыстағы инжинирингтік қызметтерге арналған шығындарды айқындау жөніндегі нормативтік құжатқа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38"/>
    <w:bookmarkStart w:name="z52" w:id="39"/>
    <w:p>
      <w:pPr>
        <w:spacing w:after="0"/>
        <w:ind w:left="0"/>
        <w:jc w:val="both"/>
      </w:pPr>
      <w:r>
        <w:rPr>
          <w:rFonts w:ascii="Times New Roman"/>
          <w:b w:val="false"/>
          <w:i w:val="false"/>
          <w:color w:val="000000"/>
          <w:sz w:val="28"/>
        </w:rPr>
        <w:t>
      2. Қазақстан Республикасы Инвестициялар және даму министрлігі Құрылыс және тұрғын үй-коммуналдық шаруашылық істері комитетінің Құрылыстағы сметалық нормалар басқармасы заңнамада белгіленген тәртіппен:</w:t>
      </w:r>
    </w:p>
    <w:bookmarkEnd w:id="39"/>
    <w:bookmarkStart w:name="z53" w:id="4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0"/>
    <w:bookmarkStart w:name="z54" w:id="4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1"/>
    <w:bookmarkStart w:name="z55" w:id="42"/>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42"/>
    <w:bookmarkStart w:name="z56" w:id="43"/>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3) тармақшаларына сәйкес іс-шаралардың орындалуы туралы мәліметтерді Қазақстан Республикасы Инвестициялар және даму министрлігі Құрылыс және тұрғын үй-коммуналдық шаруашылық істері комитетінің Құқықтық қамтамасыз ету басқармасына ұсынуды қамтамасыз етсін.</w:t>
      </w:r>
    </w:p>
    <w:bookmarkEnd w:id="43"/>
    <w:bookmarkStart w:name="z57" w:id="4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министрлігінің Құрылыс және тұрғын үй-коммуналдық шаруашылық істері комитеті төрағасының орынбасарына жүктелсін.</w:t>
      </w:r>
    </w:p>
    <w:bookmarkEnd w:id="44"/>
    <w:bookmarkStart w:name="z58" w:id="4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министрлігі Құрылыс және</w:t>
            </w:r>
          </w:p>
          <w:p>
            <w:pPr>
              <w:spacing w:after="20"/>
              <w:ind w:left="20"/>
              <w:jc w:val="both"/>
            </w:pPr>
            <w:r>
              <w:rPr>
                <w:rFonts w:ascii="Times New Roman"/>
                <w:b w:val="false"/>
                <w:i/>
                <w:color w:val="000000"/>
                <w:sz w:val="20"/>
              </w:rPr>
              <w:t>тұрғын үй-коммуналдық</w:t>
            </w:r>
          </w:p>
          <w:p>
            <w:pPr>
              <w:spacing w:after="20"/>
              <w:ind w:left="20"/>
              <w:jc w:val="both"/>
            </w:pPr>
            <w:r>
              <w:rPr>
                <w:rFonts w:ascii="Times New Roman"/>
                <w:b w:val="false"/>
                <w:i/>
                <w:color w:val="000000"/>
                <w:sz w:val="20"/>
              </w:rPr>
              <w:t>шаруашылық істері</w:t>
            </w:r>
          </w:p>
          <w:p>
            <w:pPr>
              <w:spacing w:after="20"/>
              <w:ind w:left="20"/>
              <w:jc w:val="both"/>
            </w:pPr>
            <w:r>
              <w:rPr>
                <w:rFonts w:ascii="Times New Roman"/>
                <w:b w:val="false"/>
                <w:i/>
                <w:color w:val="000000"/>
                <w:sz w:val="20"/>
              </w:rPr>
              <w:t xml:space="preserve">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министрлігінің</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 шаруашылық</w:t>
            </w:r>
            <w:r>
              <w:br/>
            </w:r>
            <w:r>
              <w:rPr>
                <w:rFonts w:ascii="Times New Roman"/>
                <w:b w:val="false"/>
                <w:i w:val="false"/>
                <w:color w:val="000000"/>
                <w:sz w:val="20"/>
              </w:rPr>
              <w:t>істері комитеті төрағасының</w:t>
            </w:r>
            <w:r>
              <w:br/>
            </w:r>
            <w:r>
              <w:rPr>
                <w:rFonts w:ascii="Times New Roman"/>
                <w:b w:val="false"/>
                <w:i w:val="false"/>
                <w:color w:val="000000"/>
                <w:sz w:val="20"/>
              </w:rPr>
              <w:t>2018 жылғы 14 желтоқсаны</w:t>
            </w:r>
            <w:r>
              <w:br/>
            </w:r>
            <w:r>
              <w:rPr>
                <w:rFonts w:ascii="Times New Roman"/>
                <w:b w:val="false"/>
                <w:i w:val="false"/>
                <w:color w:val="000000"/>
                <w:sz w:val="20"/>
              </w:rPr>
              <w:t>№ 257-нқ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 нормативтік</w:t>
            </w:r>
            <w:r>
              <w:br/>
            </w:r>
            <w:r>
              <w:rPr>
                <w:rFonts w:ascii="Times New Roman"/>
                <w:b w:val="false"/>
                <w:i w:val="false"/>
                <w:color w:val="000000"/>
                <w:sz w:val="20"/>
              </w:rPr>
              <w:t>құжатқа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xml:space="preserve">
      Тапсырыс беруші 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Келісілді/Бекітілді </w:t>
      </w:r>
    </w:p>
    <w:p>
      <w:pPr>
        <w:spacing w:after="0"/>
        <w:ind w:left="0"/>
        <w:jc w:val="both"/>
      </w:pPr>
      <w:r>
        <w:rPr>
          <w:rFonts w:ascii="Times New Roman"/>
          <w:b w:val="false"/>
          <w:i w:val="false"/>
          <w:color w:val="000000"/>
          <w:sz w:val="28"/>
        </w:rPr>
        <w:t xml:space="preserve">
      Құрылыс құнының сметалық есебі _______________________мың теңге сомасында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қосылған құн салығы ______________________ мың теңге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(келісу/бекіту туралы құжатқа сілтеме)</w:t>
      </w:r>
    </w:p>
    <w:p>
      <w:pPr>
        <w:spacing w:after="0"/>
        <w:ind w:left="0"/>
        <w:jc w:val="both"/>
      </w:pPr>
      <w:r>
        <w:rPr>
          <w:rFonts w:ascii="Times New Roman"/>
          <w:b w:val="false"/>
          <w:i w:val="false"/>
          <w:color w:val="000000"/>
          <w:sz w:val="28"/>
        </w:rPr>
        <w:t xml:space="preserve">
      20___ ж. "___" _____________ </w:t>
      </w:r>
    </w:p>
    <w:p>
      <w:pPr>
        <w:spacing w:after="0"/>
        <w:ind w:left="0"/>
        <w:jc w:val="both"/>
      </w:pPr>
      <w:r>
        <w:rPr>
          <w:rFonts w:ascii="Times New Roman"/>
          <w:b w:val="false"/>
          <w:i w:val="false"/>
          <w:color w:val="000000"/>
          <w:sz w:val="28"/>
        </w:rPr>
        <w:t xml:space="preserve">
      Құрылыс құнының сметалық есебі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(құрылыстың атауы)</w:t>
      </w:r>
    </w:p>
    <w:p>
      <w:pPr>
        <w:spacing w:after="0"/>
        <w:ind w:left="0"/>
        <w:jc w:val="both"/>
      </w:pPr>
      <w:r>
        <w:rPr>
          <w:rFonts w:ascii="Times New Roman"/>
          <w:b w:val="false"/>
          <w:i w:val="false"/>
          <w:color w:val="000000"/>
          <w:sz w:val="28"/>
        </w:rPr>
        <w:t>
      20__ж.______________жай-күйі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 мен есептердің нөмірлері, өзге де деректер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Тараулардың, объектілердің, жұмыстардың және шығындардың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сметалық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жиһаз және мүкәммал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жұмыстар мен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w:t>
            </w:r>
          </w:p>
          <w:p>
            <w:pPr>
              <w:spacing w:after="20"/>
              <w:ind w:left="20"/>
              <w:jc w:val="both"/>
            </w:pPr>
            <w:r>
              <w:rPr>
                <w:rFonts w:ascii="Times New Roman"/>
                <w:b w:val="false"/>
                <w:i w:val="false"/>
                <w:color w:val="000000"/>
                <w:sz w:val="20"/>
              </w:rPr>
              <w:t>
Құрылыс аумағын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p>
            <w:pPr>
              <w:spacing w:after="20"/>
              <w:ind w:left="20"/>
              <w:jc w:val="both"/>
            </w:pPr>
            <w:r>
              <w:rPr>
                <w:rFonts w:ascii="Times New Roman"/>
                <w:b w:val="false"/>
                <w:i w:val="false"/>
                <w:color w:val="000000"/>
                <w:sz w:val="20"/>
              </w:rPr>
              <w:t>
Құрылыстың негізгі объектілері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w:t>
            </w:r>
          </w:p>
          <w:p>
            <w:pPr>
              <w:spacing w:after="20"/>
              <w:ind w:left="20"/>
              <w:jc w:val="both"/>
            </w:pPr>
            <w:r>
              <w:rPr>
                <w:rFonts w:ascii="Times New Roman"/>
                <w:b w:val="false"/>
                <w:i w:val="false"/>
                <w:color w:val="000000"/>
                <w:sz w:val="20"/>
              </w:rPr>
              <w:t>
Қосалқы және қызмет көрсету мақсатындағы объектілер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w:t>
            </w:r>
          </w:p>
          <w:p>
            <w:pPr>
              <w:spacing w:after="20"/>
              <w:ind w:left="20"/>
              <w:jc w:val="both"/>
            </w:pPr>
            <w:r>
              <w:rPr>
                <w:rFonts w:ascii="Times New Roman"/>
                <w:b w:val="false"/>
                <w:i w:val="false"/>
                <w:color w:val="000000"/>
                <w:sz w:val="20"/>
              </w:rPr>
              <w:t>
Энергетикалық шаруашылық объектілері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w:t>
            </w:r>
          </w:p>
          <w:p>
            <w:pPr>
              <w:spacing w:after="20"/>
              <w:ind w:left="20"/>
              <w:jc w:val="both"/>
            </w:pPr>
            <w:r>
              <w:rPr>
                <w:rFonts w:ascii="Times New Roman"/>
                <w:b w:val="false"/>
                <w:i w:val="false"/>
                <w:color w:val="000000"/>
                <w:sz w:val="20"/>
              </w:rPr>
              <w:t>
Көлік шаруашылығы және байланыс объектілері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w:t>
            </w:r>
          </w:p>
          <w:p>
            <w:pPr>
              <w:spacing w:after="20"/>
              <w:ind w:left="20"/>
              <w:jc w:val="both"/>
            </w:pPr>
            <w:r>
              <w:rPr>
                <w:rFonts w:ascii="Times New Roman"/>
                <w:b w:val="false"/>
                <w:i w:val="false"/>
                <w:color w:val="000000"/>
                <w:sz w:val="20"/>
              </w:rPr>
              <w:t>
Сыртқы желілер және сумен жабдықтау, кәріз, жылумен жабдықтау және газбен жабдықтау құрылыстары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w:t>
            </w:r>
          </w:p>
          <w:p>
            <w:pPr>
              <w:spacing w:after="20"/>
              <w:ind w:left="20"/>
              <w:jc w:val="both"/>
            </w:pPr>
            <w:r>
              <w:rPr>
                <w:rFonts w:ascii="Times New Roman"/>
                <w:b w:val="false"/>
                <w:i w:val="false"/>
                <w:color w:val="000000"/>
                <w:sz w:val="20"/>
              </w:rPr>
              <w:t>
Аумақты абаттандыру және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1-7-тараулар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w:t>
            </w:r>
          </w:p>
          <w:p>
            <w:pPr>
              <w:spacing w:after="20"/>
              <w:ind w:left="20"/>
              <w:jc w:val="both"/>
            </w:pPr>
            <w:r>
              <w:rPr>
                <w:rFonts w:ascii="Times New Roman"/>
                <w:b w:val="false"/>
                <w:i w:val="false"/>
                <w:color w:val="000000"/>
                <w:sz w:val="20"/>
              </w:rPr>
              <w:t>
Уақытша ғимараттар мен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1-8-тараулар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w:t>
            </w:r>
          </w:p>
          <w:p>
            <w:pPr>
              <w:spacing w:after="20"/>
              <w:ind w:left="20"/>
              <w:jc w:val="both"/>
            </w:pPr>
            <w:r>
              <w:rPr>
                <w:rFonts w:ascii="Times New Roman"/>
                <w:b w:val="false"/>
                <w:i w:val="false"/>
                <w:color w:val="000000"/>
                <w:sz w:val="20"/>
              </w:rPr>
              <w:t>
Өзгеде жұмыстар мен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1-9-тараулар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болжанбаған жұмыстар мен шығындарға арналған қаражат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сметалық құн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Салық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ҚҚС-ты қоспағанда тапсырыс беруші жеткізген жабдық, жиһаз және мүкәммал (анықтама ретінде)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Жобалау ұйымының басшысы 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Жобаның бас инженері _____________________________________________________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xml:space="preserve">
      ____________________ бөлімінің бастығы_____________________________________ </w:t>
      </w:r>
    </w:p>
    <w:p>
      <w:pPr>
        <w:spacing w:after="0"/>
        <w:ind w:left="0"/>
        <w:jc w:val="both"/>
      </w:pPr>
      <w:r>
        <w:rPr>
          <w:rFonts w:ascii="Times New Roman"/>
          <w:b w:val="false"/>
          <w:i w:val="false"/>
          <w:color w:val="000000"/>
          <w:sz w:val="28"/>
        </w:rPr>
        <w:t>
                  (атауы )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министрлігінің</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 шаруашылық</w:t>
            </w:r>
            <w:r>
              <w:br/>
            </w:r>
            <w:r>
              <w:rPr>
                <w:rFonts w:ascii="Times New Roman"/>
                <w:b w:val="false"/>
                <w:i w:val="false"/>
                <w:color w:val="000000"/>
                <w:sz w:val="20"/>
              </w:rPr>
              <w:t>істері комитеті төрағасының</w:t>
            </w:r>
            <w:r>
              <w:br/>
            </w:r>
            <w:r>
              <w:rPr>
                <w:rFonts w:ascii="Times New Roman"/>
                <w:b w:val="false"/>
                <w:i w:val="false"/>
                <w:color w:val="000000"/>
                <w:sz w:val="20"/>
              </w:rPr>
              <w:t>2018 жылғы 14 желтоқсаны</w:t>
            </w:r>
            <w:r>
              <w:br/>
            </w:r>
            <w:r>
              <w:rPr>
                <w:rFonts w:ascii="Times New Roman"/>
                <w:b w:val="false"/>
                <w:i w:val="false"/>
                <w:color w:val="000000"/>
                <w:sz w:val="20"/>
              </w:rPr>
              <w:t>№ 257-нқ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 нормативтік</w:t>
            </w:r>
            <w:r>
              <w:br/>
            </w:r>
            <w:r>
              <w:rPr>
                <w:rFonts w:ascii="Times New Roman"/>
                <w:b w:val="false"/>
                <w:i w:val="false"/>
                <w:color w:val="000000"/>
                <w:sz w:val="20"/>
              </w:rPr>
              <w:t>құжатқа 5-қосымша</w:t>
            </w:r>
            <w:r>
              <w:br/>
            </w:r>
            <w:r>
              <w:rPr>
                <w:rFonts w:ascii="Times New Roman"/>
                <w:b w:val="false"/>
                <w:i w:val="false"/>
                <w:color w:val="000000"/>
                <w:sz w:val="20"/>
              </w:rPr>
              <w:t>1-нысан</w:t>
            </w:r>
          </w:p>
        </w:tc>
      </w:tr>
    </w:tbl>
    <w:p>
      <w:pPr>
        <w:spacing w:after="0"/>
        <w:ind w:left="0"/>
        <w:jc w:val="both"/>
      </w:pPr>
      <w:r>
        <w:rPr>
          <w:rFonts w:ascii="Times New Roman"/>
          <w:b w:val="false"/>
          <w:i w:val="false"/>
          <w:color w:val="000000"/>
          <w:sz w:val="28"/>
        </w:rPr>
        <w:t xml:space="preserve">
      Тапсырыс беруші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Келісілді/Бекітілді </w:t>
      </w:r>
    </w:p>
    <w:p>
      <w:pPr>
        <w:spacing w:after="0"/>
        <w:ind w:left="0"/>
        <w:jc w:val="both"/>
      </w:pPr>
      <w:r>
        <w:rPr>
          <w:rFonts w:ascii="Times New Roman"/>
          <w:b w:val="false"/>
          <w:i w:val="false"/>
          <w:color w:val="000000"/>
          <w:sz w:val="28"/>
        </w:rPr>
        <w:t xml:space="preserve">
      Құрылыс құнының сметалық есебі _______________________мың теңге сомасында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қосылған құн салығы ______________________ мың теңге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(келісу/бекіту туралы құжатқа сілтеме)</w:t>
      </w:r>
    </w:p>
    <w:p>
      <w:pPr>
        <w:spacing w:after="0"/>
        <w:ind w:left="0"/>
        <w:jc w:val="both"/>
      </w:pPr>
      <w:r>
        <w:rPr>
          <w:rFonts w:ascii="Times New Roman"/>
          <w:b w:val="false"/>
          <w:i w:val="false"/>
          <w:color w:val="000000"/>
          <w:sz w:val="28"/>
        </w:rPr>
        <w:t xml:space="preserve">
      20___ ж. "___" _____________ </w:t>
      </w:r>
    </w:p>
    <w:p>
      <w:pPr>
        <w:spacing w:after="0"/>
        <w:ind w:left="0"/>
        <w:jc w:val="both"/>
      </w:pPr>
      <w:r>
        <w:rPr>
          <w:rFonts w:ascii="Times New Roman"/>
          <w:b w:val="false"/>
          <w:i w:val="false"/>
          <w:color w:val="000000"/>
          <w:sz w:val="28"/>
        </w:rPr>
        <w:t xml:space="preserve">
      Жиынтық сметалық есеп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(құрылыстың атауы)</w:t>
      </w:r>
    </w:p>
    <w:p>
      <w:pPr>
        <w:spacing w:after="0"/>
        <w:ind w:left="0"/>
        <w:jc w:val="both"/>
      </w:pPr>
      <w:r>
        <w:rPr>
          <w:rFonts w:ascii="Times New Roman"/>
          <w:b w:val="false"/>
          <w:i w:val="false"/>
          <w:color w:val="000000"/>
          <w:sz w:val="28"/>
        </w:rPr>
        <w:t>
      20__ж.______________жай-күйі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 мен есептердің нөмірлері, өзге де деректер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Тараулардың, объектілердің, жұмыстардың және шығындардың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сметалық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жиһаз және мүкәммал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жұмыстар мен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Жобалау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инженерлік іздестірулер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ЖКВС қағидалары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кешенді ведомстводан тыс сараптамасына арналған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бөлім. Мердігерлік жұмыстардың сметалық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сметалық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 бөлім. Инжинирингтік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қазметтерді көрсету қағидалары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жобаны басқаруға арналған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қазметтерді көрсету қағидалары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техникалық қадағалауға арналған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қазметтерді көрсету қағидалары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авторлық қадағалауға арналған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сметалық есеп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Салық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сметалық есеп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ҚҚС-ты қоспағанда тапсырыс беруші жеткізген жабдық, жиһаз және мүкәммал (анықтама ретінде)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жобалауға арналған қаражат алынған есептердіі нәтижелері </w:t>
      </w:r>
    </w:p>
    <w:p>
      <w:pPr>
        <w:spacing w:after="0"/>
        <w:ind w:left="0"/>
        <w:jc w:val="both"/>
      </w:pPr>
      <w:r>
        <w:rPr>
          <w:rFonts w:ascii="Times New Roman"/>
          <w:b w:val="false"/>
          <w:i w:val="false"/>
          <w:color w:val="000000"/>
          <w:sz w:val="28"/>
        </w:rPr>
        <w:t>
      (қаражаттың нормативтік лимиті) бойынша көрсептіледі</w:t>
      </w:r>
    </w:p>
    <w:p>
      <w:pPr>
        <w:spacing w:after="0"/>
        <w:ind w:left="0"/>
        <w:jc w:val="both"/>
      </w:pPr>
      <w:r>
        <w:rPr>
          <w:rFonts w:ascii="Times New Roman"/>
          <w:b w:val="false"/>
          <w:i w:val="false"/>
          <w:color w:val="000000"/>
          <w:sz w:val="28"/>
        </w:rPr>
        <w:t>
      Жобалау ұйымының басшысы 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Жобаның бас инженері ___________________________________________________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xml:space="preserve">
      ____________________ бөлімінің бастығы___________________________________ </w:t>
      </w:r>
    </w:p>
    <w:p>
      <w:pPr>
        <w:spacing w:after="0"/>
        <w:ind w:left="0"/>
        <w:jc w:val="both"/>
      </w:pPr>
      <w:r>
        <w:rPr>
          <w:rFonts w:ascii="Times New Roman"/>
          <w:b w:val="false"/>
          <w:i w:val="false"/>
          <w:color w:val="000000"/>
          <w:sz w:val="28"/>
        </w:rPr>
        <w:t>
                  (атауы )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министрлігінің</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 шаруашылық</w:t>
            </w:r>
            <w:r>
              <w:br/>
            </w:r>
            <w:r>
              <w:rPr>
                <w:rFonts w:ascii="Times New Roman"/>
                <w:b w:val="false"/>
                <w:i w:val="false"/>
                <w:color w:val="000000"/>
                <w:sz w:val="20"/>
              </w:rPr>
              <w:t>істері комитеті төрағасының</w:t>
            </w:r>
            <w:r>
              <w:br/>
            </w:r>
            <w:r>
              <w:rPr>
                <w:rFonts w:ascii="Times New Roman"/>
                <w:b w:val="false"/>
                <w:i w:val="false"/>
                <w:color w:val="000000"/>
                <w:sz w:val="20"/>
              </w:rPr>
              <w:t>2018 жылғы 14 желтоқсаны</w:t>
            </w:r>
            <w:r>
              <w:br/>
            </w:r>
            <w:r>
              <w:rPr>
                <w:rFonts w:ascii="Times New Roman"/>
                <w:b w:val="false"/>
                <w:i w:val="false"/>
                <w:color w:val="000000"/>
                <w:sz w:val="20"/>
              </w:rPr>
              <w:t>№ 257-нқ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құрылыстың сметалық құнын</w:t>
            </w:r>
            <w:r>
              <w:br/>
            </w:r>
            <w:r>
              <w:rPr>
                <w:rFonts w:ascii="Times New Roman"/>
                <w:b w:val="false"/>
                <w:i w:val="false"/>
                <w:color w:val="000000"/>
                <w:sz w:val="20"/>
              </w:rPr>
              <w:t>айқындау жөніндегі нормативтік</w:t>
            </w:r>
            <w:r>
              <w:br/>
            </w:r>
            <w:r>
              <w:rPr>
                <w:rFonts w:ascii="Times New Roman"/>
                <w:b w:val="false"/>
                <w:i w:val="false"/>
                <w:color w:val="000000"/>
                <w:sz w:val="20"/>
              </w:rPr>
              <w:t>құжатқа 8-қосымша</w:t>
            </w:r>
            <w:r>
              <w:br/>
            </w:r>
            <w:r>
              <w:rPr>
                <w:rFonts w:ascii="Times New Roman"/>
                <w:b w:val="false"/>
                <w:i w:val="false"/>
                <w:color w:val="000000"/>
                <w:sz w:val="20"/>
              </w:rPr>
              <w:t>7-нысан</w:t>
            </w:r>
          </w:p>
        </w:tc>
      </w:tr>
    </w:tbl>
    <w:p>
      <w:pPr>
        <w:spacing w:after="0"/>
        <w:ind w:left="0"/>
        <w:jc w:val="both"/>
      </w:pPr>
      <w:r>
        <w:rPr>
          <w:rFonts w:ascii="Times New Roman"/>
          <w:b w:val="false"/>
          <w:i w:val="false"/>
          <w:color w:val="000000"/>
          <w:sz w:val="28"/>
        </w:rPr>
        <w:t xml:space="preserve">
      Құрылыстың атауы ______________________________________________________ </w:t>
      </w:r>
    </w:p>
    <w:p>
      <w:pPr>
        <w:spacing w:after="0"/>
        <w:ind w:left="0"/>
        <w:jc w:val="both"/>
      </w:pPr>
      <w:r>
        <w:rPr>
          <w:rFonts w:ascii="Times New Roman"/>
          <w:b w:val="false"/>
          <w:i w:val="false"/>
          <w:color w:val="000000"/>
          <w:sz w:val="28"/>
        </w:rPr>
        <w:t xml:space="preserve">
      Объектінің атауы________________________________________________________ </w:t>
      </w:r>
    </w:p>
    <w:p>
      <w:pPr>
        <w:spacing w:after="0"/>
        <w:ind w:left="0"/>
        <w:jc w:val="both"/>
      </w:pPr>
      <w:r>
        <w:rPr>
          <w:rFonts w:ascii="Times New Roman"/>
          <w:b w:val="false"/>
          <w:i w:val="false"/>
          <w:color w:val="000000"/>
          <w:sz w:val="28"/>
        </w:rPr>
        <w:t xml:space="preserve">
      _______________________ бойынша </w:t>
      </w:r>
    </w:p>
    <w:p>
      <w:pPr>
        <w:spacing w:after="0"/>
        <w:ind w:left="0"/>
        <w:jc w:val="both"/>
      </w:pPr>
      <w:r>
        <w:rPr>
          <w:rFonts w:ascii="Times New Roman"/>
          <w:b w:val="false"/>
          <w:i w:val="false"/>
          <w:color w:val="000000"/>
          <w:sz w:val="28"/>
        </w:rPr>
        <w:t>
      материалдық ресурстардың және жабдықтың жиынтық ведомосы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(ғимараттың, имараттың, объектінің, құрылыстың атауы)</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Жергілікті сметалар______________________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(Ел-өнім дайындаушы)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Материалдар (дәрежеге бөлінген тәртіппен) </w:t>
      </w:r>
    </w:p>
    <w:p>
      <w:pPr>
        <w:spacing w:after="0"/>
        <w:ind w:left="0"/>
        <w:jc w:val="both"/>
      </w:pPr>
      <w:r>
        <w:rPr>
          <w:rFonts w:ascii="Times New Roman"/>
          <w:b w:val="false"/>
          <w:i w:val="false"/>
          <w:color w:val="000000"/>
          <w:sz w:val="28"/>
        </w:rPr>
        <w:t xml:space="preserve">
      Жабдық (дәрежеге бөлінген тәртіппен) </w:t>
      </w:r>
    </w:p>
    <w:p>
      <w:pPr>
        <w:spacing w:after="0"/>
        <w:ind w:left="0"/>
        <w:jc w:val="both"/>
      </w:pPr>
      <w:r>
        <w:rPr>
          <w:rFonts w:ascii="Times New Roman"/>
          <w:b w:val="false"/>
          <w:i w:val="false"/>
          <w:color w:val="000000"/>
          <w:sz w:val="28"/>
        </w:rPr>
        <w:t xml:space="preserve">
      Жасаған __________________________________________________________________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Тексерген _________________________________________________________________ </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министрлігінің</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w:t>
            </w:r>
            <w:r>
              <w:br/>
            </w:r>
            <w:r>
              <w:rPr>
                <w:rFonts w:ascii="Times New Roman"/>
                <w:b w:val="false"/>
                <w:i w:val="false"/>
                <w:color w:val="000000"/>
                <w:sz w:val="20"/>
              </w:rPr>
              <w:t>шаруашылық істері</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14 желтоқсаны</w:t>
            </w:r>
            <w:r>
              <w:br/>
            </w:r>
            <w:r>
              <w:rPr>
                <w:rFonts w:ascii="Times New Roman"/>
                <w:b w:val="false"/>
                <w:i w:val="false"/>
                <w:color w:val="000000"/>
                <w:sz w:val="20"/>
              </w:rPr>
              <w:t>№ 257-нқ бұйрығына</w:t>
            </w:r>
            <w:r>
              <w:br/>
            </w:r>
            <w:r>
              <w:rPr>
                <w:rFonts w:ascii="Times New Roman"/>
                <w:b w:val="false"/>
                <w:i w:val="false"/>
                <w:color w:val="000000"/>
                <w:sz w:val="20"/>
              </w:rPr>
              <w:t>4-қосымша</w:t>
            </w:r>
            <w:r>
              <w:br/>
            </w:r>
            <w:r>
              <w:rPr>
                <w:rFonts w:ascii="Times New Roman"/>
                <w:b w:val="false"/>
                <w:i w:val="false"/>
                <w:color w:val="000000"/>
                <w:sz w:val="20"/>
              </w:rPr>
              <w:t>Құрылыстағы инжинирингтік</w:t>
            </w:r>
            <w:r>
              <w:br/>
            </w:r>
            <w:r>
              <w:rPr>
                <w:rFonts w:ascii="Times New Roman"/>
                <w:b w:val="false"/>
                <w:i w:val="false"/>
                <w:color w:val="000000"/>
                <w:sz w:val="20"/>
              </w:rPr>
              <w:t>қызметтерге арналған</w:t>
            </w:r>
            <w:r>
              <w:br/>
            </w:r>
            <w:r>
              <w:rPr>
                <w:rFonts w:ascii="Times New Roman"/>
                <w:b w:val="false"/>
                <w:i w:val="false"/>
                <w:color w:val="000000"/>
                <w:sz w:val="20"/>
              </w:rPr>
              <w:t>шығындарды анықтау жөніндегі</w:t>
            </w:r>
            <w:r>
              <w:br/>
            </w:r>
            <w:r>
              <w:rPr>
                <w:rFonts w:ascii="Times New Roman"/>
                <w:b w:val="false"/>
                <w:i w:val="false"/>
                <w:color w:val="000000"/>
                <w:sz w:val="20"/>
              </w:rPr>
              <w:t>нормативтік құжатқа</w:t>
            </w:r>
            <w:r>
              <w:br/>
            </w:r>
            <w:r>
              <w:rPr>
                <w:rFonts w:ascii="Times New Roman"/>
                <w:b w:val="false"/>
                <w:i w:val="false"/>
                <w:color w:val="000000"/>
                <w:sz w:val="20"/>
              </w:rPr>
              <w:t>1-қосымша</w:t>
            </w:r>
          </w:p>
        </w:tc>
      </w:tr>
    </w:tbl>
    <w:bookmarkStart w:name="z63" w:id="46"/>
    <w:p>
      <w:pPr>
        <w:spacing w:after="0"/>
        <w:ind w:left="0"/>
        <w:jc w:val="left"/>
      </w:pPr>
      <w:r>
        <w:rPr>
          <w:rFonts w:ascii="Times New Roman"/>
          <w:b/>
          <w:i w:val="false"/>
          <w:color w:val="000000"/>
        </w:rPr>
        <w:t xml:space="preserve"> Жобаларды басқару және құрылыс үшін техникалық қадағалау бойынша инжирингтік қызметтерге арналған тапсырыс берушінің шығыстар лимиті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ағымдағы деңгейіндегі бір жылдағы құрылыс құны, мың АЕК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басқаруға арналған тапсырыс берушінің шығыстар лимитінің нормативі, процент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техникалық қадағалауға арналған тапсырыс берушінің шығыстар лимитінің нормативі, процент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бойынша функцияларды жүзеге асыруға арналған нормативтік еңбек сыйымдылығы, адам-сағат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техникалық қадағалауды жүзеге асыруға арналған нормативтік еңбек сыйымдылығы, адам-сағат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жобаны басқару және техникалық қадағалау функцияларын жүзеге асыратын жұмысшылар санының нормативі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астам 450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астам 580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астам 1000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астам 1300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астам 1900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астам 2580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 астам 3200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 астам 3850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 астам 4850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 астам 5800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bl>
    <w:p>
      <w:pPr>
        <w:spacing w:after="0"/>
        <w:ind w:left="0"/>
        <w:jc w:val="both"/>
      </w:pPr>
      <w:r>
        <w:rPr>
          <w:rFonts w:ascii="Times New Roman"/>
          <w:b w:val="false"/>
          <w:i w:val="false"/>
          <w:color w:val="000000"/>
          <w:sz w:val="28"/>
        </w:rPr>
        <w:t>
      *АЕК – заңнама тәртібімен жыл сайын белгіленетін айлық есептік көрсеткіш, теңге.</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Бір жылдағы құрылыс құны құрылыс ұйымы және сметалық құжаттама жобасына сәйкес құрылыстың нормативтік ұзақтығына байланысты анықталады.</w:t>
      </w:r>
    </w:p>
    <w:p>
      <w:pPr>
        <w:spacing w:after="0"/>
        <w:ind w:left="0"/>
        <w:jc w:val="both"/>
      </w:pPr>
      <w:r>
        <w:rPr>
          <w:rFonts w:ascii="Times New Roman"/>
          <w:b w:val="false"/>
          <w:i w:val="false"/>
          <w:color w:val="000000"/>
          <w:sz w:val="28"/>
        </w:rPr>
        <w:t>
      2. Қалдықтан асатын бір жылда 5800 мың АЕК астам құрылыс құны кезінде: жобаны басқаруға арналған тапсырыс берушінің шығыстар лимитінің нормативі 33,6 мың АЕК және 5800 мың АЕК астам құрылыс құнынан 0,09% ретінде анықталады; Құрылыс үшін техникалық қадағалауға арналған тапсырыс берушінің шығыстар лимитінің нормативі 78,3 мың АЕК және 5800 мың АЕК астам құрылыс құнынан 0,22% ретінде анықталады.</w:t>
      </w:r>
    </w:p>
    <w:p>
      <w:pPr>
        <w:spacing w:after="0"/>
        <w:ind w:left="0"/>
        <w:jc w:val="both"/>
      </w:pPr>
      <w:r>
        <w:rPr>
          <w:rFonts w:ascii="Times New Roman"/>
          <w:b w:val="false"/>
          <w:i w:val="false"/>
          <w:color w:val="000000"/>
          <w:sz w:val="28"/>
        </w:rPr>
        <w:t>
      3. Жобаны басқаруға арналған функцияларды және техникалық қадағалауды біріктіру кезінде 2 және 3-бағандары бойынша нормативтер жинақталады.</w:t>
      </w:r>
    </w:p>
    <w:p>
      <w:pPr>
        <w:spacing w:after="0"/>
        <w:ind w:left="0"/>
        <w:jc w:val="both"/>
      </w:pPr>
      <w:r>
        <w:rPr>
          <w:rFonts w:ascii="Times New Roman"/>
          <w:b w:val="false"/>
          <w:i w:val="false"/>
          <w:color w:val="000000"/>
          <w:sz w:val="28"/>
        </w:rPr>
        <w:t>
      4. Нормативтік еңбек сыйымдылығы тұтастай алғанда "дейін" (300, 450, 580 және бұдан әрі 5800 мың АЕК дейін) мәнінде құрылыс құны үшін көрсетілген. Құрылыс құнының аралық мәндері кезінде нормативтік еңбек сыйымдылығы интерполяция әдісімен анықталады.</w:t>
      </w:r>
    </w:p>
    <w:p>
      <w:pPr>
        <w:spacing w:after="0"/>
        <w:ind w:left="0"/>
        <w:jc w:val="both"/>
      </w:pPr>
      <w:r>
        <w:rPr>
          <w:rFonts w:ascii="Times New Roman"/>
          <w:b w:val="false"/>
          <w:i w:val="false"/>
          <w:color w:val="000000"/>
          <w:sz w:val="28"/>
        </w:rPr>
        <w:t>
      5. Қалдықтан асатын бір жылда 5800 мың АЕК астам құрылыс құны кезінде жобаны басқару жөніндегі функцияларды жүзеге асыруға арналған (4-баған) және құрылыс үшін техникалық қадағалауға арналған (5-баған) нормативтік еңбек сыйымдылығы сәйкесінше әрбір 1250 мың АЕК-ке 588 адам-сағатқа және 1372 адам-сағатқа ұлғаяды.</w:t>
      </w:r>
    </w:p>
    <w:p>
      <w:pPr>
        <w:spacing w:after="0"/>
        <w:ind w:left="0"/>
        <w:jc w:val="both"/>
      </w:pPr>
      <w:r>
        <w:rPr>
          <w:rFonts w:ascii="Times New Roman"/>
          <w:b w:val="false"/>
          <w:i w:val="false"/>
          <w:color w:val="000000"/>
          <w:sz w:val="28"/>
        </w:rPr>
        <w:t>
      6. Жобаны басқару жөніндегі тапсырыс берушінің функцияларын жүзеге асыруға арналған нормативтік еңбек сыйымдылығы (4-баған) мен құрылыс үшін техникалық қадағалауды жүзеге асыруға арналған нормативтік еңбек сыйымдылығы (5-баған) көрсеткіштері анықтама түрінде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министрлігінің</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 шаруашылық</w:t>
            </w:r>
            <w:r>
              <w:br/>
            </w:r>
            <w:r>
              <w:rPr>
                <w:rFonts w:ascii="Times New Roman"/>
                <w:b w:val="false"/>
                <w:i w:val="false"/>
                <w:color w:val="000000"/>
                <w:sz w:val="20"/>
              </w:rPr>
              <w:t>істері комитеті төрағасының</w:t>
            </w:r>
            <w:r>
              <w:br/>
            </w:r>
            <w:r>
              <w:rPr>
                <w:rFonts w:ascii="Times New Roman"/>
                <w:b w:val="false"/>
                <w:i w:val="false"/>
                <w:color w:val="000000"/>
                <w:sz w:val="20"/>
              </w:rPr>
              <w:t>2018 жылғы 14 желтоқсаны</w:t>
            </w:r>
            <w:r>
              <w:br/>
            </w:r>
            <w:r>
              <w:rPr>
                <w:rFonts w:ascii="Times New Roman"/>
                <w:b w:val="false"/>
                <w:i w:val="false"/>
                <w:color w:val="000000"/>
                <w:sz w:val="20"/>
              </w:rPr>
              <w:t>№ 257-нқ бұйрығына</w:t>
            </w:r>
            <w:r>
              <w:br/>
            </w:r>
            <w:r>
              <w:rPr>
                <w:rFonts w:ascii="Times New Roman"/>
                <w:b w:val="false"/>
                <w:i w:val="false"/>
                <w:color w:val="000000"/>
                <w:sz w:val="20"/>
              </w:rPr>
              <w:t>5-қосымша</w:t>
            </w:r>
            <w:r>
              <w:br/>
            </w:r>
            <w:r>
              <w:rPr>
                <w:rFonts w:ascii="Times New Roman"/>
                <w:b w:val="false"/>
                <w:i w:val="false"/>
                <w:color w:val="000000"/>
                <w:sz w:val="20"/>
              </w:rPr>
              <w:t>Құрылыстағы инжинирингтік</w:t>
            </w:r>
            <w:r>
              <w:br/>
            </w:r>
            <w:r>
              <w:rPr>
                <w:rFonts w:ascii="Times New Roman"/>
                <w:b w:val="false"/>
                <w:i w:val="false"/>
                <w:color w:val="000000"/>
                <w:sz w:val="20"/>
              </w:rPr>
              <w:t>қызметтерге арналған</w:t>
            </w:r>
            <w:r>
              <w:br/>
            </w:r>
            <w:r>
              <w:rPr>
                <w:rFonts w:ascii="Times New Roman"/>
                <w:b w:val="false"/>
                <w:i w:val="false"/>
                <w:color w:val="000000"/>
                <w:sz w:val="20"/>
              </w:rPr>
              <w:t>шығындарды анықтау жөніндегі</w:t>
            </w:r>
            <w:r>
              <w:br/>
            </w:r>
            <w:r>
              <w:rPr>
                <w:rFonts w:ascii="Times New Roman"/>
                <w:b w:val="false"/>
                <w:i w:val="false"/>
                <w:color w:val="000000"/>
                <w:sz w:val="20"/>
              </w:rPr>
              <w:t>нормативтік құжатқа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Құрылыс объектілер үшін авторлық қадағалау бойынша инжинирингтік қызметтерге арналған тапсырыс берушінің шығыстар лимиті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ағымдағы деңгейдегі бір жылдағы құрылыс құны, мың АЕК */жыл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қадағалауға арналған тапсырыс берушінің шығыстар лимитінің нормативі, процент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 жүзеге асыруға арналған нормативтік еңбек сыйымдылығы,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астам 450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астам 580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астам 1000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астам 1300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астам 1900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астам 2580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 астам 3200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 астам 3850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 астам 4850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 астам 5800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bl>
    <w:p>
      <w:pPr>
        <w:spacing w:after="0"/>
        <w:ind w:left="0"/>
        <w:jc w:val="both"/>
      </w:pPr>
      <w:r>
        <w:rPr>
          <w:rFonts w:ascii="Times New Roman"/>
          <w:b w:val="false"/>
          <w:i w:val="false"/>
          <w:color w:val="000000"/>
          <w:sz w:val="28"/>
        </w:rPr>
        <w:t>
      *АЕК – заңнама тәртібімен жыл сайын белгіленетін айлық есептік көрсеткіш, теңге, теңге.</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Бір жылдағы құрылыс құны құрылыс ұйымы және сметалық құжаттама жобасына сәйкес құрылыстың нормативтік ұзақтығына байланысты анықталады.</w:t>
      </w:r>
    </w:p>
    <w:p>
      <w:pPr>
        <w:spacing w:after="0"/>
        <w:ind w:left="0"/>
        <w:jc w:val="both"/>
      </w:pPr>
      <w:r>
        <w:rPr>
          <w:rFonts w:ascii="Times New Roman"/>
          <w:b w:val="false"/>
          <w:i w:val="false"/>
          <w:color w:val="000000"/>
          <w:sz w:val="28"/>
        </w:rPr>
        <w:t>
      2. Қалдықтан асатын бір жылда 5800 мың АЕК астам құрылыс құны кезінде авторлық қадағалауға арналған тапсырыс берушінің шығыстар лимитінің нормативі 27,3 мың АЕК және 5800 мың АЕК астам құрылыс құнынан 0,11% ретінде анықталады.</w:t>
      </w:r>
    </w:p>
    <w:p>
      <w:pPr>
        <w:spacing w:after="0"/>
        <w:ind w:left="0"/>
        <w:jc w:val="both"/>
      </w:pPr>
      <w:r>
        <w:rPr>
          <w:rFonts w:ascii="Times New Roman"/>
          <w:b w:val="false"/>
          <w:i w:val="false"/>
          <w:color w:val="000000"/>
          <w:sz w:val="28"/>
        </w:rPr>
        <w:t>
      3. Нормативтік еңбек сыйымдылығы тұтастай алғанда "дейін" (300, 450, 580 және бұдан әрі 5800 мың АЕК дейін) мәнінде құрылыс құны үшін көрсетілген. Құрылыс құнының аралық мәндері кезінде нормативтік еңбек сыйымдылығы интерполяция әдісімен анықталады.</w:t>
      </w:r>
    </w:p>
    <w:p>
      <w:pPr>
        <w:spacing w:after="0"/>
        <w:ind w:left="0"/>
        <w:jc w:val="both"/>
      </w:pPr>
      <w:r>
        <w:rPr>
          <w:rFonts w:ascii="Times New Roman"/>
          <w:b w:val="false"/>
          <w:i w:val="false"/>
          <w:color w:val="000000"/>
          <w:sz w:val="28"/>
        </w:rPr>
        <w:t>
      4. Қалдықтан асатын бір жылда 5800 мың АЕК астам құрылыс құны кезінде құрылыс үшін авторлық қадағалау жүргізуге арналған нормативтік еңбек сыйымдылығы әрбір 1250 мың АЕК-ке 686 адам-сағатқа ұлғаяды.</w:t>
      </w:r>
    </w:p>
    <w:p>
      <w:pPr>
        <w:spacing w:after="0"/>
        <w:ind w:left="0"/>
        <w:jc w:val="both"/>
      </w:pPr>
      <w:r>
        <w:rPr>
          <w:rFonts w:ascii="Times New Roman"/>
          <w:b w:val="false"/>
          <w:i w:val="false"/>
          <w:color w:val="000000"/>
          <w:sz w:val="28"/>
        </w:rPr>
        <w:t>
      5. Құрылыс үшін авторлық қадағалауды жүзеге асыруға арналған нормативтік еңбек сыйымдылығы көрсеткіштері анықтама түрінде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