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7c3b" w14:textId="3d17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мемлекетаралық стандарттарды және ұлттық техникалық-экономикалық ақпарат сыныптауыштарын нормативтік құқықтық актілерде қолдану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20 желтоқсандағы № 896 бұйрығы. Қазақстан Республикасының Әділет министрлігінде 2018 жылғы 26 желтоқсанда № 18040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"Стандарттау туралы" 2018 жылғы 5 қазандағы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мемлекетаралық стандарттарды және ұлттық техникалық-экономикалық ақпарат сыныптауыштарын нормативтік құқықтық актілерде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"Стандарттау жөніндегі сілтемелік нормативтік құжаттарды қолдану қағидаларын бекіту туралы" Қазақстан Республикасы Инвестициялар және даму министрінің міндетін атқарушының 2015 жылғы 4 желтоқсандағы № 1158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12833 болып тіркелген, "Егемен Қазақстан" газетінің 2016 жылғы 4 ақпандағы № 22 (28750)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2019 жылғы 11 сәуірден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896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Ұлттық, мемлекетаралық стандарттарды және ұлттық техникалық-экономикалық ақпарат сыныптауыштарын нормативтік құқықтық актілерде қолдану қағидалары</w:t>
      </w:r>
    </w:p>
    <w:bookmarkEnd w:id="10"/>
    <w:bookmarkStart w:name="z13" w:id="11"/>
    <w:p>
      <w:pPr>
        <w:spacing w:after="0"/>
        <w:ind w:left="0"/>
        <w:jc w:val="both"/>
      </w:pPr>
      <w:r>
        <w:rPr>
          <w:rFonts w:ascii="Times New Roman"/>
          <w:b w:val="false"/>
          <w:i w:val="false"/>
          <w:color w:val="000000"/>
          <w:sz w:val="28"/>
        </w:rPr>
        <w:t xml:space="preserve">
      1. Осы Қағидалар "Стандарттау туралы" 2018 жылғы 5 қазандағы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11) тармақшасына сәйкес әзірленді және нормативтік құқықтық актілерде сілтемелер келтірілген ұлттық, мемлекетаралық стандарттарды және ұлттық техникалық-экономикалық ақпарат сыныптауыштарын (бұдан әрі – стандарттау жөніндегі құжаттар) нормативтік құқықтық актілерде қолдану тәртібін айқындайды (бұдан әрі – Қағидалар).</w:t>
      </w:r>
    </w:p>
    <w:bookmarkEnd w:id="11"/>
    <w:bookmarkStart w:name="z14" w:id="12"/>
    <w:p>
      <w:pPr>
        <w:spacing w:after="0"/>
        <w:ind w:left="0"/>
        <w:jc w:val="both"/>
      </w:pPr>
      <w:r>
        <w:rPr>
          <w:rFonts w:ascii="Times New Roman"/>
          <w:b w:val="false"/>
          <w:i w:val="false"/>
          <w:color w:val="000000"/>
          <w:sz w:val="28"/>
        </w:rPr>
        <w:t>
      2. Нормативтік құқықтық актілерде қолданыстағы стандарттау жөніндегі құжаттарға сілтемелер келтіріледі.</w:t>
      </w:r>
    </w:p>
    <w:bookmarkEnd w:id="12"/>
    <w:bookmarkStart w:name="z15" w:id="13"/>
    <w:p>
      <w:pPr>
        <w:spacing w:after="0"/>
        <w:ind w:left="0"/>
        <w:jc w:val="both"/>
      </w:pPr>
      <w:r>
        <w:rPr>
          <w:rFonts w:ascii="Times New Roman"/>
          <w:b w:val="false"/>
          <w:i w:val="false"/>
          <w:color w:val="000000"/>
          <w:sz w:val="28"/>
        </w:rPr>
        <w:t>
      3. Сілтемелер тікелей және жанама болып бөлінеді.</w:t>
      </w:r>
    </w:p>
    <w:bookmarkEnd w:id="13"/>
    <w:bookmarkStart w:name="z16" w:id="14"/>
    <w:p>
      <w:pPr>
        <w:spacing w:after="0"/>
        <w:ind w:left="0"/>
        <w:jc w:val="both"/>
      </w:pPr>
      <w:r>
        <w:rPr>
          <w:rFonts w:ascii="Times New Roman"/>
          <w:b w:val="false"/>
          <w:i w:val="false"/>
          <w:color w:val="000000"/>
          <w:sz w:val="28"/>
        </w:rPr>
        <w:t>
      4. Нормативтік құқықтық актілерде стандарттау жөніндегі құжаттарға тікелей сілтеме стандарттау жөніндегі нақты құжаттың талаптарына қол жеткізу қажет болған жағдайда келтіріледі.</w:t>
      </w:r>
    </w:p>
    <w:bookmarkEnd w:id="14"/>
    <w:bookmarkStart w:name="z17" w:id="15"/>
    <w:p>
      <w:pPr>
        <w:spacing w:after="0"/>
        <w:ind w:left="0"/>
        <w:jc w:val="both"/>
      </w:pPr>
      <w:r>
        <w:rPr>
          <w:rFonts w:ascii="Times New Roman"/>
          <w:b w:val="false"/>
          <w:i w:val="false"/>
          <w:color w:val="000000"/>
          <w:sz w:val="28"/>
        </w:rPr>
        <w:t>
      5. Нормативтік құқықтық актілерде стандарттау жөніндегі құжаттарға келтірілген сілтемелер, егер ол туралы Қазақстан Республикасының заңнамасында нұсқау болатын болса, міндетті болып табылады.</w:t>
      </w:r>
    </w:p>
    <w:bookmarkEnd w:id="15"/>
    <w:bookmarkStart w:name="z18" w:id="16"/>
    <w:p>
      <w:pPr>
        <w:spacing w:after="0"/>
        <w:ind w:left="0"/>
        <w:jc w:val="both"/>
      </w:pPr>
      <w:r>
        <w:rPr>
          <w:rFonts w:ascii="Times New Roman"/>
          <w:b w:val="false"/>
          <w:i w:val="false"/>
          <w:color w:val="000000"/>
          <w:sz w:val="28"/>
        </w:rPr>
        <w:t>
      6. Тікелей сілтеме стандарттау жөніндегі құжатты бекітілген жылын көрсетпей, тек белгілеуі мен атауы түрінде көрсетіледі, мысалы: ҚР СТ 1125 "Жол белгілері. Жалпы техникалық шарттар", ҚР МЖ 08 "Қазақстан Республикасының жоғары және жоғары оқу орнынан кейінгі білім беру мамандықтарының жіктеуіші".</w:t>
      </w:r>
    </w:p>
    <w:bookmarkEnd w:id="16"/>
    <w:bookmarkStart w:name="z19" w:id="17"/>
    <w:p>
      <w:pPr>
        <w:spacing w:after="0"/>
        <w:ind w:left="0"/>
        <w:jc w:val="both"/>
      </w:pPr>
      <w:r>
        <w:rPr>
          <w:rFonts w:ascii="Times New Roman"/>
          <w:b w:val="false"/>
          <w:i w:val="false"/>
          <w:color w:val="000000"/>
          <w:sz w:val="28"/>
        </w:rPr>
        <w:t>
      7. Нормативтік құқықтық актілерде тікелей сілтеме берілген стандарттау жөніндегі құжатты қолданған кезде оның барлық өзгерістерімен бірге оның соңғы жаңартылған басылымы пайдаланылады.</w:t>
      </w:r>
    </w:p>
    <w:bookmarkEnd w:id="17"/>
    <w:bookmarkStart w:name="z20" w:id="18"/>
    <w:p>
      <w:pPr>
        <w:spacing w:after="0"/>
        <w:ind w:left="0"/>
        <w:jc w:val="both"/>
      </w:pPr>
      <w:r>
        <w:rPr>
          <w:rFonts w:ascii="Times New Roman"/>
          <w:b w:val="false"/>
          <w:i w:val="false"/>
          <w:color w:val="000000"/>
          <w:sz w:val="28"/>
        </w:rPr>
        <w:t>
      8. Нормативтік құқықтық актілердегі стандарттау жөніндегі құжаттарға жанама сілтемелер стандарттау жөніндегі құжаттардың талаптарына қол жеткізу қажет болған жағдайда олардың белгіленуі мен атауын көрсетпей-ақ қолданылады.</w:t>
      </w:r>
    </w:p>
    <w:bookmarkEnd w:id="18"/>
    <w:bookmarkStart w:name="z21" w:id="19"/>
    <w:p>
      <w:pPr>
        <w:spacing w:after="0"/>
        <w:ind w:left="0"/>
        <w:jc w:val="both"/>
      </w:pPr>
      <w:r>
        <w:rPr>
          <w:rFonts w:ascii="Times New Roman"/>
          <w:b w:val="false"/>
          <w:i w:val="false"/>
          <w:color w:val="000000"/>
          <w:sz w:val="28"/>
        </w:rPr>
        <w:t>
      9. Нормативтік құқықтық актілерде жанама түрде келтірілген стандарттау жөніндегі құжаттарды қолдану мақсатында оларды таңдау ерікті болып табылады.</w:t>
      </w:r>
    </w:p>
    <w:bookmarkEnd w:id="19"/>
    <w:bookmarkStart w:name="z22" w:id="20"/>
    <w:p>
      <w:pPr>
        <w:spacing w:after="0"/>
        <w:ind w:left="0"/>
        <w:jc w:val="both"/>
      </w:pPr>
      <w:r>
        <w:rPr>
          <w:rFonts w:ascii="Times New Roman"/>
          <w:b w:val="false"/>
          <w:i w:val="false"/>
          <w:color w:val="000000"/>
          <w:sz w:val="28"/>
        </w:rPr>
        <w:t>
      10. Нормативтік құқықтық актілерде стандарттау жөніндегі құжаттардың құрылымдық элементіне сілтеме жасауға рұқсат етілмейді.</w:t>
      </w:r>
    </w:p>
    <w:bookmarkEnd w:id="20"/>
    <w:bookmarkStart w:name="z23" w:id="21"/>
    <w:p>
      <w:pPr>
        <w:spacing w:after="0"/>
        <w:ind w:left="0"/>
        <w:jc w:val="both"/>
      </w:pPr>
      <w:r>
        <w:rPr>
          <w:rFonts w:ascii="Times New Roman"/>
          <w:b w:val="false"/>
          <w:i w:val="false"/>
          <w:color w:val="000000"/>
          <w:sz w:val="28"/>
        </w:rPr>
        <w:t>
      11. Нормативтік құқықтық актілерде тікелей сілтеме берілген стандарттау жөніндегі құжаттарды басқа белгімен стандарттау жөніндегі нормативтік құжаттармен ауыстырған кезде нормативтік құқықтық актілердегі тікелей сілтеме берілген стандарттау жөніндегі құжаттар нормативтік құқықтық актілердегі өзгерістер енгізілгенге дейін қолданылады.</w:t>
      </w:r>
    </w:p>
    <w:bookmarkEnd w:id="21"/>
    <w:p>
      <w:pPr>
        <w:spacing w:after="0"/>
        <w:ind w:left="0"/>
        <w:jc w:val="both"/>
      </w:pPr>
      <w:r>
        <w:rPr>
          <w:rFonts w:ascii="Times New Roman"/>
          <w:b w:val="false"/>
          <w:i w:val="false"/>
          <w:color w:val="000000"/>
          <w:sz w:val="28"/>
        </w:rPr>
        <w:t>
      Ұлттық стандарттау органы нормативтік құқықтық актілерде сілтеме келтірілген стандарттау жөніндегі құжаттардың ауыстырылуына байланысты, стандарттау жөніндегі нормативтік құжатты бекіткен күнінен бастап он жұмыс күні ішінде нормативтік құқықтық актіні әзірлеуге жауапты мемлекеттік органға онда келтірілген нормативтік құқықтық актілерге өзгерістер енгізу қажеттілігі туралы хабарлайды.</w:t>
      </w:r>
    </w:p>
    <w:bookmarkStart w:name="z24" w:id="22"/>
    <w:p>
      <w:pPr>
        <w:spacing w:after="0"/>
        <w:ind w:left="0"/>
        <w:jc w:val="both"/>
      </w:pPr>
      <w:r>
        <w:rPr>
          <w:rFonts w:ascii="Times New Roman"/>
          <w:b w:val="false"/>
          <w:i w:val="false"/>
          <w:color w:val="000000"/>
          <w:sz w:val="28"/>
        </w:rPr>
        <w:t>
      12. Мемлекеттік органдар жаңартып отыру мақсатында Нормативтік техникалық құжаттардың бірыңғай мемлекеттік қорының ресми интернет-ресурсында орналастырылатын Стандарттардың ақпараттық көрсеткішіне сәйкес олар қабылдаған және (немесе) олар әзірлеушісі болып табылған нормативтік құқықтық актілерге, сондай-ақ олардың құзыретіне жататын актілерге қатысты стандарттау жөніндегі құжаттарға, оларды жаңартып отыру қажеттілігіне ай сайын талдау жүргізеді.</w:t>
      </w:r>
    </w:p>
    <w:bookmarkEnd w:id="22"/>
    <w:bookmarkStart w:name="z25" w:id="23"/>
    <w:p>
      <w:pPr>
        <w:spacing w:after="0"/>
        <w:ind w:left="0"/>
        <w:jc w:val="both"/>
      </w:pPr>
      <w:r>
        <w:rPr>
          <w:rFonts w:ascii="Times New Roman"/>
          <w:b w:val="false"/>
          <w:i w:val="false"/>
          <w:color w:val="000000"/>
          <w:sz w:val="28"/>
        </w:rPr>
        <w:t xml:space="preserve">
      13. Нормативтік құқықтық актілерді әзірлеуге жауапты мемлекеттік органдар ол мемлекеттік тіркелген сәттен бастап мерзімі он жұмыс күні ішінде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стандарттау жөніндегі құжатқа сілтемені қамтитын нормативтік құқықтық актілерді қабылдау туралы хабарламаны Стандарттау жөніндегі ұлттық органға жібереді.</w:t>
      </w:r>
    </w:p>
    <w:bookmarkEnd w:id="23"/>
    <w:bookmarkStart w:name="z26" w:id="24"/>
    <w:p>
      <w:pPr>
        <w:spacing w:after="0"/>
        <w:ind w:left="0"/>
        <w:jc w:val="both"/>
      </w:pPr>
      <w:r>
        <w:rPr>
          <w:rFonts w:ascii="Times New Roman"/>
          <w:b w:val="false"/>
          <w:i w:val="false"/>
          <w:color w:val="000000"/>
          <w:sz w:val="28"/>
        </w:rPr>
        <w:t>
      14. Стандарттау жөніндегі ұлттық орган стандарттау жөніндегі құжаттардың каталогында, стандарттардың ақпараттық көрсеткішінде, сондай-ақ Стандарттау жөніндегі ұлттық органының интернет-ресурсында нормативтік құқықтық актілерге сілтеме келтірілген стандарттау жөніндегі құжаттар туралы ақпаратты орналастыруды ұйымдастырады.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мемлекетаралық</w:t>
            </w:r>
            <w:r>
              <w:br/>
            </w:r>
            <w:r>
              <w:rPr>
                <w:rFonts w:ascii="Times New Roman"/>
                <w:b w:val="false"/>
                <w:i w:val="false"/>
                <w:color w:val="000000"/>
                <w:sz w:val="20"/>
              </w:rPr>
              <w:t>стандарттарды және ұлттық</w:t>
            </w:r>
            <w:r>
              <w:br/>
            </w:r>
            <w:r>
              <w:rPr>
                <w:rFonts w:ascii="Times New Roman"/>
                <w:b w:val="false"/>
                <w:i w:val="false"/>
                <w:color w:val="000000"/>
                <w:sz w:val="20"/>
              </w:rPr>
              <w:t>техникалық-экономикалық</w:t>
            </w:r>
            <w:r>
              <w:br/>
            </w:r>
            <w:r>
              <w:rPr>
                <w:rFonts w:ascii="Times New Roman"/>
                <w:b w:val="false"/>
                <w:i w:val="false"/>
                <w:color w:val="000000"/>
                <w:sz w:val="20"/>
              </w:rPr>
              <w:t>ақпарат сыныптауыштарын</w:t>
            </w:r>
            <w:r>
              <w:br/>
            </w:r>
            <w:r>
              <w:rPr>
                <w:rFonts w:ascii="Times New Roman"/>
                <w:b w:val="false"/>
                <w:i w:val="false"/>
                <w:color w:val="000000"/>
                <w:sz w:val="20"/>
              </w:rPr>
              <w:t>нормативтік құқықтық актілерде</w:t>
            </w:r>
            <w:r>
              <w:br/>
            </w:r>
            <w:r>
              <w:rPr>
                <w:rFonts w:ascii="Times New Roman"/>
                <w:b w:val="false"/>
                <w:i w:val="false"/>
                <w:color w:val="000000"/>
                <w:sz w:val="20"/>
              </w:rPr>
              <w:t>қолдану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8" w:id="25"/>
    <w:p>
      <w:pPr>
        <w:spacing w:after="0"/>
        <w:ind w:left="0"/>
        <w:jc w:val="left"/>
      </w:pPr>
      <w:r>
        <w:rPr>
          <w:rFonts w:ascii="Times New Roman"/>
          <w:b/>
          <w:i w:val="false"/>
          <w:color w:val="000000"/>
        </w:rPr>
        <w:t xml:space="preserve"> Ұлттық, мемлекетаралық стандарттарға немесе ұлттық техникалық-экономикалық ақпарат сыныптауыштарына сілтемені қамтитын нормативтік құқықтық актілерді қабылдау туралы хабарлама </w:t>
      </w:r>
    </w:p>
    <w:bookmarkEnd w:id="25"/>
    <w:p>
      <w:pPr>
        <w:spacing w:after="0"/>
        <w:ind w:left="0"/>
        <w:jc w:val="both"/>
      </w:pPr>
      <w:r>
        <w:rPr>
          <w:rFonts w:ascii="Times New Roman"/>
          <w:b w:val="false"/>
          <w:i w:val="false"/>
          <w:color w:val="000000"/>
          <w:sz w:val="28"/>
        </w:rPr>
        <w:t xml:space="preserve">
      Мемлекеттік орган _____________________________ ұлттық, мемлекетаралық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стандарттарға немесе ұлттық техникалық-экономикалық ақпарат </w:t>
      </w:r>
    </w:p>
    <w:p>
      <w:pPr>
        <w:spacing w:after="0"/>
        <w:ind w:left="0"/>
        <w:jc w:val="both"/>
      </w:pPr>
      <w:r>
        <w:rPr>
          <w:rFonts w:ascii="Times New Roman"/>
          <w:b w:val="false"/>
          <w:i w:val="false"/>
          <w:color w:val="000000"/>
          <w:sz w:val="28"/>
        </w:rPr>
        <w:t xml:space="preserve">
      сыныптауыштарына қамтитын мынадай нормативтік құқықтық актілерді </w:t>
      </w:r>
    </w:p>
    <w:p>
      <w:pPr>
        <w:spacing w:after="0"/>
        <w:ind w:left="0"/>
        <w:jc w:val="both"/>
      </w:pPr>
      <w:r>
        <w:rPr>
          <w:rFonts w:ascii="Times New Roman"/>
          <w:b w:val="false"/>
          <w:i w:val="false"/>
          <w:color w:val="000000"/>
          <w:sz w:val="28"/>
        </w:rPr>
        <w:t>
      қабылданғаны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162"/>
        <w:gridCol w:w="1156"/>
        <w:gridCol w:w="1910"/>
        <w:gridCol w:w="2665"/>
        <w:gridCol w:w="3503"/>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 мен актіні қабылдаған орган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әзірлеуге жауапты мемлекеттік орган</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 берілген нормативтік құқықтық актінің құрылымдық элементінің белгіленуі мен атауы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мемлекетаралық стандарттарын және ұлттық техникалық-экономикалық ақпарат сыныптауыштарының белгіленуі мен атауы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Күні                                           201_ "___"____________</w:t>
      </w:r>
    </w:p>
    <w:p>
      <w:pPr>
        <w:spacing w:after="0"/>
        <w:ind w:left="0"/>
        <w:jc w:val="both"/>
      </w:pPr>
      <w:r>
        <w:rPr>
          <w:rFonts w:ascii="Times New Roman"/>
          <w:b w:val="false"/>
          <w:i w:val="false"/>
          <w:color w:val="000000"/>
          <w:sz w:val="28"/>
        </w:rPr>
        <w:t xml:space="preserve">
      Мемлекеттік органның </w:t>
      </w:r>
    </w:p>
    <w:p>
      <w:pPr>
        <w:spacing w:after="0"/>
        <w:ind w:left="0"/>
        <w:jc w:val="both"/>
      </w:pPr>
      <w:r>
        <w:rPr>
          <w:rFonts w:ascii="Times New Roman"/>
          <w:b w:val="false"/>
          <w:i w:val="false"/>
          <w:color w:val="000000"/>
          <w:sz w:val="28"/>
        </w:rPr>
        <w:t xml:space="preserve">
      басшысы (қолы)                               Тегі Аты </w:t>
      </w:r>
    </w:p>
    <w:p>
      <w:pPr>
        <w:spacing w:after="0"/>
        <w:ind w:left="0"/>
        <w:jc w:val="both"/>
      </w:pPr>
      <w:r>
        <w:rPr>
          <w:rFonts w:ascii="Times New Roman"/>
          <w:b w:val="false"/>
          <w:i w:val="false"/>
          <w:color w:val="000000"/>
          <w:sz w:val="28"/>
        </w:rPr>
        <w:t>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