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6a94" w14:textId="7846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 жасаушыларға халықаралық сәйкестендіру кодын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26 желтоқсандағы № 920 бұйрығы. Қазақстан Республикасының Әділет министрлігінде 2018 жылғы 27 желтоқсанда № 18062 болып тіркелді. Күші жойылды - Қазақстан Республикасы Сауда және интеграция министрінің 2021 жылғы 27 мамырдағы № 368-НҚ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Сауда және интеграция министрінің 27.05.2021 </w:t>
      </w:r>
      <w:r>
        <w:rPr>
          <w:rFonts w:ascii="Times New Roman"/>
          <w:b w:val="false"/>
          <w:i w:val="false"/>
          <w:color w:val="000000"/>
          <w:sz w:val="28"/>
        </w:rPr>
        <w:t>№ 368-НҚ</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бірінші бөлігінің 3-2)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Көлік құралдарын жасаушыларға халықаралық сәйкестендіру кодтарын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2019 жылы 11 сәуірден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2018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920 бұйрығымен бекітілген</w:t>
            </w:r>
          </w:p>
        </w:tc>
      </w:tr>
    </w:tbl>
    <w:bookmarkStart w:name="z11" w:id="9"/>
    <w:p>
      <w:pPr>
        <w:spacing w:after="0"/>
        <w:ind w:left="0"/>
        <w:jc w:val="left"/>
      </w:pPr>
      <w:r>
        <w:rPr>
          <w:rFonts w:ascii="Times New Roman"/>
          <w:b/>
          <w:i w:val="false"/>
          <w:color w:val="000000"/>
        </w:rPr>
        <w:t xml:space="preserve"> Көлік құралдарын жасаушыларға халықаралық сәйкестендіру кодтарын беру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Көлік құралдарын жасаушыларға халықаралық сәйкетендіру кодын беру қағидалары (бұдан әрі – Қағидалар) "Техникалық реттеу туралы" 2004 жылғы 9 қарашадағы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бірінші бөлігінің 3-2) тармақшасына сәйкес әзірленді және көлік құралдарын жасаушыларға халықаралық сәйкестендіру кодтарын беру тәртібін айқындайды.</w:t>
      </w:r>
    </w:p>
    <w:bookmarkEnd w:id="11"/>
    <w:bookmarkStart w:name="z14" w:id="12"/>
    <w:p>
      <w:pPr>
        <w:spacing w:after="0"/>
        <w:ind w:left="0"/>
        <w:jc w:val="both"/>
      </w:pPr>
      <w:r>
        <w:rPr>
          <w:rFonts w:ascii="Times New Roman"/>
          <w:b w:val="false"/>
          <w:i w:val="false"/>
          <w:color w:val="000000"/>
          <w:sz w:val="28"/>
        </w:rPr>
        <w:t>
      2. Көлік құралдарын жасаушыларға халықаралық сәйкестендіру кодтарын беру көлік құралдарын жасаушыларға сәйкестендіруді белгілеу мақсатында жүзеге асырылады.</w:t>
      </w:r>
    </w:p>
    <w:bookmarkEnd w:id="12"/>
    <w:bookmarkStart w:name="z15" w:id="13"/>
    <w:p>
      <w:pPr>
        <w:spacing w:after="0"/>
        <w:ind w:left="0"/>
        <w:jc w:val="both"/>
      </w:pPr>
      <w:r>
        <w:rPr>
          <w:rFonts w:ascii="Times New Roman"/>
          <w:b w:val="false"/>
          <w:i w:val="false"/>
          <w:color w:val="000000"/>
          <w:sz w:val="28"/>
        </w:rPr>
        <w:t>
      3.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көлік құралын жасаушы – өткізу немесе жеке пайдалану үшін оларды айналымға шығару ниетімен көлік құралын, шассиді немесе оның компоненттерін дайындауды жүзеге асыратын жеке немесе заңды тұлға;</w:t>
      </w:r>
    </w:p>
    <w:bookmarkEnd w:id="14"/>
    <w:bookmarkStart w:name="z17" w:id="15"/>
    <w:p>
      <w:pPr>
        <w:spacing w:after="0"/>
        <w:ind w:left="0"/>
        <w:jc w:val="both"/>
      </w:pPr>
      <w:r>
        <w:rPr>
          <w:rFonts w:ascii="Times New Roman"/>
          <w:b w:val="false"/>
          <w:i w:val="false"/>
          <w:color w:val="000000"/>
          <w:sz w:val="28"/>
        </w:rPr>
        <w:t>
      2) көлік құралын жасаушыға халықаралық сәйкестендіру кодын беру туралы куәлік (бұдан әрі – Куәлік) – Қазақстан Республикасының аумағында шаруашылық қызметті жүзеге асыратын тұлға ретінде тіркелген көлік құралын жасаушыға халықаралық сәйкестендіру кодының берілгенін растайтын құжат;</w:t>
      </w:r>
    </w:p>
    <w:bookmarkEnd w:id="15"/>
    <w:bookmarkStart w:name="z18" w:id="16"/>
    <w:p>
      <w:pPr>
        <w:spacing w:after="0"/>
        <w:ind w:left="0"/>
        <w:jc w:val="both"/>
      </w:pPr>
      <w:r>
        <w:rPr>
          <w:rFonts w:ascii="Times New Roman"/>
          <w:b w:val="false"/>
          <w:i w:val="false"/>
          <w:color w:val="000000"/>
          <w:sz w:val="28"/>
        </w:rPr>
        <w:t>
      3) көлік құралдарын жасаушыларға халықаралық сәйкестендіру кодтарын беру – Қазақстан Республикасының аумағында шаруашылық қызметін жүзеге асыратын тұлға ретінде тіркелген көлік құралын жасаушыға жекелеген таным белгілерін бекітіп беру;</w:t>
      </w:r>
    </w:p>
    <w:bookmarkEnd w:id="16"/>
    <w:bookmarkStart w:name="z19" w:id="17"/>
    <w:p>
      <w:pPr>
        <w:spacing w:after="0"/>
        <w:ind w:left="0"/>
        <w:jc w:val="both"/>
      </w:pPr>
      <w:r>
        <w:rPr>
          <w:rFonts w:ascii="Times New Roman"/>
          <w:b w:val="false"/>
          <w:i w:val="false"/>
          <w:color w:val="000000"/>
          <w:sz w:val="28"/>
        </w:rPr>
        <w:t>
      4) көлік құралдарының сәйкестендіру нөмірі – көлік құралын жасаушыларға берілетін он жеті белгінің құрылымдалған комбинациясы;</w:t>
      </w:r>
    </w:p>
    <w:bookmarkEnd w:id="17"/>
    <w:bookmarkStart w:name="z20" w:id="18"/>
    <w:p>
      <w:pPr>
        <w:spacing w:after="0"/>
        <w:ind w:left="0"/>
        <w:jc w:val="both"/>
      </w:pPr>
      <w:r>
        <w:rPr>
          <w:rFonts w:ascii="Times New Roman"/>
          <w:b w:val="false"/>
          <w:i w:val="false"/>
          <w:color w:val="000000"/>
          <w:sz w:val="28"/>
        </w:rPr>
        <w:t>
      5) техникалық хатшылық – көлік құралы типін мақұлдауды, шасси типін мақұлдауды рәсімдеудің дұрыстығын және негізділігін тексеру жөніндегі, көлік құралдарын жасаушыларға халықаралық сәйкестендіру кодтарын беру жөніндегі қызметті жүзеге асыруға уәкілетті орган айқындайтын ұйым;</w:t>
      </w:r>
    </w:p>
    <w:bookmarkEnd w:id="18"/>
    <w:bookmarkStart w:name="z21" w:id="19"/>
    <w:p>
      <w:pPr>
        <w:spacing w:after="0"/>
        <w:ind w:left="0"/>
        <w:jc w:val="left"/>
      </w:pPr>
      <w:r>
        <w:rPr>
          <w:rFonts w:ascii="Times New Roman"/>
          <w:b/>
          <w:i w:val="false"/>
          <w:color w:val="000000"/>
        </w:rPr>
        <w:t xml:space="preserve"> 2-тарау. Көлік құралдарын жасаушыларға халықаралық сәйкестендіру кодтарын беру тәртібі</w:t>
      </w:r>
    </w:p>
    <w:bookmarkEnd w:id="19"/>
    <w:bookmarkStart w:name="z22" w:id="20"/>
    <w:p>
      <w:pPr>
        <w:spacing w:after="0"/>
        <w:ind w:left="0"/>
        <w:jc w:val="both"/>
      </w:pPr>
      <w:r>
        <w:rPr>
          <w:rFonts w:ascii="Times New Roman"/>
          <w:b w:val="false"/>
          <w:i w:val="false"/>
          <w:color w:val="000000"/>
          <w:sz w:val="28"/>
        </w:rPr>
        <w:t>
      4. Көлік құралдарын жасаушылардың халықаралық сәйкестендіру коды ол көлік құралы жасаушысын сәйкестендіру мақсатында берілетін және үш таңбадан тұратын көлік құралын сәйкестендіру нөмірінің бірінші бөлімінде орналасқан.</w:t>
      </w:r>
    </w:p>
    <w:bookmarkEnd w:id="20"/>
    <w:p>
      <w:pPr>
        <w:spacing w:after="0"/>
        <w:ind w:left="0"/>
        <w:jc w:val="both"/>
      </w:pPr>
      <w:r>
        <w:rPr>
          <w:rFonts w:ascii="Times New Roman"/>
          <w:b w:val="false"/>
          <w:i w:val="false"/>
          <w:color w:val="000000"/>
          <w:sz w:val="28"/>
        </w:rPr>
        <w:t>
      Халықаралық сәйкестендіру коды көлік құралы жасаушының елін айқындау мақсатында пайдаланылады. Халықаралық сәйкестендіру кодының бірінші және екінші ұстаным таңбаларының комбинациясын Халықаралық стандарттау жөніндегі ұйымның өкілеттігі бойынша әрекет ететін халықаралық агенттік:</w:t>
      </w:r>
    </w:p>
    <w:p>
      <w:pPr>
        <w:spacing w:after="0"/>
        <w:ind w:left="0"/>
        <w:jc w:val="both"/>
      </w:pPr>
      <w:r>
        <w:rPr>
          <w:rFonts w:ascii="Times New Roman"/>
          <w:b w:val="false"/>
          <w:i w:val="false"/>
          <w:color w:val="000000"/>
          <w:sz w:val="28"/>
        </w:rPr>
        <w:t>
      Америка Құрама штаттарының Автокөлік инженерлерінің қоғамы (Society of Automotive Engineers) береді.</w:t>
      </w:r>
    </w:p>
    <w:p>
      <w:pPr>
        <w:spacing w:after="0"/>
        <w:ind w:left="0"/>
        <w:jc w:val="both"/>
      </w:pPr>
      <w:r>
        <w:rPr>
          <w:rFonts w:ascii="Times New Roman"/>
          <w:b w:val="false"/>
          <w:i w:val="false"/>
          <w:color w:val="000000"/>
          <w:sz w:val="28"/>
        </w:rPr>
        <w:t>
      Көлік құралы жасаушысына берілген, көлік құралдарын жасаушылардың халықаралық сәйкестендіру коды отыз жыл ішінде басқа жасаушыға қайта берілмейді.</w:t>
      </w:r>
    </w:p>
    <w:bookmarkStart w:name="z23" w:id="21"/>
    <w:p>
      <w:pPr>
        <w:spacing w:after="0"/>
        <w:ind w:left="0"/>
        <w:jc w:val="both"/>
      </w:pPr>
      <w:r>
        <w:rPr>
          <w:rFonts w:ascii="Times New Roman"/>
          <w:b w:val="false"/>
          <w:i w:val="false"/>
          <w:color w:val="000000"/>
          <w:sz w:val="28"/>
        </w:rPr>
        <w:t>
      5. Көлік құралы жасаушысының халықаралық сәйкестендіру кодының үшінші ұстанымы алфавиттік немесе сандық белгілермен толтырылады және техникалық хатшылықпен Куәлікті алуға өтініш негізінде беріледі.</w:t>
      </w:r>
    </w:p>
    <w:bookmarkEnd w:id="21"/>
    <w:bookmarkStart w:name="z24" w:id="22"/>
    <w:p>
      <w:pPr>
        <w:spacing w:after="0"/>
        <w:ind w:left="0"/>
        <w:jc w:val="both"/>
      </w:pPr>
      <w:r>
        <w:rPr>
          <w:rFonts w:ascii="Times New Roman"/>
          <w:b w:val="false"/>
          <w:i w:val="false"/>
          <w:color w:val="000000"/>
          <w:sz w:val="28"/>
        </w:rPr>
        <w:t>
      6. Көлік құралы жасаушысының халықаралық сәйкестендіру кодының ұстанымдарына қойылатын ерекше талаптар:</w:t>
      </w:r>
    </w:p>
    <w:bookmarkEnd w:id="22"/>
    <w:bookmarkStart w:name="z25" w:id="23"/>
    <w:p>
      <w:pPr>
        <w:spacing w:after="0"/>
        <w:ind w:left="0"/>
        <w:jc w:val="both"/>
      </w:pPr>
      <w:r>
        <w:rPr>
          <w:rFonts w:ascii="Times New Roman"/>
          <w:b w:val="false"/>
          <w:i w:val="false"/>
          <w:color w:val="000000"/>
          <w:sz w:val="28"/>
        </w:rPr>
        <w:t>
      1) көлік құралы жасаушысының халықаралық сәйкестендіру кодында тек араб цифрлары мен латынның бас әріптері пайдаланылады:</w:t>
      </w:r>
    </w:p>
    <w:bookmarkEnd w:id="23"/>
    <w:p>
      <w:pPr>
        <w:spacing w:after="0"/>
        <w:ind w:left="0"/>
        <w:jc w:val="both"/>
      </w:pPr>
      <w:r>
        <w:rPr>
          <w:rFonts w:ascii="Times New Roman"/>
          <w:b w:val="false"/>
          <w:i w:val="false"/>
          <w:color w:val="000000"/>
          <w:sz w:val="28"/>
        </w:rPr>
        <w:t>
      1 2 3 4 5 6 7 8 9 0;</w:t>
      </w:r>
    </w:p>
    <w:p>
      <w:pPr>
        <w:spacing w:after="0"/>
        <w:ind w:left="0"/>
        <w:jc w:val="both"/>
      </w:pPr>
      <w:r>
        <w:rPr>
          <w:rFonts w:ascii="Times New Roman"/>
          <w:b w:val="false"/>
          <w:i w:val="false"/>
          <w:color w:val="000000"/>
          <w:sz w:val="28"/>
        </w:rPr>
        <w:t>
      A B C D E F G H J K L M N P R S T U V W X Y Z;</w:t>
      </w:r>
    </w:p>
    <w:p>
      <w:pPr>
        <w:spacing w:after="0"/>
        <w:ind w:left="0"/>
        <w:jc w:val="both"/>
      </w:pPr>
      <w:r>
        <w:rPr>
          <w:rFonts w:ascii="Times New Roman"/>
          <w:b w:val="false"/>
          <w:i w:val="false"/>
          <w:color w:val="000000"/>
          <w:sz w:val="28"/>
        </w:rPr>
        <w:t xml:space="preserve">
      көлік құралы жасаушысының халықаралық сәйкестендіру кодын белгілеуде мынадай латын әріптерін пайдалануға жол берілмейді: </w:t>
      </w:r>
    </w:p>
    <w:p>
      <w:pPr>
        <w:spacing w:after="0"/>
        <w:ind w:left="0"/>
        <w:jc w:val="both"/>
      </w:pPr>
      <w:r>
        <w:rPr>
          <w:rFonts w:ascii="Times New Roman"/>
          <w:b w:val="false"/>
          <w:i w:val="false"/>
          <w:color w:val="000000"/>
          <w:sz w:val="28"/>
        </w:rPr>
        <w:t>
      I, O, Q.</w:t>
      </w:r>
    </w:p>
    <w:bookmarkStart w:name="z26" w:id="24"/>
    <w:p>
      <w:pPr>
        <w:spacing w:after="0"/>
        <w:ind w:left="0"/>
        <w:jc w:val="both"/>
      </w:pPr>
      <w:r>
        <w:rPr>
          <w:rFonts w:ascii="Times New Roman"/>
          <w:b w:val="false"/>
          <w:i w:val="false"/>
          <w:color w:val="000000"/>
          <w:sz w:val="28"/>
        </w:rPr>
        <w:t>
      2) жылына кемінде 500 көлік құралын шығаратын жасаушыны белгілеу үшін көлік құралы жасаушысының халықаралық сәйкестендіру кодының үшінші таңбасы ретінде 9 санын пайдаланады.</w:t>
      </w:r>
    </w:p>
    <w:bookmarkEnd w:id="24"/>
    <w:p>
      <w:pPr>
        <w:spacing w:after="0"/>
        <w:ind w:left="0"/>
        <w:jc w:val="both"/>
      </w:pPr>
      <w:r>
        <w:rPr>
          <w:rFonts w:ascii="Times New Roman"/>
          <w:b w:val="false"/>
          <w:i w:val="false"/>
          <w:color w:val="000000"/>
          <w:sz w:val="28"/>
        </w:rPr>
        <w:t>
      Бұл жағдайда техникалық хатшылық көлік құралы сәйкестендіру нөмірінің он екінші, он үшінші және он төртінші таңбаларын береді.</w:t>
      </w:r>
    </w:p>
    <w:bookmarkStart w:name="z27" w:id="25"/>
    <w:p>
      <w:pPr>
        <w:spacing w:after="0"/>
        <w:ind w:left="0"/>
        <w:jc w:val="both"/>
      </w:pPr>
      <w:r>
        <w:rPr>
          <w:rFonts w:ascii="Times New Roman"/>
          <w:b w:val="false"/>
          <w:i w:val="false"/>
          <w:color w:val="000000"/>
          <w:sz w:val="28"/>
        </w:rPr>
        <w:t>
      7. Көлік құралын жасаушы Куәлік алу үшін техникалық хатшылыққа мынадай құжаттарды жібереді:</w:t>
      </w:r>
    </w:p>
    <w:bookmarkEnd w:id="25"/>
    <w:bookmarkStart w:name="z28" w:id="26"/>
    <w:p>
      <w:pPr>
        <w:spacing w:after="0"/>
        <w:ind w:left="0"/>
        <w:jc w:val="both"/>
      </w:pPr>
      <w:r>
        <w:rPr>
          <w:rFonts w:ascii="Times New Roman"/>
          <w:b w:val="false"/>
          <w:i w:val="false"/>
          <w:color w:val="000000"/>
          <w:sz w:val="28"/>
        </w:rPr>
        <w:t xml:space="preserve">
      1) өндіріс көлемін (жылына 500-ге дейін немесе 500 және одан астам көлік құралдары), жасаушының толық атауын, заңды және нақты мекенжайын, мемлекеттік, орыс және ағылшын тілдеріндегі деректемелерін көрсете отырып,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нысаны бойынша көлік құралын жасаушыға халықаралық сәйкестендіру кодын алуға өтініш;</w:t>
      </w:r>
    </w:p>
    <w:bookmarkEnd w:id="26"/>
    <w:bookmarkStart w:name="z29" w:id="27"/>
    <w:p>
      <w:pPr>
        <w:spacing w:after="0"/>
        <w:ind w:left="0"/>
        <w:jc w:val="both"/>
      </w:pPr>
      <w:r>
        <w:rPr>
          <w:rFonts w:ascii="Times New Roman"/>
          <w:b w:val="false"/>
          <w:i w:val="false"/>
          <w:color w:val="000000"/>
          <w:sz w:val="28"/>
        </w:rPr>
        <w:t>
      2) жеке басын куәландыратын құжаттың көшірмесі (жеке тұлғалар үшін);</w:t>
      </w:r>
    </w:p>
    <w:bookmarkEnd w:id="27"/>
    <w:bookmarkStart w:name="z30" w:id="28"/>
    <w:p>
      <w:pPr>
        <w:spacing w:after="0"/>
        <w:ind w:left="0"/>
        <w:jc w:val="both"/>
      </w:pPr>
      <w:r>
        <w:rPr>
          <w:rFonts w:ascii="Times New Roman"/>
          <w:b w:val="false"/>
          <w:i w:val="false"/>
          <w:color w:val="000000"/>
          <w:sz w:val="28"/>
        </w:rPr>
        <w:t>
      3) құрылтай құжаттардың, филиалдар мен өкілдіктердің мемлекеттік тіркеу немесе қайта тіркеу (заңды тұлғалар үшін) және есептік тіркеу туралы куәлігінің көшірмелері;</w:t>
      </w:r>
    </w:p>
    <w:bookmarkEnd w:id="28"/>
    <w:bookmarkStart w:name="z31" w:id="29"/>
    <w:p>
      <w:pPr>
        <w:spacing w:after="0"/>
        <w:ind w:left="0"/>
        <w:jc w:val="both"/>
      </w:pPr>
      <w:r>
        <w:rPr>
          <w:rFonts w:ascii="Times New Roman"/>
          <w:b w:val="false"/>
          <w:i w:val="false"/>
          <w:color w:val="000000"/>
          <w:sz w:val="28"/>
        </w:rPr>
        <w:t>
      4) жасауға жоспарланған көлік құралының техникалық сипаттамасы, оның ішінде:</w:t>
      </w:r>
    </w:p>
    <w:bookmarkEnd w:id="29"/>
    <w:p>
      <w:pPr>
        <w:spacing w:after="0"/>
        <w:ind w:left="0"/>
        <w:jc w:val="both"/>
      </w:pPr>
      <w:r>
        <w:rPr>
          <w:rFonts w:ascii="Times New Roman"/>
          <w:b w:val="false"/>
          <w:i w:val="false"/>
          <w:color w:val="000000"/>
          <w:sz w:val="28"/>
        </w:rPr>
        <w:t>
      көлік құралының атауы мен қолдану мақсаты;</w:t>
      </w:r>
    </w:p>
    <w:p>
      <w:pPr>
        <w:spacing w:after="0"/>
        <w:ind w:left="0"/>
        <w:jc w:val="both"/>
      </w:pPr>
      <w:r>
        <w:rPr>
          <w:rFonts w:ascii="Times New Roman"/>
          <w:b w:val="false"/>
          <w:i w:val="false"/>
          <w:color w:val="000000"/>
          <w:sz w:val="28"/>
        </w:rPr>
        <w:t>
      базаның және жолтабанның ауқымды өлшемдерін көрсете отырып, көлік құралының А4 форматындағы кескінінің сызбасы (жанынан, алдынан, артынан және үстінен);</w:t>
      </w:r>
    </w:p>
    <w:p>
      <w:pPr>
        <w:spacing w:after="0"/>
        <w:ind w:left="0"/>
        <w:jc w:val="both"/>
      </w:pPr>
      <w:r>
        <w:rPr>
          <w:rFonts w:ascii="Times New Roman"/>
          <w:b w:val="false"/>
          <w:i w:val="false"/>
          <w:color w:val="000000"/>
          <w:sz w:val="28"/>
        </w:rPr>
        <w:t>
      көлік құралының жалпы техникалық сипаттамасы.</w:t>
      </w:r>
    </w:p>
    <w:p>
      <w:pPr>
        <w:spacing w:after="0"/>
        <w:ind w:left="0"/>
        <w:jc w:val="both"/>
      </w:pPr>
      <w:r>
        <w:rPr>
          <w:rFonts w:ascii="Times New Roman"/>
          <w:b w:val="false"/>
          <w:i w:val="false"/>
          <w:color w:val="000000"/>
          <w:sz w:val="28"/>
        </w:rPr>
        <w:t>
      Көлік құралын жасаушысы осы тармақта көзделген тізбеге сәйкес толық емес құжаттар топтамасын және (немесе) қолдану мерзімі өткен құжаттарды ұсынған жағдайда, техникалық хатшылық куәлікті беруден бас тартады.</w:t>
      </w:r>
    </w:p>
    <w:p>
      <w:pPr>
        <w:spacing w:after="0"/>
        <w:ind w:left="0"/>
        <w:jc w:val="both"/>
      </w:pPr>
      <w:r>
        <w:rPr>
          <w:rFonts w:ascii="Times New Roman"/>
          <w:b w:val="false"/>
          <w:i w:val="false"/>
          <w:color w:val="000000"/>
          <w:sz w:val="28"/>
        </w:rPr>
        <w:t>
      Бас тартуды алғаннан кейін, өтініш беруші анықталған түсініктемелерді түзетеді және он күнтізбелік күн ішінде құжаттарды техникалық хатшылық қарауына қайта енгізеді.</w:t>
      </w:r>
    </w:p>
    <w:bookmarkStart w:name="z32" w:id="30"/>
    <w:p>
      <w:pPr>
        <w:spacing w:after="0"/>
        <w:ind w:left="0"/>
        <w:jc w:val="both"/>
      </w:pPr>
      <w:r>
        <w:rPr>
          <w:rFonts w:ascii="Times New Roman"/>
          <w:b w:val="false"/>
          <w:i w:val="false"/>
          <w:color w:val="000000"/>
          <w:sz w:val="28"/>
        </w:rPr>
        <w:t xml:space="preserve">
      8. Техникалық хатшылық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көрсетіліп, ұсынылған құжаттарды техникалық хатшылыққа келіп түскен күннен бастап күнтізбелік отыз күн ішінде қарайды.</w:t>
      </w:r>
    </w:p>
    <w:bookmarkEnd w:id="30"/>
    <w:bookmarkStart w:name="z33" w:id="31"/>
    <w:p>
      <w:pPr>
        <w:spacing w:after="0"/>
        <w:ind w:left="0"/>
        <w:jc w:val="both"/>
      </w:pPr>
      <w:r>
        <w:rPr>
          <w:rFonts w:ascii="Times New Roman"/>
          <w:b w:val="false"/>
          <w:i w:val="false"/>
          <w:color w:val="000000"/>
          <w:sz w:val="28"/>
        </w:rPr>
        <w:t>
      9. Егер ұсынылған құжаттар осы Қағидалардың талаптарына сәйкес келген жағдайда, техникалық хатшылықпен өтініш берушіге Куәлік беріледі.</w:t>
      </w:r>
    </w:p>
    <w:bookmarkEnd w:id="31"/>
    <w:bookmarkStart w:name="z34" w:id="32"/>
    <w:p>
      <w:pPr>
        <w:spacing w:after="0"/>
        <w:ind w:left="0"/>
        <w:jc w:val="both"/>
      </w:pPr>
      <w:r>
        <w:rPr>
          <w:rFonts w:ascii="Times New Roman"/>
          <w:b w:val="false"/>
          <w:i w:val="false"/>
          <w:color w:val="000000"/>
          <w:sz w:val="28"/>
        </w:rPr>
        <w:t>
      10. Егер жасаушының атауы, мекенжайы, жылдық өндіріс көлемі өзгерген жағдайда Куәлік қайта рәсімдеуге жатады.</w:t>
      </w:r>
    </w:p>
    <w:bookmarkEnd w:id="32"/>
    <w:bookmarkStart w:name="z35" w:id="33"/>
    <w:p>
      <w:pPr>
        <w:spacing w:after="0"/>
        <w:ind w:left="0"/>
        <w:jc w:val="both"/>
      </w:pPr>
      <w:r>
        <w:rPr>
          <w:rFonts w:ascii="Times New Roman"/>
          <w:b w:val="false"/>
          <w:i w:val="false"/>
          <w:color w:val="000000"/>
          <w:sz w:val="28"/>
        </w:rPr>
        <w:t xml:space="preserve">
      11. Куәлікті қайта рәсімдеу үшін көлік құралын жасаушы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айқындалған тәртіппен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нысаны бойынша көлік құралын жасаушыға халықаралық сәйкестендіру кодын қайта рәсімдеуге өтініш береді.</w:t>
      </w:r>
    </w:p>
    <w:bookmarkEnd w:id="33"/>
    <w:bookmarkStart w:name="z36" w:id="34"/>
    <w:p>
      <w:pPr>
        <w:spacing w:after="0"/>
        <w:ind w:left="0"/>
        <w:jc w:val="both"/>
      </w:pPr>
      <w:r>
        <w:rPr>
          <w:rFonts w:ascii="Times New Roman"/>
          <w:b w:val="false"/>
          <w:i w:val="false"/>
          <w:color w:val="000000"/>
          <w:sz w:val="28"/>
        </w:rPr>
        <w:t xml:space="preserve">
      12. Куәлікті қайта рәсімдеу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мерзімде жүргізіледі.</w:t>
      </w:r>
    </w:p>
    <w:bookmarkEnd w:id="34"/>
    <w:bookmarkStart w:name="z37" w:id="35"/>
    <w:p>
      <w:pPr>
        <w:spacing w:after="0"/>
        <w:ind w:left="0"/>
        <w:jc w:val="both"/>
      </w:pPr>
      <w:r>
        <w:rPr>
          <w:rFonts w:ascii="Times New Roman"/>
          <w:b w:val="false"/>
          <w:i w:val="false"/>
          <w:color w:val="000000"/>
          <w:sz w:val="28"/>
        </w:rPr>
        <w:t>
      13. Куәлік жоғалған немесе жарамсыз болған жағдайда, өтініш беруші куәліктің телнұсқасын алу үшін техникалық хатшылыққа жүгінеді.</w:t>
      </w:r>
    </w:p>
    <w:bookmarkEnd w:id="35"/>
    <w:bookmarkStart w:name="z38" w:id="36"/>
    <w:p>
      <w:pPr>
        <w:spacing w:after="0"/>
        <w:ind w:left="0"/>
        <w:jc w:val="both"/>
      </w:pPr>
      <w:r>
        <w:rPr>
          <w:rFonts w:ascii="Times New Roman"/>
          <w:b w:val="false"/>
          <w:i w:val="false"/>
          <w:color w:val="000000"/>
          <w:sz w:val="28"/>
        </w:rPr>
        <w:t xml:space="preserve">
      14. Куәліктің телнұсқасын беру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белгіленген тәртіпте жүзеге асырылады.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w:t>
            </w:r>
            <w:r>
              <w:br/>
            </w:r>
            <w:r>
              <w:rPr>
                <w:rFonts w:ascii="Times New Roman"/>
                <w:b w:val="false"/>
                <w:i w:val="false"/>
                <w:color w:val="000000"/>
                <w:sz w:val="20"/>
              </w:rPr>
              <w:t>жасаушыларға халықаралық</w:t>
            </w:r>
            <w:r>
              <w:br/>
            </w:r>
            <w:r>
              <w:rPr>
                <w:rFonts w:ascii="Times New Roman"/>
                <w:b w:val="false"/>
                <w:i w:val="false"/>
                <w:color w:val="000000"/>
                <w:sz w:val="20"/>
              </w:rPr>
              <w:t>сәйкестендіру кодтарын</w:t>
            </w:r>
            <w:r>
              <w:br/>
            </w:r>
            <w:r>
              <w:rPr>
                <w:rFonts w:ascii="Times New Roman"/>
                <w:b w:val="false"/>
                <w:i w:val="false"/>
                <w:color w:val="000000"/>
                <w:sz w:val="20"/>
              </w:rPr>
              <w:t>беру 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7"/>
    <w:p>
      <w:pPr>
        <w:spacing w:after="0"/>
        <w:ind w:left="0"/>
        <w:jc w:val="left"/>
      </w:pPr>
      <w:r>
        <w:rPr>
          <w:rFonts w:ascii="Times New Roman"/>
          <w:b/>
          <w:i w:val="false"/>
          <w:color w:val="000000"/>
        </w:rPr>
        <w:t xml:space="preserve"> Көлік құралын жасаушыға халықаралық сәйкестендіру кодын беру туралы куәлікті алу үшін өтініш</w:t>
      </w:r>
    </w:p>
    <w:bookmarkEnd w:id="3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және нақты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орыс және ағылшын тілдеріндегі деректемелер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Өндіріс көлемі жылына 500-ге дейін немесе 500 және одан астам көлік құралдарымен (қажетінің астын сызу) көлік құралын жасаушыға халықаралық сәйкестендіру кодын беру туралы куәлікті беруді сұрайды.</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1) жеке басын куәландыратын құжаттың көшірмесі (жеке тұлғалар үшін);</w:t>
      </w:r>
    </w:p>
    <w:p>
      <w:pPr>
        <w:spacing w:after="0"/>
        <w:ind w:left="0"/>
        <w:jc w:val="both"/>
      </w:pPr>
      <w:r>
        <w:rPr>
          <w:rFonts w:ascii="Times New Roman"/>
          <w:b w:val="false"/>
          <w:i w:val="false"/>
          <w:color w:val="000000"/>
          <w:sz w:val="28"/>
        </w:rPr>
        <w:t>
      2) құрылтай құжаттардың, филиалдар мен өкілдіктердің мемлекеттік тіркеу немесе қайта тіркеу (заңды тұлғалар үшін) және есептік тіркеу туралы куәлігінің көшірмелері;</w:t>
      </w:r>
    </w:p>
    <w:p>
      <w:pPr>
        <w:spacing w:after="0"/>
        <w:ind w:left="0"/>
        <w:jc w:val="both"/>
      </w:pPr>
      <w:r>
        <w:rPr>
          <w:rFonts w:ascii="Times New Roman"/>
          <w:b w:val="false"/>
          <w:i w:val="false"/>
          <w:color w:val="000000"/>
          <w:sz w:val="28"/>
        </w:rPr>
        <w:t>
      4) жасауға жоспарланған көлік құралының техникалық сипаттамасы, оның ішінде:</w:t>
      </w:r>
    </w:p>
    <w:p>
      <w:pPr>
        <w:spacing w:after="0"/>
        <w:ind w:left="0"/>
        <w:jc w:val="both"/>
      </w:pPr>
      <w:r>
        <w:rPr>
          <w:rFonts w:ascii="Times New Roman"/>
          <w:b w:val="false"/>
          <w:i w:val="false"/>
          <w:color w:val="000000"/>
          <w:sz w:val="28"/>
        </w:rPr>
        <w:t>
      көлік құралының атауы мен қолдану мақсаты;</w:t>
      </w:r>
    </w:p>
    <w:p>
      <w:pPr>
        <w:spacing w:after="0"/>
        <w:ind w:left="0"/>
        <w:jc w:val="both"/>
      </w:pPr>
      <w:r>
        <w:rPr>
          <w:rFonts w:ascii="Times New Roman"/>
          <w:b w:val="false"/>
          <w:i w:val="false"/>
          <w:color w:val="000000"/>
          <w:sz w:val="28"/>
        </w:rPr>
        <w:t>
      базаның және жолтабанның ауқымды өлшемдерін көрсете отырып, көлік құралының А4 форматындағы кескінінің сызбасы (жанынан, алдынан, артынан және үстінен);</w:t>
      </w:r>
    </w:p>
    <w:p>
      <w:pPr>
        <w:spacing w:after="0"/>
        <w:ind w:left="0"/>
        <w:jc w:val="both"/>
      </w:pPr>
      <w:r>
        <w:rPr>
          <w:rFonts w:ascii="Times New Roman"/>
          <w:b w:val="false"/>
          <w:i w:val="false"/>
          <w:color w:val="000000"/>
          <w:sz w:val="28"/>
        </w:rPr>
        <w:t>
      көлік құралының жалпы техникалық сипаттамасы.</w:t>
      </w:r>
    </w:p>
    <w:p>
      <w:pPr>
        <w:spacing w:after="0"/>
        <w:ind w:left="0"/>
        <w:jc w:val="both"/>
      </w:pPr>
      <w:r>
        <w:rPr>
          <w:rFonts w:ascii="Times New Roman"/>
          <w:b w:val="false"/>
          <w:i w:val="false"/>
          <w:color w:val="000000"/>
          <w:sz w:val="28"/>
        </w:rPr>
        <w:t xml:space="preserve">
      ___________________________________________________ "__" ________ 20__ жылы </w:t>
      </w:r>
    </w:p>
    <w:p>
      <w:pPr>
        <w:spacing w:after="0"/>
        <w:ind w:left="0"/>
        <w:jc w:val="both"/>
      </w:pPr>
      <w:r>
        <w:rPr>
          <w:rFonts w:ascii="Times New Roman"/>
          <w:b w:val="false"/>
          <w:i w:val="false"/>
          <w:color w:val="000000"/>
          <w:sz w:val="28"/>
        </w:rPr>
        <w:t xml:space="preserve">
      Жеке тұлғаның немесе заңды тұлға </w:t>
      </w:r>
    </w:p>
    <w:p>
      <w:pPr>
        <w:spacing w:after="0"/>
        <w:ind w:left="0"/>
        <w:jc w:val="both"/>
      </w:pPr>
      <w:r>
        <w:rPr>
          <w:rFonts w:ascii="Times New Roman"/>
          <w:b w:val="false"/>
          <w:i w:val="false"/>
          <w:color w:val="000000"/>
          <w:sz w:val="28"/>
        </w:rPr>
        <w:t>
      басшысының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w:t>
            </w:r>
            <w:r>
              <w:br/>
            </w:r>
            <w:r>
              <w:rPr>
                <w:rFonts w:ascii="Times New Roman"/>
                <w:b w:val="false"/>
                <w:i w:val="false"/>
                <w:color w:val="000000"/>
                <w:sz w:val="20"/>
              </w:rPr>
              <w:t>жасаушыларға халықаралық</w:t>
            </w:r>
            <w:r>
              <w:br/>
            </w:r>
            <w:r>
              <w:rPr>
                <w:rFonts w:ascii="Times New Roman"/>
                <w:b w:val="false"/>
                <w:i w:val="false"/>
                <w:color w:val="000000"/>
                <w:sz w:val="20"/>
              </w:rPr>
              <w:t>сәйкестендіру кодтарын</w:t>
            </w:r>
            <w:r>
              <w:br/>
            </w:r>
            <w:r>
              <w:rPr>
                <w:rFonts w:ascii="Times New Roman"/>
                <w:b w:val="false"/>
                <w:i w:val="false"/>
                <w:color w:val="000000"/>
                <w:sz w:val="20"/>
              </w:rPr>
              <w:t>беру қағидаларына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8"/>
    <w:p>
      <w:pPr>
        <w:spacing w:after="0"/>
        <w:ind w:left="0"/>
        <w:jc w:val="left"/>
      </w:pPr>
      <w:r>
        <w:rPr>
          <w:rFonts w:ascii="Times New Roman"/>
          <w:b/>
          <w:i w:val="false"/>
          <w:color w:val="000000"/>
        </w:rPr>
        <w:t xml:space="preserve"> Көлік құралын жасаушыға халықаралық сәйкестендіру кодын беру туралы куәлікті қайта рәсімдеу үшін өтініш</w:t>
      </w:r>
    </w:p>
    <w:bookmarkEnd w:id="3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және нақты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орыс және ағылшын тілдеріндегі деректемелер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Өндіріс көлемі жылына 500-ге дейін немесе 500 және одан астам көлік құралдарымен (қажетінің астын сызу) көлік құралын жасаушыға халықаралық сәйкестендіру кодын беру туралы куәлікті қайта рәсімдеуді сұрайды.</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1) жеке басын куәландыратын құжаттың көшірмесі (жеке тұлғалар үшін);</w:t>
      </w:r>
    </w:p>
    <w:p>
      <w:pPr>
        <w:spacing w:after="0"/>
        <w:ind w:left="0"/>
        <w:jc w:val="both"/>
      </w:pPr>
      <w:r>
        <w:rPr>
          <w:rFonts w:ascii="Times New Roman"/>
          <w:b w:val="false"/>
          <w:i w:val="false"/>
          <w:color w:val="000000"/>
          <w:sz w:val="28"/>
        </w:rPr>
        <w:t>
      2) құрылтай құжаттардың, филиалдар мен өкілдіктердің мемлекеттік тіркеу немесе қайта тіркеу (заңды тұлғалар үшін) және есептік тіркеу туралы куәлігінің көшірмелері;</w:t>
      </w:r>
    </w:p>
    <w:p>
      <w:pPr>
        <w:spacing w:after="0"/>
        <w:ind w:left="0"/>
        <w:jc w:val="both"/>
      </w:pPr>
      <w:r>
        <w:rPr>
          <w:rFonts w:ascii="Times New Roman"/>
          <w:b w:val="false"/>
          <w:i w:val="false"/>
          <w:color w:val="000000"/>
          <w:sz w:val="28"/>
        </w:rPr>
        <w:t>
      4) жасауға жоспарланған көлік құралының техникалық сипаттамасы, оның ішінде:</w:t>
      </w:r>
    </w:p>
    <w:p>
      <w:pPr>
        <w:spacing w:after="0"/>
        <w:ind w:left="0"/>
        <w:jc w:val="both"/>
      </w:pPr>
      <w:r>
        <w:rPr>
          <w:rFonts w:ascii="Times New Roman"/>
          <w:b w:val="false"/>
          <w:i w:val="false"/>
          <w:color w:val="000000"/>
          <w:sz w:val="28"/>
        </w:rPr>
        <w:t>
      көлік құралының атауы мен қолдану мақсаты;</w:t>
      </w:r>
    </w:p>
    <w:p>
      <w:pPr>
        <w:spacing w:after="0"/>
        <w:ind w:left="0"/>
        <w:jc w:val="both"/>
      </w:pPr>
      <w:r>
        <w:rPr>
          <w:rFonts w:ascii="Times New Roman"/>
          <w:b w:val="false"/>
          <w:i w:val="false"/>
          <w:color w:val="000000"/>
          <w:sz w:val="28"/>
        </w:rPr>
        <w:t>
      базаның және жолтабанның ауқымды өлшемдерін көрсете отырып, көлік құралының А4 форматындағы кескінінің сызбасы (жанынан, алдынан, артынан және үстінен);</w:t>
      </w:r>
    </w:p>
    <w:p>
      <w:pPr>
        <w:spacing w:after="0"/>
        <w:ind w:left="0"/>
        <w:jc w:val="both"/>
      </w:pPr>
      <w:r>
        <w:rPr>
          <w:rFonts w:ascii="Times New Roman"/>
          <w:b w:val="false"/>
          <w:i w:val="false"/>
          <w:color w:val="000000"/>
          <w:sz w:val="28"/>
        </w:rPr>
        <w:t>
      көлік құралының жалпы техникалық сипаттамасы.</w:t>
      </w:r>
    </w:p>
    <w:p>
      <w:pPr>
        <w:spacing w:after="0"/>
        <w:ind w:left="0"/>
        <w:jc w:val="both"/>
      </w:pPr>
      <w:r>
        <w:rPr>
          <w:rFonts w:ascii="Times New Roman"/>
          <w:b w:val="false"/>
          <w:i w:val="false"/>
          <w:color w:val="000000"/>
          <w:sz w:val="28"/>
        </w:rPr>
        <w:t xml:space="preserve">
      ___________________________________________________ "__" ________ 20__ жылы </w:t>
      </w:r>
    </w:p>
    <w:p>
      <w:pPr>
        <w:spacing w:after="0"/>
        <w:ind w:left="0"/>
        <w:jc w:val="both"/>
      </w:pPr>
      <w:r>
        <w:rPr>
          <w:rFonts w:ascii="Times New Roman"/>
          <w:b w:val="false"/>
          <w:i w:val="false"/>
          <w:color w:val="000000"/>
          <w:sz w:val="28"/>
        </w:rPr>
        <w:t xml:space="preserve">
      Жеке тұлғаның немесе заңды тұлға </w:t>
      </w:r>
    </w:p>
    <w:p>
      <w:pPr>
        <w:spacing w:after="0"/>
        <w:ind w:left="0"/>
        <w:jc w:val="both"/>
      </w:pPr>
      <w:r>
        <w:rPr>
          <w:rFonts w:ascii="Times New Roman"/>
          <w:b w:val="false"/>
          <w:i w:val="false"/>
          <w:color w:val="000000"/>
          <w:sz w:val="28"/>
        </w:rPr>
        <w:t>
      басшысының 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