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1a3c" w14:textId="3701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ақпараттандыру және ақпарат саласындағы азаматтық қызметшілер лауазымдарының тізілімін бекіту туралы" Қазақстан Республикасы Ақпарат және коммуникациялар министрінің 2016 жылғы 20 шілдедегі № 47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24 желтоқсандағы № 535 бұйрығы. Қазақстан Республикасының Әділет министрлігінде 2018 жылғы 27 желтоқсанда № 18067 болып тіркелді. Күші жойылды - Қазақстан Республикасы Ақпарат және қоғамдық даму министрінің 2019 жылғы 11 қазандағы № 394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11.10.2019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"Байланыс, ақпараттандыру және ақпарат саласындағы азаматтық қызметшілер лауазымдарының тізілімін бекіту туралы" Қазақстан Республикасы Ақпарат және коммуникациялар министрінің 2016 жылғы 20 шілдедегі № 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14098 болып тіркелген, 2016 жылғы 25 тамызда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Байланыс, ақпараттандыру және ақпарат саласындағы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Персоналды басқару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Ақпарат және коммуникациялар министрлігінің жауапты хатшысына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535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20 шілдедегі</w:t>
            </w:r>
            <w:r>
              <w:br/>
            </w:r>
            <w:r>
              <w:rPr>
                <w:rFonts w:ascii="Times New Roman"/>
                <w:b w:val="false"/>
                <w:i w:val="false"/>
                <w:color w:val="000000"/>
                <w:sz w:val="20"/>
              </w:rPr>
              <w:t>№ 47 бұйрығымен бекітілген</w:t>
            </w:r>
          </w:p>
        </w:tc>
      </w:tr>
    </w:tbl>
    <w:bookmarkStart w:name="z12" w:id="10"/>
    <w:p>
      <w:pPr>
        <w:spacing w:after="0"/>
        <w:ind w:left="0"/>
        <w:jc w:val="left"/>
      </w:pPr>
      <w:r>
        <w:rPr>
          <w:rFonts w:ascii="Times New Roman"/>
          <w:b/>
          <w:i w:val="false"/>
          <w:color w:val="000000"/>
        </w:rPr>
        <w:t xml:space="preserve"> Байланыс, ақпараттандыру және ақпарат саласындағы азаматтық қызметшілер лауазымдарының тізілімі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3060"/>
        <w:gridCol w:w="7258"/>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басшысының орынбасары</w:t>
            </w:r>
          </w:p>
        </w:tc>
      </w:tr>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Әкімшілік-қаржылық басқармасының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бухгалтері</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басқармасының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 Негізгі персонал</w:t>
            </w:r>
          </w:p>
        </w:tc>
      </w:tr>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жетекші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бiлiктiлiгi жоғары деңгейдегі мамандар: заңгер;</w:t>
            </w:r>
            <w:r>
              <w:br/>
            </w:r>
            <w:r>
              <w:rPr>
                <w:rFonts w:ascii="Times New Roman"/>
                <w:b w:val="false"/>
                <w:i w:val="false"/>
                <w:color w:val="000000"/>
                <w:sz w:val="20"/>
              </w:rPr>
              <w:t xml:space="preserve">
экономист; </w:t>
            </w:r>
            <w:r>
              <w:br/>
            </w:r>
            <w:r>
              <w:rPr>
                <w:rFonts w:ascii="Times New Roman"/>
                <w:b w:val="false"/>
                <w:i w:val="false"/>
                <w:color w:val="000000"/>
                <w:sz w:val="20"/>
              </w:rPr>
              <w:t>
мемлекеттік сатып алу бойынша менеджер; мұрағатшы;</w:t>
            </w:r>
            <w:r>
              <w:br/>
            </w:r>
            <w:r>
              <w:rPr>
                <w:rFonts w:ascii="Times New Roman"/>
                <w:b w:val="false"/>
                <w:i w:val="false"/>
                <w:color w:val="000000"/>
                <w:sz w:val="20"/>
              </w:rPr>
              <w:t xml:space="preserve">
аудармашы; </w:t>
            </w:r>
            <w:r>
              <w:br/>
            </w:r>
            <w:r>
              <w:rPr>
                <w:rFonts w:ascii="Times New Roman"/>
                <w:b w:val="false"/>
                <w:i w:val="false"/>
                <w:color w:val="000000"/>
                <w:sz w:val="20"/>
              </w:rPr>
              <w:t>
инспектор;</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әдіскер; </w:t>
            </w:r>
            <w:r>
              <w:br/>
            </w:r>
            <w:r>
              <w:rPr>
                <w:rFonts w:ascii="Times New Roman"/>
                <w:b w:val="false"/>
                <w:i w:val="false"/>
                <w:color w:val="000000"/>
                <w:sz w:val="20"/>
              </w:rPr>
              <w:t xml:space="preserve">
барлық мамандықтар инженерлері.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орташа деңгейдегі мамандар: инспектор;</w:t>
            </w:r>
            <w:r>
              <w:br/>
            </w:r>
            <w:r>
              <w:rPr>
                <w:rFonts w:ascii="Times New Roman"/>
                <w:b w:val="false"/>
                <w:i w:val="false"/>
                <w:color w:val="000000"/>
                <w:sz w:val="20"/>
              </w:rPr>
              <w:t xml:space="preserve">
заң кеңесшісі; </w:t>
            </w:r>
            <w:r>
              <w:br/>
            </w:r>
            <w:r>
              <w:rPr>
                <w:rFonts w:ascii="Times New Roman"/>
                <w:b w:val="false"/>
                <w:i w:val="false"/>
                <w:color w:val="000000"/>
                <w:sz w:val="20"/>
              </w:rPr>
              <w:t xml:space="preserve">
экономист; </w:t>
            </w:r>
            <w:r>
              <w:br/>
            </w:r>
            <w:r>
              <w:rPr>
                <w:rFonts w:ascii="Times New Roman"/>
                <w:b w:val="false"/>
                <w:i w:val="false"/>
                <w:color w:val="000000"/>
                <w:sz w:val="20"/>
              </w:rPr>
              <w:t xml:space="preserve">
мұрағатшы; </w:t>
            </w:r>
            <w:r>
              <w:br/>
            </w:r>
            <w:r>
              <w:rPr>
                <w:rFonts w:ascii="Times New Roman"/>
                <w:b w:val="false"/>
                <w:i w:val="false"/>
                <w:color w:val="000000"/>
                <w:sz w:val="20"/>
              </w:rPr>
              <w:t xml:space="preserve">
аудармашы; </w:t>
            </w:r>
            <w:r>
              <w:br/>
            </w:r>
            <w:r>
              <w:rPr>
                <w:rFonts w:ascii="Times New Roman"/>
                <w:b w:val="false"/>
                <w:i w:val="false"/>
                <w:color w:val="000000"/>
                <w:sz w:val="20"/>
              </w:rPr>
              <w:t xml:space="preserve">
бухгалтер; </w:t>
            </w:r>
            <w:r>
              <w:br/>
            </w:r>
            <w:r>
              <w:rPr>
                <w:rFonts w:ascii="Times New Roman"/>
                <w:b w:val="false"/>
                <w:i w:val="false"/>
                <w:color w:val="000000"/>
                <w:sz w:val="20"/>
              </w:rPr>
              <w:t xml:space="preserve">
барлық мамандықтар инженерлері; </w:t>
            </w:r>
            <w:r>
              <w:br/>
            </w:r>
            <w:r>
              <w:rPr>
                <w:rFonts w:ascii="Times New Roman"/>
                <w:b w:val="false"/>
                <w:i w:val="false"/>
                <w:color w:val="000000"/>
                <w:sz w:val="20"/>
              </w:rPr>
              <w:t>
шаруашылық (қойма)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орындаушылар: </w:t>
            </w:r>
            <w:r>
              <w:br/>
            </w:r>
            <w:r>
              <w:rPr>
                <w:rFonts w:ascii="Times New Roman"/>
                <w:b w:val="false"/>
                <w:i w:val="false"/>
                <w:color w:val="000000"/>
                <w:sz w:val="20"/>
              </w:rPr>
              <w:t xml:space="preserve">
хатшы; </w:t>
            </w:r>
            <w:r>
              <w:br/>
            </w:r>
            <w:r>
              <w:rPr>
                <w:rFonts w:ascii="Times New Roman"/>
                <w:b w:val="false"/>
                <w:i w:val="false"/>
                <w:color w:val="000000"/>
                <w:sz w:val="20"/>
              </w:rPr>
              <w:t xml:space="preserve">
көшіру-көбейту машиналарының операторы; </w:t>
            </w:r>
            <w:r>
              <w:br/>
            </w:r>
            <w:r>
              <w:rPr>
                <w:rFonts w:ascii="Times New Roman"/>
                <w:b w:val="false"/>
                <w:i w:val="false"/>
                <w:color w:val="000000"/>
                <w:sz w:val="20"/>
              </w:rPr>
              <w:t>
іс жүргізуші.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ММ -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