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2384" w14:textId="fe32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Шама бірліктерінің мемлекеттік эталондарын және аккредиттеу субъектілері шама бірліктерінің эталондарын жасау, бекіту, сақтау, қолдану және салғастыру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27 желтоқсандағы № 927 бұйрығы. Қазақстан Республикасының Әділет министрлігінде 2018 жылғы 28 желтоқсанда № 18081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11.04.2019 бастап қолданысқа енгізіледі</w:t>
      </w:r>
    </w:p>
    <w:bookmarkStart w:name="z1" w:id="0"/>
    <w:p>
      <w:pPr>
        <w:spacing w:after="0"/>
        <w:ind w:left="0"/>
        <w:jc w:val="both"/>
      </w:pPr>
      <w:r>
        <w:rPr>
          <w:rFonts w:ascii="Times New Roman"/>
          <w:b w:val="false"/>
          <w:i w:val="false"/>
          <w:color w:val="000000"/>
          <w:sz w:val="28"/>
        </w:rPr>
        <w:t xml:space="preserve">
      "Өлшем бірлігін қамтамасыз ету туралы" 2000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6-2-бабының 5)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Шама бірліктерінің мемлекеттік эталондарын және аккредиттеу субъектілері шама бірліктерінің эталондарын жасау, бекіту, сақтау, қолдану және салғастыру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xml:space="preserve">
      4. Осы бұйрық 2019 жылғы 11 сәуірден бастап қолданысқа енгізіледі және ресми жариялануға жатады.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xml:space="preserve">№ 927 бұйрығымен </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Шама бірліктерінің мемлекеттік эталондарын және аккредиттеу субъектілері шама бірліктерінің эталондарын жасау, бекіту, сақтау, қолдану және салғастыру қағидаларын бекіту туралы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Шама бірліктерінің мемлекеттік эталондарын және аккредиттеу субъектілерінің шама бірліктерінің эталондарын жасау, бекіту, сақтау, қолдану және салғастыру қағидалары (бұдан әрі – Қағидалар) "Өлшем бірлігін қамтамасыз ету туралы" 2000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6-2-бабының 5) тармақшасына сәйкес әзірленген және шама бiрлiктерiнiң мемлекеттiк эталондарын және аккредиттеу субъектілері шама бiрлiктерiнiң эталондарын жасау, бекiту, сақтау, қолдану және салғастыру тәртібін айқындайды.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Қағидалар шама бірліктерінің эталондарын қолданатын уәкілетті орган, мемлекеттік органдар, мемлекеттік ғылыми метрологиялық орталық (бұдан әрі – МҒМО) және заңды тұлғалар қолдануы үшін арналған.</w:t>
      </w:r>
    </w:p>
    <w:bookmarkStart w:name="z14" w:id="11"/>
    <w:p>
      <w:pPr>
        <w:spacing w:after="0"/>
        <w:ind w:left="0"/>
        <w:jc w:val="both"/>
      </w:pPr>
      <w:r>
        <w:rPr>
          <w:rFonts w:ascii="Times New Roman"/>
          <w:b w:val="false"/>
          <w:i w:val="false"/>
          <w:color w:val="000000"/>
          <w:sz w:val="28"/>
        </w:rPr>
        <w:t xml:space="preserve">
      3. Шама бірліктерінің мемлекеттік эталондары шама бірліктерін (шама бірліктерінің еселік немесе үлестік мәндерін) жаңғыртуға және (немесе) сақтауға арналған және олардың мөлшерін Қазақстан Республикасының аумағындағы шама бірліктерінің эталондарына, осы шамалардың өлшем құралдарына беру мақсатында пайдаланылады. </w:t>
      </w:r>
    </w:p>
    <w:bookmarkEnd w:id="11"/>
    <w:bookmarkStart w:name="z15" w:id="12"/>
    <w:p>
      <w:pPr>
        <w:spacing w:after="0"/>
        <w:ind w:left="0"/>
        <w:jc w:val="both"/>
      </w:pPr>
      <w:r>
        <w:rPr>
          <w:rFonts w:ascii="Times New Roman"/>
          <w:b w:val="false"/>
          <w:i w:val="false"/>
          <w:color w:val="000000"/>
          <w:sz w:val="28"/>
        </w:rPr>
        <w:t xml:space="preserve">
      4. Аккредиттеу субъектілерінің шама бірліктерінің эталондары олардың мөлшелерін осы шамалардың басқа өлшем құралдарына беру мақсатында шама бірліктерін (шама бірліктерінің еселік немесе үлестік мәндерін) жаңғыртуға және (немесе) сақтауға арналады. </w:t>
      </w:r>
    </w:p>
    <w:bookmarkEnd w:id="12"/>
    <w:bookmarkStart w:name="z16" w:id="13"/>
    <w:p>
      <w:pPr>
        <w:spacing w:after="0"/>
        <w:ind w:left="0"/>
        <w:jc w:val="both"/>
      </w:pPr>
      <w:r>
        <w:rPr>
          <w:rFonts w:ascii="Times New Roman"/>
          <w:b w:val="false"/>
          <w:i w:val="false"/>
          <w:color w:val="000000"/>
          <w:sz w:val="28"/>
        </w:rPr>
        <w:t xml:space="preserve">
      5. Шама бірліктерінің мемлекеттік эталондары мен аккредиттеу субъектілері шама бірліктерінің эталондарының құрамы мынадай өлшем құралдары мен құрылғыларды қамтиды, олардың көмегімен: </w:t>
      </w:r>
    </w:p>
    <w:bookmarkEnd w:id="13"/>
    <w:bookmarkStart w:name="z17" w:id="14"/>
    <w:p>
      <w:pPr>
        <w:spacing w:after="0"/>
        <w:ind w:left="0"/>
        <w:jc w:val="both"/>
      </w:pPr>
      <w:r>
        <w:rPr>
          <w:rFonts w:ascii="Times New Roman"/>
          <w:b w:val="false"/>
          <w:i w:val="false"/>
          <w:color w:val="000000"/>
          <w:sz w:val="28"/>
        </w:rPr>
        <w:t xml:space="preserve">
      1) шама бірлігін жаңғыртады, сақтайды, береді; </w:t>
      </w:r>
    </w:p>
    <w:bookmarkEnd w:id="14"/>
    <w:bookmarkStart w:name="z18" w:id="15"/>
    <w:p>
      <w:pPr>
        <w:spacing w:after="0"/>
        <w:ind w:left="0"/>
        <w:jc w:val="both"/>
      </w:pPr>
      <w:r>
        <w:rPr>
          <w:rFonts w:ascii="Times New Roman"/>
          <w:b w:val="false"/>
          <w:i w:val="false"/>
          <w:color w:val="000000"/>
          <w:sz w:val="28"/>
        </w:rPr>
        <w:t xml:space="preserve">
      2) өлшем шарттары мен жаңғыртылатын және сақталатын шама бірлігі өлшемінің өзгермеуін бақылайды; </w:t>
      </w:r>
    </w:p>
    <w:bookmarkEnd w:id="15"/>
    <w:bookmarkStart w:name="z19" w:id="16"/>
    <w:p>
      <w:pPr>
        <w:spacing w:after="0"/>
        <w:ind w:left="0"/>
        <w:jc w:val="both"/>
      </w:pPr>
      <w:r>
        <w:rPr>
          <w:rFonts w:ascii="Times New Roman"/>
          <w:b w:val="false"/>
          <w:i w:val="false"/>
          <w:color w:val="000000"/>
          <w:sz w:val="28"/>
        </w:rPr>
        <w:t>
      3) өлшем нәтижелерін автоматты тіркеуді, өңдеуді және (немесе) беруді жүзеге асырады.</w:t>
      </w:r>
    </w:p>
    <w:bookmarkEnd w:id="16"/>
    <w:bookmarkStart w:name="z20" w:id="17"/>
    <w:p>
      <w:pPr>
        <w:spacing w:after="0"/>
        <w:ind w:left="0"/>
        <w:jc w:val="left"/>
      </w:pPr>
      <w:r>
        <w:rPr>
          <w:rFonts w:ascii="Times New Roman"/>
          <w:b/>
          <w:i w:val="false"/>
          <w:color w:val="000000"/>
        </w:rPr>
        <w:t xml:space="preserve"> 2-тарау. Шама бірліктерінің мемлекеттік эталондарын және аккредиттеу субъектілері шама бірліктерінің эталондарын жасау тәртібі</w:t>
      </w:r>
    </w:p>
    <w:bookmarkEnd w:id="17"/>
    <w:bookmarkStart w:name="z21" w:id="18"/>
    <w:p>
      <w:pPr>
        <w:spacing w:after="0"/>
        <w:ind w:left="0"/>
        <w:jc w:val="both"/>
      </w:pPr>
      <w:r>
        <w:rPr>
          <w:rFonts w:ascii="Times New Roman"/>
          <w:b w:val="false"/>
          <w:i w:val="false"/>
          <w:color w:val="000000"/>
          <w:sz w:val="28"/>
        </w:rPr>
        <w:t>
      6. Шама бірліктерінің мемлекеттік эталондарын және аккредиттеу субъектілері шама бірліктерінің эталондарын жасау үшін негіз:</w:t>
      </w:r>
    </w:p>
    <w:bookmarkEnd w:id="18"/>
    <w:bookmarkStart w:name="z22" w:id="19"/>
    <w:p>
      <w:pPr>
        <w:spacing w:after="0"/>
        <w:ind w:left="0"/>
        <w:jc w:val="both"/>
      </w:pPr>
      <w:r>
        <w:rPr>
          <w:rFonts w:ascii="Times New Roman"/>
          <w:b w:val="false"/>
          <w:i w:val="false"/>
          <w:color w:val="000000"/>
          <w:sz w:val="28"/>
        </w:rPr>
        <w:t xml:space="preserve">
      1) тиісті өлшем түрін метрологиялық қамтамасыз ету үшін шама бірлігінің эталонына қажеттілік; </w:t>
      </w:r>
    </w:p>
    <w:bookmarkEnd w:id="19"/>
    <w:bookmarkStart w:name="z23" w:id="20"/>
    <w:p>
      <w:pPr>
        <w:spacing w:after="0"/>
        <w:ind w:left="0"/>
        <w:jc w:val="both"/>
      </w:pPr>
      <w:r>
        <w:rPr>
          <w:rFonts w:ascii="Times New Roman"/>
          <w:b w:val="false"/>
          <w:i w:val="false"/>
          <w:color w:val="000000"/>
          <w:sz w:val="28"/>
        </w:rPr>
        <w:t>
      2) шама бірлігінің эталонын жасаудың техникалық талаптары мен орындылығы және олармен қажетті дәлдікпен жаңғыртылатын шама бірлігінің мөлшерін беру;</w:t>
      </w:r>
    </w:p>
    <w:bookmarkEnd w:id="20"/>
    <w:bookmarkStart w:name="z24" w:id="21"/>
    <w:p>
      <w:pPr>
        <w:spacing w:after="0"/>
        <w:ind w:left="0"/>
        <w:jc w:val="both"/>
      </w:pPr>
      <w:r>
        <w:rPr>
          <w:rFonts w:ascii="Times New Roman"/>
          <w:b w:val="false"/>
          <w:i w:val="false"/>
          <w:color w:val="000000"/>
          <w:sz w:val="28"/>
        </w:rPr>
        <w:t xml:space="preserve">
      3) эталонды уақытынан бұрын тозудан қорғау қажеттілігі; </w:t>
      </w:r>
    </w:p>
    <w:bookmarkEnd w:id="21"/>
    <w:bookmarkStart w:name="z25" w:id="22"/>
    <w:p>
      <w:pPr>
        <w:spacing w:after="0"/>
        <w:ind w:left="0"/>
        <w:jc w:val="both"/>
      </w:pPr>
      <w:r>
        <w:rPr>
          <w:rFonts w:ascii="Times New Roman"/>
          <w:b w:val="false"/>
          <w:i w:val="false"/>
          <w:color w:val="000000"/>
          <w:sz w:val="28"/>
        </w:rPr>
        <w:t>
      4) салғастырулар жолымен шама бірлігінің эталонымен жаңғыртылатын шама бірлігі мөлшерінің өзгермеуін бақылаудың қажеттілігі;</w:t>
      </w:r>
    </w:p>
    <w:bookmarkEnd w:id="22"/>
    <w:bookmarkStart w:name="z26" w:id="23"/>
    <w:p>
      <w:pPr>
        <w:spacing w:after="0"/>
        <w:ind w:left="0"/>
        <w:jc w:val="both"/>
      </w:pPr>
      <w:r>
        <w:rPr>
          <w:rFonts w:ascii="Times New Roman"/>
          <w:b w:val="false"/>
          <w:i w:val="false"/>
          <w:color w:val="000000"/>
          <w:sz w:val="28"/>
        </w:rPr>
        <w:t>
      5) өлшемдерді бақылап тексеруді қамтамасыз ету қажеттілігі болып табылады.</w:t>
      </w:r>
    </w:p>
    <w:bookmarkEnd w:id="23"/>
    <w:bookmarkStart w:name="z27" w:id="24"/>
    <w:p>
      <w:pPr>
        <w:spacing w:after="0"/>
        <w:ind w:left="0"/>
        <w:jc w:val="both"/>
      </w:pPr>
      <w:r>
        <w:rPr>
          <w:rFonts w:ascii="Times New Roman"/>
          <w:b w:val="false"/>
          <w:i w:val="false"/>
          <w:color w:val="000000"/>
          <w:sz w:val="28"/>
        </w:rPr>
        <w:t xml:space="preserve">
      7. Шама бірліктерінің мемлекеттік эталондары, шама бірліктері эталондарының метрологиялық және техникалық сипаттамаларына қойылатын талаптарды белгілейтін техникалық тапсырмаға сәйкес, сондай-ақ оларды жасау кезеңдері "Қазақстан Республикасы өлшем бірлігін қамтамасыз етудің мемлекеттік жүйесі. Мемлекеттік шама бірліктері эталондарын құру, бекіту, тіркеу, салғастыру, калибрлеу, сақтау, қолдану, зерттеу, жетілдіру (жаңғырту) мен мемлекеттік өлшем бірлігі эталондарынан шама бірліктерін беру тәртібі" ҚР СТ 2.431 (бұдан әрі – ҚР СТ 2.431) сәйкес құрылады. </w:t>
      </w:r>
    </w:p>
    <w:bookmarkEnd w:id="24"/>
    <w:bookmarkStart w:name="z28" w:id="25"/>
    <w:p>
      <w:pPr>
        <w:spacing w:after="0"/>
        <w:ind w:left="0"/>
        <w:jc w:val="both"/>
      </w:pPr>
      <w:r>
        <w:rPr>
          <w:rFonts w:ascii="Times New Roman"/>
          <w:b w:val="false"/>
          <w:i w:val="false"/>
          <w:color w:val="000000"/>
          <w:sz w:val="28"/>
        </w:rPr>
        <w:t xml:space="preserve">
      8. Аккредиттеу субъектілерінің шама бірліктерінің эталондары метрологиялық және техникалық сипаттамаларға қойылатын талаптарды белгілейтін өлшем бірлігін қамтамасыз ету саласындағы техникалық тапсырмаға немесе құжатқа сәйкес құрылады. </w:t>
      </w:r>
    </w:p>
    <w:bookmarkEnd w:id="25"/>
    <w:bookmarkStart w:name="z29" w:id="26"/>
    <w:p>
      <w:pPr>
        <w:spacing w:after="0"/>
        <w:ind w:left="0"/>
        <w:jc w:val="left"/>
      </w:pPr>
      <w:r>
        <w:rPr>
          <w:rFonts w:ascii="Times New Roman"/>
          <w:b/>
          <w:i w:val="false"/>
          <w:color w:val="000000"/>
        </w:rPr>
        <w:t xml:space="preserve"> 3-тарау. Шама бірліктерінің мемлекеттік эталондарын және аккредиттеу субъектілері шама бірліктерінің эталондарын бекіту тәртібі</w:t>
      </w:r>
    </w:p>
    <w:bookmarkEnd w:id="26"/>
    <w:bookmarkStart w:name="z30" w:id="27"/>
    <w:p>
      <w:pPr>
        <w:spacing w:after="0"/>
        <w:ind w:left="0"/>
        <w:jc w:val="both"/>
      </w:pPr>
      <w:r>
        <w:rPr>
          <w:rFonts w:ascii="Times New Roman"/>
          <w:b w:val="false"/>
          <w:i w:val="false"/>
          <w:color w:val="000000"/>
          <w:sz w:val="28"/>
        </w:rPr>
        <w:t>
      9. Шама бірліктерінің мемлекеттік эталондарын, оларды МҒМО-ның ұсынуы бойынша уәкілетті орган бекітеді.</w:t>
      </w:r>
    </w:p>
    <w:bookmarkEnd w:id="27"/>
    <w:bookmarkStart w:name="z31" w:id="28"/>
    <w:p>
      <w:pPr>
        <w:spacing w:after="0"/>
        <w:ind w:left="0"/>
        <w:jc w:val="both"/>
      </w:pPr>
      <w:r>
        <w:rPr>
          <w:rFonts w:ascii="Times New Roman"/>
          <w:b w:val="false"/>
          <w:i w:val="false"/>
          <w:color w:val="000000"/>
          <w:sz w:val="28"/>
        </w:rPr>
        <w:t xml:space="preserve">
      10. Шама бірліктерінің мемлекеттік эталондарын бекіту үшін құжаттарды ұсыну ҚР СТ 2.431 сәйкес жүзеге асырылады. </w:t>
      </w:r>
    </w:p>
    <w:bookmarkEnd w:id="28"/>
    <w:bookmarkStart w:name="z32" w:id="29"/>
    <w:p>
      <w:pPr>
        <w:spacing w:after="0"/>
        <w:ind w:left="0"/>
        <w:jc w:val="both"/>
      </w:pPr>
      <w:r>
        <w:rPr>
          <w:rFonts w:ascii="Times New Roman"/>
          <w:b w:val="false"/>
          <w:i w:val="false"/>
          <w:color w:val="000000"/>
          <w:sz w:val="28"/>
        </w:rPr>
        <w:t xml:space="preserve">
      11. Ұсынылған құжаттарды уәкілетті орган құжаттарды ұсынған күннен бастап 15 (он бес) жұмыс күні ішінде қарайды. </w:t>
      </w:r>
    </w:p>
    <w:bookmarkEnd w:id="29"/>
    <w:bookmarkStart w:name="z33" w:id="30"/>
    <w:p>
      <w:pPr>
        <w:spacing w:after="0"/>
        <w:ind w:left="0"/>
        <w:jc w:val="both"/>
      </w:pPr>
      <w:r>
        <w:rPr>
          <w:rFonts w:ascii="Times New Roman"/>
          <w:b w:val="false"/>
          <w:i w:val="false"/>
          <w:color w:val="000000"/>
          <w:sz w:val="28"/>
        </w:rPr>
        <w:t xml:space="preserve">
      12. Қарау нәтижесі оң болған жағдайда уәкілетті орган шама бірлігінің мемлекеттік эталонын бекіту туралы шешім қабылдайды. </w:t>
      </w:r>
    </w:p>
    <w:bookmarkEnd w:id="30"/>
    <w:bookmarkStart w:name="z34" w:id="31"/>
    <w:p>
      <w:pPr>
        <w:spacing w:after="0"/>
        <w:ind w:left="0"/>
        <w:jc w:val="both"/>
      </w:pPr>
      <w:r>
        <w:rPr>
          <w:rFonts w:ascii="Times New Roman"/>
          <w:b w:val="false"/>
          <w:i w:val="false"/>
          <w:color w:val="000000"/>
          <w:sz w:val="28"/>
        </w:rPr>
        <w:t>
      13. Нәтижесі теріс болған жағдайда уәкілетті орган ұсынылған құжаттарды пысықтауға қайтарады.</w:t>
      </w:r>
    </w:p>
    <w:bookmarkEnd w:id="31"/>
    <w:bookmarkStart w:name="z35" w:id="32"/>
    <w:p>
      <w:pPr>
        <w:spacing w:after="0"/>
        <w:ind w:left="0"/>
        <w:jc w:val="both"/>
      </w:pPr>
      <w:r>
        <w:rPr>
          <w:rFonts w:ascii="Times New Roman"/>
          <w:b w:val="false"/>
          <w:i w:val="false"/>
          <w:color w:val="000000"/>
          <w:sz w:val="28"/>
        </w:rPr>
        <w:t>
      14. МҒМО-ның ұсынымы бойынша уәкілетті орган мемлекеттік саннан шама бірліктерінің бұрын бекітілген мемлекеттік эталонын алып тастайды және/немесе эксперименттік зерттеулердің нәтижелері бойынша немесе метрологиялық сипаттамалары жоғары жаңа мемлекеттік эталонды жасау және бекіту жағдайында ғана төменгі разрядқа ауыстырады.</w:t>
      </w:r>
    </w:p>
    <w:bookmarkEnd w:id="32"/>
    <w:bookmarkStart w:name="z36" w:id="33"/>
    <w:p>
      <w:pPr>
        <w:spacing w:after="0"/>
        <w:ind w:left="0"/>
        <w:jc w:val="both"/>
      </w:pPr>
      <w:r>
        <w:rPr>
          <w:rFonts w:ascii="Times New Roman"/>
          <w:b w:val="false"/>
          <w:i w:val="false"/>
          <w:color w:val="000000"/>
          <w:sz w:val="28"/>
        </w:rPr>
        <w:t xml:space="preserve">
      15. Бекітілген шама бірліктерінің мемлекеттік эталондары </w:t>
      </w:r>
      <w:r>
        <w:rPr>
          <w:rFonts w:ascii="Times New Roman"/>
          <w:b w:val="false"/>
          <w:i w:val="false"/>
          <w:color w:val="000000"/>
          <w:sz w:val="28"/>
        </w:rPr>
        <w:t>Заңның</w:t>
      </w:r>
      <w:r>
        <w:rPr>
          <w:rFonts w:ascii="Times New Roman"/>
          <w:b w:val="false"/>
          <w:i w:val="false"/>
          <w:color w:val="000000"/>
          <w:sz w:val="28"/>
        </w:rPr>
        <w:t xml:space="preserve"> 6-2-бабының 17) тармақшасына сәйкес бекітілетін өлшем бірлігін қамтамасыз ету мемлекеттік жүйесінің тізілімін жүргізу қағидаларында белгіленген тәртіпте тізілімде тіркеуге жатады.</w:t>
      </w:r>
    </w:p>
    <w:bookmarkEnd w:id="33"/>
    <w:bookmarkStart w:name="z37" w:id="34"/>
    <w:p>
      <w:pPr>
        <w:spacing w:after="0"/>
        <w:ind w:left="0"/>
        <w:jc w:val="both"/>
      </w:pPr>
      <w:r>
        <w:rPr>
          <w:rFonts w:ascii="Times New Roman"/>
          <w:b w:val="false"/>
          <w:i w:val="false"/>
          <w:color w:val="000000"/>
          <w:sz w:val="28"/>
        </w:rPr>
        <w:t xml:space="preserve">
      16. Өлшем құралдарын салыстырып тексеруге және (немесе) калибрлеуге аккредиттелген аккредиттеу субъектілері осы Қағидаларға қосымшаға сәйкес нысан бойынша шама бірліктері эталондарының тізбесін қалыптастырады және бекітеді және оны МҒМО-ға жібереді. </w:t>
      </w:r>
    </w:p>
    <w:bookmarkEnd w:id="34"/>
    <w:bookmarkStart w:name="z38" w:id="35"/>
    <w:p>
      <w:pPr>
        <w:spacing w:after="0"/>
        <w:ind w:left="0"/>
        <w:jc w:val="both"/>
      </w:pPr>
      <w:r>
        <w:rPr>
          <w:rFonts w:ascii="Times New Roman"/>
          <w:b w:val="false"/>
          <w:i w:val="false"/>
          <w:color w:val="000000"/>
          <w:sz w:val="28"/>
        </w:rPr>
        <w:t>
      17. Аккредиттеу субъектілері бекітілген шама бірліктері эталондарының тізбесіне өзгерістер енгізген жағдайда өзгерістер енгізілген күннен бастап 30 (отыз) жұмыс күні ішінде МҒМО-ға тиісті мәліметтерді жібереді.</w:t>
      </w:r>
    </w:p>
    <w:bookmarkEnd w:id="35"/>
    <w:bookmarkStart w:name="z39" w:id="36"/>
    <w:p>
      <w:pPr>
        <w:spacing w:after="0"/>
        <w:ind w:left="0"/>
        <w:jc w:val="left"/>
      </w:pPr>
      <w:r>
        <w:rPr>
          <w:rFonts w:ascii="Times New Roman"/>
          <w:b/>
          <w:i w:val="false"/>
          <w:color w:val="000000"/>
        </w:rPr>
        <w:t xml:space="preserve"> 4-тарау. Шама бірліктерінің мемлекеттік эталондарын және аккредиттеу субъектілері шама бірліктерінің эталондарын сақтау және қолдану тәртібі</w:t>
      </w:r>
    </w:p>
    <w:bookmarkEnd w:id="36"/>
    <w:bookmarkStart w:name="z40" w:id="37"/>
    <w:p>
      <w:pPr>
        <w:spacing w:after="0"/>
        <w:ind w:left="0"/>
        <w:jc w:val="both"/>
      </w:pPr>
      <w:r>
        <w:rPr>
          <w:rFonts w:ascii="Times New Roman"/>
          <w:b w:val="false"/>
          <w:i w:val="false"/>
          <w:color w:val="000000"/>
          <w:sz w:val="28"/>
        </w:rPr>
        <w:t>
      18. Шама бірліктерінің мемлекеттік эталондары шама бірліктерінің өлшемдерін жаңғыртумен, сақтаумен және берумен байланысты жұмыстар үшін, шама бірліктерінің эталондарын салғастыру, сондай-ақ ғылыми-зерттеу жұмыстары үшін қолданылады.</w:t>
      </w:r>
    </w:p>
    <w:bookmarkEnd w:id="37"/>
    <w:bookmarkStart w:name="z41" w:id="38"/>
    <w:p>
      <w:pPr>
        <w:spacing w:after="0"/>
        <w:ind w:left="0"/>
        <w:jc w:val="both"/>
      </w:pPr>
      <w:r>
        <w:rPr>
          <w:rFonts w:ascii="Times New Roman"/>
          <w:b w:val="false"/>
          <w:i w:val="false"/>
          <w:color w:val="000000"/>
          <w:sz w:val="28"/>
        </w:rPr>
        <w:t>
      19. Мемлекеттік эталонды сақтау және жаңғырту бойынша жұмыстар ҚР СТ 2.431 сәйкес, аккредиттеу субъектілері шама бірліктерінің эталондары пайдалану жөніндегі нұсқаулыққа немесе техникалық сипаттаманың тиісті бөліміне сәйкес сақталады және қолданылады.</w:t>
      </w:r>
    </w:p>
    <w:bookmarkEnd w:id="38"/>
    <w:bookmarkStart w:name="z42" w:id="39"/>
    <w:p>
      <w:pPr>
        <w:spacing w:after="0"/>
        <w:ind w:left="0"/>
        <w:jc w:val="both"/>
      </w:pPr>
      <w:r>
        <w:rPr>
          <w:rFonts w:ascii="Times New Roman"/>
          <w:b w:val="false"/>
          <w:i w:val="false"/>
          <w:color w:val="000000"/>
          <w:sz w:val="28"/>
        </w:rPr>
        <w:t>
      20. Аккредиттеу субъектілері шама бірлігінің эталонында жүргізілген жұмыстар, оның ішінде профилактикалық және жөндеу жұмыстары тіркелетін журналды жүргізуді жүзеге асырады.</w:t>
      </w:r>
    </w:p>
    <w:bookmarkEnd w:id="39"/>
    <w:bookmarkStart w:name="z43" w:id="40"/>
    <w:p>
      <w:pPr>
        <w:spacing w:after="0"/>
        <w:ind w:left="0"/>
        <w:jc w:val="left"/>
      </w:pPr>
      <w:r>
        <w:rPr>
          <w:rFonts w:ascii="Times New Roman"/>
          <w:b/>
          <w:i w:val="false"/>
          <w:color w:val="000000"/>
        </w:rPr>
        <w:t xml:space="preserve"> 5-тарау. Шама бірліктерінің мемлекеттік эталондарын және аккредиттеу субъектілері шама бірліктерінің эталондарын салғастыру тәртібі</w:t>
      </w:r>
    </w:p>
    <w:bookmarkEnd w:id="40"/>
    <w:bookmarkStart w:name="z44" w:id="41"/>
    <w:p>
      <w:pPr>
        <w:spacing w:after="0"/>
        <w:ind w:left="0"/>
        <w:jc w:val="both"/>
      </w:pPr>
      <w:r>
        <w:rPr>
          <w:rFonts w:ascii="Times New Roman"/>
          <w:b w:val="false"/>
          <w:i w:val="false"/>
          <w:color w:val="000000"/>
          <w:sz w:val="28"/>
        </w:rPr>
        <w:t>
      21. Шама бірліктерінің мемлекеттік эталондары Халықаралық өлшем және салмақ бюросының шама бірліктерінің эталондарымен және басқа мемлекеттердің шама бірліктерінің ұлттық эталондарымен салғастыруға жатады.</w:t>
      </w:r>
    </w:p>
    <w:bookmarkEnd w:id="41"/>
    <w:bookmarkStart w:name="z45" w:id="42"/>
    <w:p>
      <w:pPr>
        <w:spacing w:after="0"/>
        <w:ind w:left="0"/>
        <w:jc w:val="both"/>
      </w:pPr>
      <w:r>
        <w:rPr>
          <w:rFonts w:ascii="Times New Roman"/>
          <w:b w:val="false"/>
          <w:i w:val="false"/>
          <w:color w:val="000000"/>
          <w:sz w:val="28"/>
        </w:rPr>
        <w:t>
      22. Аккредиттеу субъектілері шама бірліктерінің эталондары ГОСТ 17043 "Сәйкестікті бағалау. Біліктілікті тексеруді жүргізуге қойылатын негізгі талаптар" мемлекетаралық стандартында белгіленген тәртіпке сәйкес салғастыруға жатады.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Шама бірліктерінің мемлекеттік</w:t>
            </w:r>
            <w:r>
              <w:br/>
            </w:r>
            <w:r>
              <w:rPr>
                <w:rFonts w:ascii="Times New Roman"/>
                <w:b w:val="false"/>
                <w:i w:val="false"/>
                <w:color w:val="000000"/>
                <w:sz w:val="20"/>
              </w:rPr>
              <w:t>эталондарын және аккредиттеу</w:t>
            </w:r>
            <w:r>
              <w:br/>
            </w:r>
            <w:r>
              <w:rPr>
                <w:rFonts w:ascii="Times New Roman"/>
                <w:b w:val="false"/>
                <w:i w:val="false"/>
                <w:color w:val="000000"/>
                <w:sz w:val="20"/>
              </w:rPr>
              <w:t>субъектілері шама бірліктерінің</w:t>
            </w:r>
            <w:r>
              <w:br/>
            </w:r>
            <w:r>
              <w:rPr>
                <w:rFonts w:ascii="Times New Roman"/>
                <w:b w:val="false"/>
                <w:i w:val="false"/>
                <w:color w:val="000000"/>
                <w:sz w:val="20"/>
              </w:rPr>
              <w:t>эталондарын жасау, бекіту,</w:t>
            </w:r>
            <w:r>
              <w:br/>
            </w:r>
            <w:r>
              <w:rPr>
                <w:rFonts w:ascii="Times New Roman"/>
                <w:b w:val="false"/>
                <w:i w:val="false"/>
                <w:color w:val="000000"/>
                <w:sz w:val="20"/>
              </w:rPr>
              <w:t>сақтау, қолдану және салғастыру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 субъектісінің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 (бар болса)</w:t>
            </w:r>
          </w:p>
        </w:tc>
      </w:tr>
    </w:tbl>
    <w:bookmarkStart w:name="z46" w:id="43"/>
    <w:p>
      <w:pPr>
        <w:spacing w:after="0"/>
        <w:ind w:left="0"/>
        <w:jc w:val="left"/>
      </w:pPr>
      <w:r>
        <w:rPr>
          <w:rFonts w:ascii="Times New Roman"/>
          <w:b/>
          <w:i w:val="false"/>
          <w:color w:val="000000"/>
        </w:rPr>
        <w:t xml:space="preserve"> Шама бірліктері эталондарының тізбесі  _________________________________________________ аккредиттеу субъектісінің атауы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бірлігі эталонының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бірлігі эталонының құрамы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бірлігі эталонының метрологиялық сипаттамалары (кеңейтілген белгісіздік)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Калибрлеуге арналған құжат, калибрлеу аралығы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калибрлеуді жүргізу күні мен 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бірлігін бақылап тексеру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