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93d3" w14:textId="8c79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"Шығу визаларын ұзарту және беру" мемлекеттік көрсетілетін қызмет стандартын бекіту туралы" Қазақстан Республикасы Ішкі істер министрінің 2017 жылғы 13 наурыздағы № 180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25 желтоқсандағы № 939 бұйрығы. Қазақстан Республикасының Әділет министрлігінде 2018 жылғы 28 желтоқсанда № 18088 болып тіркелді. Күші жойылды - Қазақстан Республикасы Ішкі істер министрінің 2020 жылғы 14 шiлдедегi № 514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14.07.2020 </w:t>
      </w:r>
      <w:r>
        <w:rPr>
          <w:rFonts w:ascii="Times New Roman"/>
          <w:b w:val="false"/>
          <w:i w:val="false"/>
          <w:color w:val="ff0000"/>
          <w:sz w:val="28"/>
        </w:rPr>
        <w:t>№ 514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"Шығу визаларын ұзарту және беру" мемлекеттік көрсетілетін қызмет стандартын бекіту туралы" Қазақстан Республикасы Ішкі істер министрінің 2017 жылғы 13 наурыздағы № 180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№15042 болып тіркелген, Қазақстан Республикасы нормативтік құқықтық актілерінің эталондық бақылау банкінде 2017 жылғы 16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 стандартын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берілген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 стандарты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"Шығу визаларын ұзарту және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 стандарты";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 мемлекеттік көрсетілетін қызмет (бұдан әрі – мемлекеттік көрсетілетін қызмет)";</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"6. Мемлекеттік қызмет көрсету нәтижесі – шет мемлекеттердің паспортына не Қазақстан Республикасы осындай құжат ретінде танитын жеке басты куәландыратын Қазақстан Республикасының Мемлекеттік шекарасынан өтуге құқық беретін өзге құжатқа (бұдан әрі – шетелдік паспорт) толтырылған визалық жапсырманы жапсыру жолымен Қазақстан Республикасының визаларын беру, қалпына келтіру немесе ұзарту не осы мемлекеттік көрсетілетін қызмет стандартының 10-тармағында көзделген жағдайлар мен негіздер бойынша мемлекеттік қызметті көрсетуден бас тарту туралы дәлелді жауап. </w:t>
      </w:r>
    </w:p>
    <w:bookmarkEnd w:id="9"/>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түрде көрсетіледі.</w:t>
      </w:r>
    </w:p>
    <w:bookmarkEnd w:id="10"/>
    <w:p>
      <w:pPr>
        <w:spacing w:after="0"/>
        <w:ind w:left="0"/>
        <w:jc w:val="both"/>
      </w:pPr>
      <w:r>
        <w:rPr>
          <w:rFonts w:ascii="Times New Roman"/>
          <w:b w:val="false"/>
          <w:i w:val="false"/>
          <w:color w:val="000000"/>
          <w:sz w:val="28"/>
        </w:rPr>
        <w:t xml:space="preserve">
      Мемлекеттік қызмет көрсетілгені үшін мемлекеттік баж алынады, ол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613-бабына</w:t>
      </w:r>
      <w:r>
        <w:rPr>
          <w:rFonts w:ascii="Times New Roman"/>
          <w:b w:val="false"/>
          <w:i w:val="false"/>
          <w:color w:val="000000"/>
          <w:sz w:val="28"/>
        </w:rPr>
        <w:t xml:space="preserve"> сәйкес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бергені, қалпына келтіргені немесе ұзартқаны үшін:</w:t>
      </w:r>
    </w:p>
    <w:p>
      <w:pPr>
        <w:spacing w:after="0"/>
        <w:ind w:left="0"/>
        <w:jc w:val="both"/>
      </w:pPr>
      <w:r>
        <w:rPr>
          <w:rFonts w:ascii="Times New Roman"/>
          <w:b w:val="false"/>
          <w:i w:val="false"/>
          <w:color w:val="000000"/>
          <w:sz w:val="28"/>
        </w:rPr>
        <w:t xml:space="preserve">
      Қазақстан Республикасынан шығу – 0,5 АЕК; </w:t>
      </w:r>
    </w:p>
    <w:p>
      <w:pPr>
        <w:spacing w:after="0"/>
        <w:ind w:left="0"/>
        <w:jc w:val="both"/>
      </w:pPr>
      <w:r>
        <w:rPr>
          <w:rFonts w:ascii="Times New Roman"/>
          <w:b w:val="false"/>
          <w:i w:val="false"/>
          <w:color w:val="000000"/>
          <w:sz w:val="28"/>
        </w:rPr>
        <w:t xml:space="preserve">
      Қазақстан Республикасына келу және Қазақстан Республикасынан кету – 7 АЕК; </w:t>
      </w:r>
    </w:p>
    <w:p>
      <w:pPr>
        <w:spacing w:after="0"/>
        <w:ind w:left="0"/>
        <w:jc w:val="both"/>
      </w:pPr>
      <w:r>
        <w:rPr>
          <w:rFonts w:ascii="Times New Roman"/>
          <w:b w:val="false"/>
          <w:i w:val="false"/>
          <w:color w:val="000000"/>
          <w:sz w:val="28"/>
        </w:rPr>
        <w:t xml:space="preserve">
      көп мәрте Қазақстан Республикасына келу және Қазақстан Республикасынан кету – 30 АЕК-ті құрайды. </w:t>
      </w:r>
    </w:p>
    <w:p>
      <w:pPr>
        <w:spacing w:after="0"/>
        <w:ind w:left="0"/>
        <w:jc w:val="both"/>
      </w:pPr>
      <w:r>
        <w:rPr>
          <w:rFonts w:ascii="Times New Roman"/>
          <w:b w:val="false"/>
          <w:i w:val="false"/>
          <w:color w:val="000000"/>
          <w:sz w:val="28"/>
        </w:rPr>
        <w:t xml:space="preserve">
      Төлем екінші деңгейдегі банктер және банк операцияларының жекелеген түрлерін жүзеге асыратын ұйымдар арқылы қолма-қол және аударым арқылы жүргізіледі. </w:t>
      </w:r>
    </w:p>
    <w:p>
      <w:pPr>
        <w:spacing w:after="0"/>
        <w:ind w:left="0"/>
        <w:jc w:val="both"/>
      </w:pPr>
      <w:r>
        <w:rPr>
          <w:rFonts w:ascii="Times New Roman"/>
          <w:b w:val="false"/>
          <w:i w:val="false"/>
          <w:color w:val="000000"/>
          <w:sz w:val="28"/>
        </w:rPr>
        <w:t xml:space="preserve">
      Мемлекеттік баж төлеуден: </w:t>
      </w:r>
    </w:p>
    <w:p>
      <w:pPr>
        <w:spacing w:after="0"/>
        <w:ind w:left="0"/>
        <w:jc w:val="both"/>
      </w:pPr>
      <w:r>
        <w:rPr>
          <w:rFonts w:ascii="Times New Roman"/>
          <w:b w:val="false"/>
          <w:i w:val="false"/>
          <w:color w:val="000000"/>
          <w:sz w:val="28"/>
        </w:rPr>
        <w:t>
      Қазақстан Республикасына келетін шетелдік ресми делегациялардың мүшелері және олармен бірге жүретін адамдар;</w:t>
      </w:r>
    </w:p>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қалалардың және астана әкімдіктерінің шақыруы бойынша Қазақстан Республикасына келетіндер;</w:t>
      </w:r>
    </w:p>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жіберілген шетелдіктер;</w:t>
      </w:r>
    </w:p>
    <w:p>
      <w:pPr>
        <w:spacing w:after="0"/>
        <w:ind w:left="0"/>
        <w:jc w:val="both"/>
      </w:pPr>
      <w:r>
        <w:rPr>
          <w:rFonts w:ascii="Times New Roman"/>
          <w:b w:val="false"/>
          <w:i w:val="false"/>
          <w:color w:val="000000"/>
          <w:sz w:val="28"/>
        </w:rPr>
        <w:t>
      этникалық қазақтар;</w:t>
      </w:r>
    </w:p>
    <w:p>
      <w:pPr>
        <w:spacing w:after="0"/>
        <w:ind w:left="0"/>
        <w:jc w:val="both"/>
      </w:pPr>
      <w:r>
        <w:rPr>
          <w:rFonts w:ascii="Times New Roman"/>
          <w:b w:val="false"/>
          <w:i w:val="false"/>
          <w:color w:val="000000"/>
          <w:sz w:val="28"/>
        </w:rPr>
        <w:t>
      өзара түсіністік қағидаты негізінде 16 жасқа дейінгі балалар;</w:t>
      </w:r>
    </w:p>
    <w:p>
      <w:pPr>
        <w:spacing w:after="0"/>
        <w:ind w:left="0"/>
        <w:jc w:val="both"/>
      </w:pPr>
      <w:r>
        <w:rPr>
          <w:rFonts w:ascii="Times New Roman"/>
          <w:b w:val="false"/>
          <w:i w:val="false"/>
          <w:color w:val="000000"/>
          <w:sz w:val="28"/>
        </w:rPr>
        <w:t>
      шетелде тұрақты тұратын және Қазақстан Республикасына жақын туыстарының жерлеуіне баратын, бұрын Қазақстан Республикасының азаматтығында болған адамдар;</w:t>
      </w:r>
    </w:p>
    <w:p>
      <w:pPr>
        <w:spacing w:after="0"/>
        <w:ind w:left="0"/>
        <w:jc w:val="both"/>
      </w:pPr>
      <w:r>
        <w:rPr>
          <w:rFonts w:ascii="Times New Roman"/>
          <w:b w:val="false"/>
          <w:i w:val="false"/>
          <w:color w:val="000000"/>
          <w:sz w:val="28"/>
        </w:rPr>
        <w:t>
      шетелдік инвесторлар босатылады.</w:t>
      </w:r>
    </w:p>
    <w:p>
      <w:pPr>
        <w:spacing w:after="0"/>
        <w:ind w:left="0"/>
        <w:jc w:val="both"/>
      </w:pPr>
      <w:r>
        <w:rPr>
          <w:rFonts w:ascii="Times New Roman"/>
          <w:b w:val="false"/>
          <w:i w:val="false"/>
          <w:color w:val="000000"/>
          <w:sz w:val="28"/>
        </w:rPr>
        <w:t>
      Мемлекеттік баж салығы көрсетілетін қызметті беруші жол берген қателерді қамтитын алғашқы визаның орнына қайта виза берген кезде салынбайды.";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7" w:id="11"/>
    <w:p>
      <w:pPr>
        <w:spacing w:after="0"/>
        <w:ind w:left="0"/>
        <w:jc w:val="both"/>
      </w:pPr>
      <w:r>
        <w:rPr>
          <w:rFonts w:ascii="Times New Roman"/>
          <w:b w:val="false"/>
          <w:i w:val="false"/>
          <w:color w:val="000000"/>
          <w:sz w:val="28"/>
        </w:rPr>
        <w:t>
      11) тармақша мынадай редакцияда жазылсын:</w:t>
      </w:r>
    </w:p>
    <w:bookmarkEnd w:id="11"/>
    <w:bookmarkStart w:name="z18" w:id="12"/>
    <w:p>
      <w:pPr>
        <w:spacing w:after="0"/>
        <w:ind w:left="0"/>
        <w:jc w:val="both"/>
      </w:pPr>
      <w:r>
        <w:rPr>
          <w:rFonts w:ascii="Times New Roman"/>
          <w:b w:val="false"/>
          <w:i w:val="false"/>
          <w:color w:val="000000"/>
          <w:sz w:val="28"/>
        </w:rPr>
        <w:t>
      "11) "С3" (еңбек қызметін жүзеге асыру үшін) санатындағы визаны беру үшін қосымша:</w:t>
      </w:r>
    </w:p>
    <w:bookmarkEnd w:id="12"/>
    <w:p>
      <w:pPr>
        <w:spacing w:after="0"/>
        <w:ind w:left="0"/>
        <w:jc w:val="both"/>
      </w:pPr>
      <w:r>
        <w:rPr>
          <w:rFonts w:ascii="Times New Roman"/>
          <w:b w:val="false"/>
          <w:i w:val="false"/>
          <w:color w:val="000000"/>
          <w:sz w:val="28"/>
        </w:rPr>
        <w:t xml:space="preserve">
      шақырушы тараптың қолдаухаты; </w:t>
      </w:r>
    </w:p>
    <w:p>
      <w:pPr>
        <w:spacing w:after="0"/>
        <w:ind w:left="0"/>
        <w:jc w:val="both"/>
      </w:pPr>
      <w:r>
        <w:rPr>
          <w:rFonts w:ascii="Times New Roman"/>
          <w:b w:val="false"/>
          <w:i w:val="false"/>
          <w:color w:val="000000"/>
          <w:sz w:val="28"/>
        </w:rPr>
        <w:t>
      жергілікті атқарушы органдар жұмыс берушіге шетелдік жұмыс күшін тарту үшін берген рұқсат ұсынылады.</w:t>
      </w:r>
    </w:p>
    <w:p>
      <w:pPr>
        <w:spacing w:after="0"/>
        <w:ind w:left="0"/>
        <w:jc w:val="both"/>
      </w:pPr>
      <w:r>
        <w:rPr>
          <w:rFonts w:ascii="Times New Roman"/>
          <w:b w:val="false"/>
          <w:i w:val="false"/>
          <w:color w:val="000000"/>
          <w:sz w:val="28"/>
        </w:rPr>
        <w:t xml:space="preserve">
      "Қазақстан Республикасына шетелдік жұмыс күшін тартуға арналған квотаны белгілеу және оны Қазақстан Республикасының өңірлері арасында бөлу қағидаларын бекіту, еңбек қызметін жүзеге асыру үшін жергілікті атқарушы органдардың шетелдік жұмыс күшін тартуға арналған рұқсаттары талап етілмейтін адамдарды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қаулысына сәйкес шетелдік жұмыс күшін тартуға арналған рұқсат талап етілмейтін шетелдіктер мен азаматтығы жоқ адамдар үшін мынадай құжаттар </w:t>
      </w:r>
      <w:r>
        <w:rPr>
          <w:rFonts w:ascii="Times New Roman"/>
          <w:b w:val="false"/>
          <w:i w:val="false"/>
          <w:color w:val="000000"/>
          <w:sz w:val="28"/>
        </w:rPr>
        <w:t>қосымша</w:t>
      </w:r>
      <w:r>
        <w:rPr>
          <w:rFonts w:ascii="Times New Roman"/>
          <w:b w:val="false"/>
          <w:i w:val="false"/>
          <w:color w:val="000000"/>
          <w:sz w:val="28"/>
        </w:rPr>
        <w:t xml:space="preserve"> ұсынылады:</w:t>
      </w:r>
    </w:p>
    <w:p>
      <w:pPr>
        <w:spacing w:after="0"/>
        <w:ind w:left="0"/>
        <w:jc w:val="both"/>
      </w:pPr>
      <w:r>
        <w:rPr>
          <w:rFonts w:ascii="Times New Roman"/>
          <w:b w:val="false"/>
          <w:i w:val="false"/>
          <w:color w:val="000000"/>
          <w:sz w:val="28"/>
        </w:rPr>
        <w:t>
      оралмандар үшін:</w:t>
      </w:r>
    </w:p>
    <w:p>
      <w:pPr>
        <w:spacing w:after="0"/>
        <w:ind w:left="0"/>
        <w:jc w:val="both"/>
      </w:pPr>
      <w:r>
        <w:rPr>
          <w:rFonts w:ascii="Times New Roman"/>
          <w:b w:val="false"/>
          <w:i w:val="false"/>
          <w:color w:val="000000"/>
          <w:sz w:val="28"/>
        </w:rPr>
        <w:t xml:space="preserve">
      "Оралман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8624 болып тіркелді) бекітілген нысан бойынша оралман куәлігінің көшірмесі мен түпнұсқасы (салыстыра тексеру үшін);</w:t>
      </w:r>
    </w:p>
    <w:p>
      <w:pPr>
        <w:spacing w:after="0"/>
        <w:ind w:left="0"/>
        <w:jc w:val="both"/>
      </w:pPr>
      <w:r>
        <w:rPr>
          <w:rFonts w:ascii="Times New Roman"/>
          <w:b w:val="false"/>
          <w:i w:val="false"/>
          <w:color w:val="000000"/>
          <w:sz w:val="28"/>
        </w:rPr>
        <w:t xml:space="preserve">
      теңіз, өзен кемелері, әуе көлігі экипаждарының мүшелері, "Жоғары оқу орындарына ерекше мәртебе беру туралы" Қазақстан Республикасы Президентінің 2001 жылғы 5 шілдедегі № 648 </w:t>
      </w:r>
      <w:r>
        <w:rPr>
          <w:rFonts w:ascii="Times New Roman"/>
          <w:b w:val="false"/>
          <w:i w:val="false"/>
          <w:color w:val="000000"/>
          <w:sz w:val="28"/>
        </w:rPr>
        <w:t>Жарлығына</w:t>
      </w:r>
      <w:r>
        <w:rPr>
          <w:rFonts w:ascii="Times New Roman"/>
          <w:b w:val="false"/>
          <w:i w:val="false"/>
          <w:color w:val="000000"/>
          <w:sz w:val="28"/>
        </w:rPr>
        <w:t xml:space="preserve"> сәйкес ерекше мәртебе берілген жоғары оқу орындарының профессорлық-оқытушылар құрамы, сондай-ақ "Білім туралы құжаттарды тану және нострификациялау қағидаларын бекіту туралы" Қазақстан Республикасы Білім және ғылым министрінің 2008 жылғы 10 қаңтардағы №8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5135 болып тіркелген) (бұдан әрі – Білім туралы құжаттарды тану және нострификациялау қағидалары) белгіленген тәртіпте расталған құжаттары бар жоғары оқу орындарында басшылар лауазымдарында жұмыс істейтін, жоғары білімі бар және экономика саласында кадрларды даярлауды жүзеге асыратын оқытушылар үшін:</w:t>
      </w:r>
    </w:p>
    <w:p>
      <w:pPr>
        <w:spacing w:after="0"/>
        <w:ind w:left="0"/>
        <w:jc w:val="both"/>
      </w:pPr>
      <w:r>
        <w:rPr>
          <w:rFonts w:ascii="Times New Roman"/>
          <w:b w:val="false"/>
          <w:i w:val="false"/>
          <w:color w:val="000000"/>
          <w:sz w:val="28"/>
        </w:rPr>
        <w:t>
      шетелдік қызметкермен еңбек келісімшартының көшірмесі;</w:t>
      </w:r>
    </w:p>
    <w:p>
      <w:pPr>
        <w:spacing w:after="0"/>
        <w:ind w:left="0"/>
        <w:jc w:val="both"/>
      </w:pPr>
      <w:r>
        <w:rPr>
          <w:rFonts w:ascii="Times New Roman"/>
          <w:b w:val="false"/>
          <w:i w:val="false"/>
          <w:color w:val="000000"/>
          <w:sz w:val="28"/>
        </w:rPr>
        <w:t>
      "Астана" халықаралық қаржы орталығының (бұдан әрі – АХҚО) қатысушылары мен органдары тартатын адамдар үшін:</w:t>
      </w:r>
    </w:p>
    <w:p>
      <w:pPr>
        <w:spacing w:after="0"/>
        <w:ind w:left="0"/>
        <w:jc w:val="both"/>
      </w:pPr>
      <w:r>
        <w:rPr>
          <w:rFonts w:ascii="Times New Roman"/>
          <w:b w:val="false"/>
          <w:i w:val="false"/>
          <w:color w:val="000000"/>
          <w:sz w:val="28"/>
        </w:rPr>
        <w:t>
      заңды тұлғаны АХҚО қолданыстағы құқығына сәйкес тіркеуді/аккредитациялауды растайтын сертификаттың көшірмесі;</w:t>
      </w:r>
    </w:p>
    <w:p>
      <w:pPr>
        <w:spacing w:after="0"/>
        <w:ind w:left="0"/>
        <w:jc w:val="both"/>
      </w:pPr>
      <w:r>
        <w:rPr>
          <w:rFonts w:ascii="Times New Roman"/>
          <w:b w:val="false"/>
          <w:i w:val="false"/>
          <w:color w:val="000000"/>
          <w:sz w:val="28"/>
        </w:rPr>
        <w:t>
      шетелдік қызметкермен еңбек келісімшартының көшірмесі;</w:t>
      </w:r>
    </w:p>
    <w:p>
      <w:pPr>
        <w:spacing w:after="0"/>
        <w:ind w:left="0"/>
        <w:jc w:val="both"/>
      </w:pPr>
      <w:r>
        <w:rPr>
          <w:rFonts w:ascii="Times New Roman"/>
          <w:b w:val="false"/>
          <w:i w:val="false"/>
          <w:color w:val="000000"/>
          <w:sz w:val="28"/>
        </w:rPr>
        <w:t>
      Білім туралы құжаттарды тану және нострификациялау қағидаларында белгіленген тәртіпте расталған құжаттары бар жоғары білімді, ұлттық басқару холдингінде құрылымдық бөліністердің басшыларынан төмен емес лауазымдарда жұмыс істейтін адамдар үшін:</w:t>
      </w:r>
    </w:p>
    <w:p>
      <w:pPr>
        <w:spacing w:after="0"/>
        <w:ind w:left="0"/>
        <w:jc w:val="both"/>
      </w:pPr>
      <w:r>
        <w:rPr>
          <w:rFonts w:ascii="Times New Roman"/>
          <w:b w:val="false"/>
          <w:i w:val="false"/>
          <w:color w:val="000000"/>
          <w:sz w:val="28"/>
        </w:rPr>
        <w:t>
      Қазақстан Республикасында құрылымдық бөліністердің бірінші басшыларының шетелдік қызметкерді тағайындауы туралы ұлттық басқару холдингінің бұйрығы;</w:t>
      </w:r>
    </w:p>
    <w:p>
      <w:pPr>
        <w:spacing w:after="0"/>
        <w:ind w:left="0"/>
        <w:jc w:val="both"/>
      </w:pPr>
      <w:r>
        <w:rPr>
          <w:rFonts w:ascii="Times New Roman"/>
          <w:b w:val="false"/>
          <w:i w:val="false"/>
          <w:color w:val="000000"/>
          <w:sz w:val="28"/>
        </w:rPr>
        <w:t>
      ұлттық басқару холдингінің директорлар кеңесі мүшелері ретінде жұмыс істеуге тартылатын адамдар үшін:</w:t>
      </w:r>
    </w:p>
    <w:p>
      <w:pPr>
        <w:spacing w:after="0"/>
        <w:ind w:left="0"/>
        <w:jc w:val="both"/>
      </w:pPr>
      <w:r>
        <w:rPr>
          <w:rFonts w:ascii="Times New Roman"/>
          <w:b w:val="false"/>
          <w:i w:val="false"/>
          <w:color w:val="000000"/>
          <w:sz w:val="28"/>
        </w:rPr>
        <w:t>
      ұлттық басқару холдингінің директорлар кеңесінің жалпы жиналысынан үзінді;</w:t>
      </w:r>
    </w:p>
    <w:p>
      <w:pPr>
        <w:spacing w:after="0"/>
        <w:ind w:left="0"/>
        <w:jc w:val="both"/>
      </w:pPr>
      <w:r>
        <w:rPr>
          <w:rFonts w:ascii="Times New Roman"/>
          <w:b w:val="false"/>
          <w:i w:val="false"/>
          <w:color w:val="000000"/>
          <w:sz w:val="28"/>
        </w:rPr>
        <w:t>
      шетелдік заңды тұлғалардың филиалдарының немесе өкілдіктерінің бірінші басшысы болып жұмыс істейтін адамдарға:</w:t>
      </w:r>
    </w:p>
    <w:p>
      <w:pPr>
        <w:spacing w:after="0"/>
        <w:ind w:left="0"/>
        <w:jc w:val="both"/>
      </w:pPr>
      <w:r>
        <w:rPr>
          <w:rFonts w:ascii="Times New Roman"/>
          <w:b w:val="false"/>
          <w:i w:val="false"/>
          <w:color w:val="000000"/>
          <w:sz w:val="28"/>
        </w:rPr>
        <w:t>
      шетелдік қызметкерді бірінші басшы етіп тағайындау туралы құрылтайшының шешімі не құрылтайшылардың жалпы жиналысынан үзінді;</w:t>
      </w:r>
    </w:p>
    <w:p>
      <w:pPr>
        <w:spacing w:after="0"/>
        <w:ind w:left="0"/>
        <w:jc w:val="both"/>
      </w:pPr>
      <w:r>
        <w:rPr>
          <w:rFonts w:ascii="Times New Roman"/>
          <w:b w:val="false"/>
          <w:i w:val="false"/>
          <w:color w:val="000000"/>
          <w:sz w:val="28"/>
        </w:rPr>
        <w:t>
      олардың жарғылық капиталында шетелдік қатысудың жүз пайыз үлесімен қазақстандық заңды тұлғалардың бірінші басшылары болып жұмыс істейтін адамдарға:</w:t>
      </w:r>
    </w:p>
    <w:p>
      <w:pPr>
        <w:spacing w:after="0"/>
        <w:ind w:left="0"/>
        <w:jc w:val="both"/>
      </w:pPr>
      <w:r>
        <w:rPr>
          <w:rFonts w:ascii="Times New Roman"/>
          <w:b w:val="false"/>
          <w:i w:val="false"/>
          <w:color w:val="000000"/>
          <w:sz w:val="28"/>
        </w:rPr>
        <w:t>
      шетелдік қызметкерді Қазақстан Республикасында бірінші басшы етіп тағайындау туралы құрылтайшының шешімі не құрылтайшылардың жалпы жиналысынан үзінді;</w:t>
      </w:r>
    </w:p>
    <w:p>
      <w:pPr>
        <w:spacing w:after="0"/>
        <w:ind w:left="0"/>
        <w:jc w:val="both"/>
      </w:pPr>
      <w:r>
        <w:rPr>
          <w:rFonts w:ascii="Times New Roman"/>
          <w:b w:val="false"/>
          <w:i w:val="false"/>
          <w:color w:val="000000"/>
          <w:sz w:val="28"/>
        </w:rPr>
        <w:t>
      олардың жарғылық капиталында шетелдік қатысудың жүз пайыз үлесімен қазақстандық заңды тұлғалардың бірінші басшыларының орынбасарлары болып жұмыс істейтін адамдарға:</w:t>
      </w:r>
    </w:p>
    <w:p>
      <w:pPr>
        <w:spacing w:after="0"/>
        <w:ind w:left="0"/>
        <w:jc w:val="both"/>
      </w:pPr>
      <w:r>
        <w:rPr>
          <w:rFonts w:ascii="Times New Roman"/>
          <w:b w:val="false"/>
          <w:i w:val="false"/>
          <w:color w:val="000000"/>
          <w:sz w:val="28"/>
        </w:rPr>
        <w:t>
      басшының орынбасары лауазымына жұмысқа қабылдау және тағайындау туралы бұйрықтың көшірмесі.</w:t>
      </w:r>
    </w:p>
    <w:p>
      <w:pPr>
        <w:spacing w:after="0"/>
        <w:ind w:left="0"/>
        <w:jc w:val="both"/>
      </w:pPr>
      <w:r>
        <w:rPr>
          <w:rFonts w:ascii="Times New Roman"/>
          <w:b w:val="false"/>
          <w:i w:val="false"/>
          <w:color w:val="000000"/>
          <w:sz w:val="28"/>
        </w:rPr>
        <w:t>
      "С3" санатындағы визаны ұзарту үшін егер мұндай рұқсат Қазақстан Республикасының заңнамасына сәйкес талап етілсе, бастапқы визаны алуға шақыруды бұрын ресімдеген шақырушы тараптың өтінішхаты және жұмыс берушіге шетелдік жұмыс күшін тартуға арналған рұқсат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20" w:id="13"/>
    <w:p>
      <w:pPr>
        <w:spacing w:after="0"/>
        <w:ind w:left="0"/>
        <w:jc w:val="both"/>
      </w:pPr>
      <w:r>
        <w:rPr>
          <w:rFonts w:ascii="Times New Roman"/>
          <w:b w:val="false"/>
          <w:i w:val="false"/>
          <w:color w:val="000000"/>
          <w:sz w:val="28"/>
        </w:rPr>
        <w:t>
      оң жақ жоғары бұрышы мынадай редакцияда жазылсын: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 Қазақстан</w:t>
            </w:r>
            <w:r>
              <w:br/>
            </w:r>
            <w:r>
              <w:rPr>
                <w:rFonts w:ascii="Times New Roman"/>
                <w:b w:val="false"/>
                <w:i w:val="false"/>
                <w:color w:val="000000"/>
                <w:sz w:val="20"/>
              </w:rPr>
              <w:t>Республикасына келу және</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кету құқығына Қазақстан</w:t>
            </w:r>
            <w:r>
              <w:br/>
            </w:r>
            <w:r>
              <w:rPr>
                <w:rFonts w:ascii="Times New Roman"/>
                <w:b w:val="false"/>
                <w:i w:val="false"/>
                <w:color w:val="000000"/>
                <w:sz w:val="20"/>
              </w:rPr>
              <w:t>Республикасының аумағында</w:t>
            </w:r>
            <w:r>
              <w:br/>
            </w:r>
            <w:r>
              <w:rPr>
                <w:rFonts w:ascii="Times New Roman"/>
                <w:b w:val="false"/>
                <w:i w:val="false"/>
                <w:color w:val="000000"/>
                <w:sz w:val="20"/>
              </w:rPr>
              <w:t>визаны беру, қалпына келтіру</w:t>
            </w:r>
            <w:r>
              <w:br/>
            </w:r>
            <w:r>
              <w:rPr>
                <w:rFonts w:ascii="Times New Roman"/>
                <w:b w:val="false"/>
                <w:i w:val="false"/>
                <w:color w:val="000000"/>
                <w:sz w:val="20"/>
              </w:rPr>
              <w:t>және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bl>
    <w:bookmarkStart w:name="z22" w:id="14"/>
    <w:p>
      <w:pPr>
        <w:spacing w:after="0"/>
        <w:ind w:left="0"/>
        <w:jc w:val="both"/>
      </w:pPr>
      <w:r>
        <w:rPr>
          <w:rFonts w:ascii="Times New Roman"/>
          <w:b w:val="false"/>
          <w:i w:val="false"/>
          <w:color w:val="000000"/>
          <w:sz w:val="28"/>
        </w:rPr>
        <w:t>
      8-тармақ мынадай редакцияда жазылсын:</w:t>
      </w:r>
    </w:p>
    <w:bookmarkEnd w:id="14"/>
    <w:bookmarkStart w:name="z23" w:id="15"/>
    <w:p>
      <w:pPr>
        <w:spacing w:after="0"/>
        <w:ind w:left="0"/>
        <w:jc w:val="both"/>
      </w:pPr>
      <w:r>
        <w:rPr>
          <w:rFonts w:ascii="Times New Roman"/>
          <w:b w:val="false"/>
          <w:i w:val="false"/>
          <w:color w:val="000000"/>
          <w:sz w:val="28"/>
        </w:rPr>
        <w:t>
      8-тармаққа орыс тілінде өзгерістер енгізіледі, қазақ тіліндегі мәтіні өзгертілмейді;</w:t>
      </w:r>
    </w:p>
    <w:bookmarkEnd w:id="15"/>
    <w:bookmarkStart w:name="z24" w:id="16"/>
    <w:p>
      <w:pPr>
        <w:spacing w:after="0"/>
        <w:ind w:left="0"/>
        <w:jc w:val="both"/>
      </w:pPr>
      <w:r>
        <w:rPr>
          <w:rFonts w:ascii="Times New Roman"/>
          <w:b w:val="false"/>
          <w:i w:val="false"/>
          <w:color w:val="000000"/>
          <w:sz w:val="28"/>
        </w:rPr>
        <w:t>
      14-тармақ мынадай редакцияда жазылсын:</w:t>
      </w:r>
    </w:p>
    <w:bookmarkEnd w:id="16"/>
    <w:bookmarkStart w:name="z25" w:id="17"/>
    <w:p>
      <w:pPr>
        <w:spacing w:after="0"/>
        <w:ind w:left="0"/>
        <w:jc w:val="both"/>
      </w:pPr>
      <w:r>
        <w:rPr>
          <w:rFonts w:ascii="Times New Roman"/>
          <w:b w:val="false"/>
          <w:i w:val="false"/>
          <w:color w:val="000000"/>
          <w:sz w:val="28"/>
        </w:rPr>
        <w:t>
      "14. Кері қайтуға рұқсатыңыз бар ма, егер Сіз сол мемлекеттің азаматы болып табылмасаңыз қайда уақытша боласыз?/ For person who lіves outsіde of the country of orіgіn: have you got a permіssіon to return to the country of lіvіng?:</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2"/>
        <w:gridCol w:w="2949"/>
        <w:gridCol w:w="2943"/>
        <w:gridCol w:w="3466"/>
      </w:tblGrid>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Жоқ/No</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Иә/Yes</w:t>
            </w:r>
          </w:p>
        </w:tc>
      </w:tr>
    </w:tbl>
    <w:p>
      <w:pPr>
        <w:spacing w:after="0"/>
        <w:ind w:left="0"/>
        <w:jc w:val="both"/>
      </w:pPr>
      <w:r>
        <w:rPr>
          <w:rFonts w:ascii="Times New Roman"/>
          <w:b w:val="false"/>
          <w:i w:val="false"/>
          <w:color w:val="000000"/>
          <w:sz w:val="28"/>
        </w:rPr>
        <w:t>
      Егер рұқсатыңыз болса, келуге құжаттың нөмірін және оның жарамдылық мерзімін көрсетіңіз / Іf yes, please іndіcate the number of thіs document and іts valіdіty: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27-тармақ мынадай редакцияда жазылсын:</w:t>
      </w:r>
    </w:p>
    <w:p>
      <w:pPr>
        <w:spacing w:after="0"/>
        <w:ind w:left="0"/>
        <w:jc w:val="both"/>
      </w:pPr>
      <w:r>
        <w:rPr>
          <w:rFonts w:ascii="Times New Roman"/>
          <w:b w:val="false"/>
          <w:i w:val="false"/>
          <w:color w:val="000000"/>
          <w:sz w:val="28"/>
        </w:rPr>
        <w:t>
      "27. Сізбен бірге баратын балалардың Т.А.Ә. (болған кезде) көрсетіңіз (егер балалар Сіздің паспортыңызға енгізілсе толтырылады)/ Chіldren (please іndіcate whether they are travelіng wіth you and are entered іn your passport):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5053"/>
        <w:gridCol w:w="4827"/>
        <w:gridCol w:w="2237"/>
      </w:tblGrid>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Т.А.Ә.(болған кезде)/ Surname, Fіrst names</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орны/ Date and plase of bіrth</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Natіonalіty</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сауалнамада жазған мәліметтердің дұрыс екенін куәландырамын. Дұрыс емес мәліметтер алынған визаны жою немесе визаны беруден бас тарту үшін негіз болатыны хабарланды.</w:t>
      </w:r>
    </w:p>
    <w:p>
      <w:pPr>
        <w:spacing w:after="0"/>
        <w:ind w:left="0"/>
        <w:jc w:val="both"/>
      </w:pPr>
      <w:r>
        <w:rPr>
          <w:rFonts w:ascii="Times New Roman"/>
          <w:b w:val="false"/>
          <w:i w:val="false"/>
          <w:color w:val="000000"/>
          <w:sz w:val="28"/>
        </w:rPr>
        <w:t xml:space="preserve">
      І undertake that the above mentіoned personal data are full and correct. І am aware, that wrong data can cause refuse and cancelіng of already іssued vіsa. І am oblіged to leave the terrіtory of the Republіc of Kazakhstan before vіsa expіratіon. </w:t>
      </w:r>
    </w:p>
    <w:p>
      <w:pPr>
        <w:spacing w:after="0"/>
        <w:ind w:left="0"/>
        <w:jc w:val="both"/>
      </w:pPr>
      <w:r>
        <w:rPr>
          <w:rFonts w:ascii="Times New Roman"/>
          <w:b w:val="false"/>
          <w:i w:val="false"/>
          <w:color w:val="000000"/>
          <w:sz w:val="28"/>
        </w:rPr>
        <w:t>
      Күні және орны/</w:t>
      </w:r>
    </w:p>
    <w:p>
      <w:pPr>
        <w:spacing w:after="0"/>
        <w:ind w:left="0"/>
        <w:jc w:val="both"/>
      </w:pPr>
      <w:r>
        <w:rPr>
          <w:rFonts w:ascii="Times New Roman"/>
          <w:b w:val="false"/>
          <w:i w:val="false"/>
          <w:color w:val="000000"/>
          <w:sz w:val="28"/>
        </w:rPr>
        <w:t>
      Place and date: _________________</w:t>
      </w:r>
    </w:p>
    <w:p>
      <w:pPr>
        <w:spacing w:after="0"/>
        <w:ind w:left="0"/>
        <w:jc w:val="both"/>
      </w:pPr>
      <w:r>
        <w:rPr>
          <w:rFonts w:ascii="Times New Roman"/>
          <w:b w:val="false"/>
          <w:i w:val="false"/>
          <w:color w:val="000000"/>
          <w:sz w:val="28"/>
        </w:rPr>
        <w:t>
      Қолы/ Sіgnature: 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 Қазақстан</w:t>
            </w:r>
            <w:r>
              <w:br/>
            </w:r>
            <w:r>
              <w:rPr>
                <w:rFonts w:ascii="Times New Roman"/>
                <w:b w:val="false"/>
                <w:i w:val="false"/>
                <w:color w:val="000000"/>
                <w:sz w:val="20"/>
              </w:rPr>
              <w:t>Республикасына келу және</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кету құқығына Қазақстан</w:t>
            </w:r>
            <w:r>
              <w:br/>
            </w:r>
            <w:r>
              <w:rPr>
                <w:rFonts w:ascii="Times New Roman"/>
                <w:b w:val="false"/>
                <w:i w:val="false"/>
                <w:color w:val="000000"/>
                <w:sz w:val="20"/>
              </w:rPr>
              <w:t>Республикасының аумағында</w:t>
            </w:r>
            <w:r>
              <w:br/>
            </w:r>
            <w:r>
              <w:rPr>
                <w:rFonts w:ascii="Times New Roman"/>
                <w:b w:val="false"/>
                <w:i w:val="false"/>
                <w:color w:val="000000"/>
                <w:sz w:val="20"/>
              </w:rPr>
              <w:t>визаны беру, қалпына келтіру</w:t>
            </w:r>
            <w:r>
              <w:br/>
            </w:r>
            <w:r>
              <w:rPr>
                <w:rFonts w:ascii="Times New Roman"/>
                <w:b w:val="false"/>
                <w:i w:val="false"/>
                <w:color w:val="000000"/>
                <w:sz w:val="20"/>
              </w:rPr>
              <w:t>және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bl>
    <w:bookmarkStart w:name="z28" w:id="18"/>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18"/>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бұйрықты мемлекеттік тіркеген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29" w:id="1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9"/>
    <w:bookmarkStart w:name="z30" w:id="20"/>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