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0585" w14:textId="df105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"Респонденттердің алғашқы статистикалық деректерді ұсыну қағидаларын бекіту туралы" Қазақстан Республикасы Статистика агенттігі төрағасының 2010 жылғы 9 шілдедегі № 173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2018 жылғы 27 желтоқсандағы № 19 бұйрығы. Қазақстан Республикасының Әділет министрлігінде 2018 жылғы 29 желтоқсанда № 18135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"Респонденттердің алғашқы статистикалық деректерді ұсыну қағидаларын бекіту туралы" Қазақстан Республикасы Статистика агенттігі төрағасының 2010 жылғы 9 шілдедегі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6459 болып тіркелген, 2010 жылғы 9 қарашадағы № 461-468 (26311) "Егемен Қазақстан" газетінде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респонденттердің алғашқы статистикалық деректерді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5" w:id="3"/>
    <w:p>
      <w:pPr>
        <w:spacing w:after="0"/>
        <w:ind w:left="0"/>
        <w:jc w:val="both"/>
      </w:pPr>
      <w:r>
        <w:rPr>
          <w:rFonts w:ascii="Times New Roman"/>
          <w:b w:val="false"/>
          <w:i w:val="false"/>
          <w:color w:val="000000"/>
          <w:sz w:val="28"/>
        </w:rPr>
        <w:t>
      "2) телефон арқылы сауал салудың компьютерлендірілген жүйесі – телефонмен респонденттерге сауал салу арқылы жалпымемлекеттік статистикалық байқауларды жүргізуге мүмкіндік беретін ақпараттық жүйе.";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"14. Жеке және заңды тұлғалар, заңды тұлғалардың құрылымдық және оқшауланған бөлімшелері басшының (басшы болмаған жағдайда, оның міндетін атқарушы тұлғаның) және алғашқы статистикалық деректерді ұсынуға және (немесе) анықтығына жауапты адамдардың қолымен статистикалық нысандарды тапсырады.";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"15. Жалпымемлекеттік статистикалық байқаулар бойынша алғашқы статистикалық деректер:</w:t>
      </w:r>
    </w:p>
    <w:bookmarkEnd w:id="5"/>
    <w:p>
      <w:pPr>
        <w:spacing w:after="0"/>
        <w:ind w:left="0"/>
        <w:jc w:val="both"/>
      </w:pPr>
      <w:r>
        <w:rPr>
          <w:rFonts w:ascii="Times New Roman"/>
          <w:b w:val="false"/>
          <w:i w:val="false"/>
          <w:color w:val="000000"/>
          <w:sz w:val="28"/>
        </w:rPr>
        <w:t>
      1) Қазақстан Республикасының заңнамасымен белгіленген тәртіппен электрондық түрде;</w:t>
      </w:r>
    </w:p>
    <w:p>
      <w:pPr>
        <w:spacing w:after="0"/>
        <w:ind w:left="0"/>
        <w:jc w:val="both"/>
      </w:pPr>
      <w:r>
        <w:rPr>
          <w:rFonts w:ascii="Times New Roman"/>
          <w:b w:val="false"/>
          <w:i w:val="false"/>
          <w:color w:val="000000"/>
          <w:sz w:val="28"/>
        </w:rPr>
        <w:t>
      2) қағаз жеткізгіште;</w:t>
      </w:r>
    </w:p>
    <w:p>
      <w:pPr>
        <w:spacing w:after="0"/>
        <w:ind w:left="0"/>
        <w:jc w:val="both"/>
      </w:pPr>
      <w:r>
        <w:rPr>
          <w:rFonts w:ascii="Times New Roman"/>
          <w:b w:val="false"/>
          <w:i w:val="false"/>
          <w:color w:val="000000"/>
          <w:sz w:val="28"/>
        </w:rPr>
        <w:t>
      3) телефон арқылы сауал салудың компьютерлендірілген жүйесі арқылы;</w:t>
      </w:r>
    </w:p>
    <w:p>
      <w:pPr>
        <w:spacing w:after="0"/>
        <w:ind w:left="0"/>
        <w:jc w:val="both"/>
      </w:pPr>
      <w:r>
        <w:rPr>
          <w:rFonts w:ascii="Times New Roman"/>
          <w:b w:val="false"/>
          <w:i w:val="false"/>
          <w:color w:val="000000"/>
          <w:sz w:val="28"/>
        </w:rPr>
        <w:t>
      4) интервьюермен жеке сауал салуды жүргізу кезінде ұсынылады.</w:t>
      </w:r>
    </w:p>
    <w:p>
      <w:pPr>
        <w:spacing w:after="0"/>
        <w:ind w:left="0"/>
        <w:jc w:val="both"/>
      </w:pPr>
      <w:r>
        <w:rPr>
          <w:rFonts w:ascii="Times New Roman"/>
          <w:b w:val="false"/>
          <w:i w:val="false"/>
          <w:color w:val="000000"/>
          <w:sz w:val="28"/>
        </w:rPr>
        <w:t>
      Ведомстволық статистикалық байқаулар бойынша алғашқы статистикалық деректер қағаз жеткізгіштерде немесе электрондық цифрлық қолтаңбаны пайдалану арқылы электрондық түрде немесе арнайы байланыс арнасы арқылы ұсынылады.</w:t>
      </w:r>
    </w:p>
    <w:p>
      <w:pPr>
        <w:spacing w:after="0"/>
        <w:ind w:left="0"/>
        <w:jc w:val="both"/>
      </w:pPr>
      <w:r>
        <w:rPr>
          <w:rFonts w:ascii="Times New Roman"/>
          <w:b w:val="false"/>
          <w:i w:val="false"/>
          <w:color w:val="000000"/>
          <w:sz w:val="28"/>
        </w:rPr>
        <w:t>
      Қағаз жеткізгіштердегі статистикалық нысандар қолма-қол немесе пошталық байланыс қызметтері арқылы ұсынылады. Ұсыну күні пошталық байланыс қызметінің пошталық штемпелінде көрсетілген жөнелту күні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"16. Есепті кезеңде (ай, тоқсан, жыл) қызметі болмаған кезде респондент Графикте көрсетілген аталған есепті кезең үшін статистикалық нысандарды ұсынудың ең ерте мерзімдерінің соңғы аяқталу күнінен кешіктірмей, статистикалық нысандардың орнына Қызметінің болмағандығы туралы хабарламаны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нысанға сәйкес қағаз жеткізгіште немесе электронды түрде тиісті мемлекеттік статистика органына ұсынады. Осы қағиданың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Қызметінің болмағандығы туралы хабарлама таралмайтын статистикалық нысандар тізбесінде көрсетілген статистикалық нысандарды қоспағанда, Қызметінің болмағандығы туралы хабарламада қызметінің болмау себептері мен аталған қызмет жүзеге асырылмаған мерзім көрсетіле отырып, кезеңділікке сәйкес келетін барлық статистикалық нысандар көрсетіледі.</w:t>
      </w:r>
    </w:p>
    <w:bookmarkEnd w:id="6"/>
    <w:p>
      <w:pPr>
        <w:spacing w:after="0"/>
        <w:ind w:left="0"/>
        <w:jc w:val="both"/>
      </w:pPr>
      <w:r>
        <w:rPr>
          <w:rFonts w:ascii="Times New Roman"/>
          <w:b w:val="false"/>
          <w:i w:val="false"/>
          <w:color w:val="000000"/>
          <w:sz w:val="28"/>
        </w:rPr>
        <w:t>
      Комитеттің www.stat.gov.kz ресми интернет-ресурсында электрондық қолтаңбаны пайдаланумен "Респонденттің кабинеті" арқылы жалпы мемлекеттік статистикалық байқаулар бойынша Қызметінің болмағандығы туралы хабарлама электронды түрде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"19. Респондент мемлекеттік статистика органдарына бұрын ұсынған статистикалық нысандар бойынша қателерін өзі анықтаған кезде, респондент қателерді екі жұмыс күні ішінде түзетеді және осы Қағидалардың 21 және 21-1-тармақтарына сәйкес мемлекеттік статистика органдарына статистикалық нысанның түзетілген нұсқасын ұсынады.";</w:t>
      </w:r>
    </w:p>
    <w:bookmarkEnd w:id="7"/>
    <w:bookmarkStart w:name="z14" w:id="8"/>
    <w:p>
      <w:pPr>
        <w:spacing w:after="0"/>
        <w:ind w:left="0"/>
        <w:jc w:val="both"/>
      </w:pPr>
      <w:r>
        <w:rPr>
          <w:rFonts w:ascii="Times New Roman"/>
          <w:b w:val="false"/>
          <w:i w:val="false"/>
          <w:color w:val="000000"/>
          <w:sz w:val="28"/>
        </w:rPr>
        <w:t>
      мынадай мазмұндағы 19-1-тармақпен толықтырылсын:</w:t>
      </w:r>
    </w:p>
    <w:bookmarkEnd w:id="8"/>
    <w:bookmarkStart w:name="z15" w:id="9"/>
    <w:p>
      <w:pPr>
        <w:spacing w:after="0"/>
        <w:ind w:left="0"/>
        <w:jc w:val="both"/>
      </w:pPr>
      <w:r>
        <w:rPr>
          <w:rFonts w:ascii="Times New Roman"/>
          <w:b w:val="false"/>
          <w:i w:val="false"/>
          <w:color w:val="000000"/>
          <w:sz w:val="28"/>
        </w:rPr>
        <w:t xml:space="preserve">
      "19-1. Мемлекеттік статистика органдары респонденттер ұсынған статистикалық нысандардан қателер тапқан кезде, мемлекеттік статистика органдарының лауазымды адамдары алғашқы статистикалық деректердің анықтығын растау мақсатында, Заңның </w:t>
      </w:r>
      <w:r>
        <w:rPr>
          <w:rFonts w:ascii="Times New Roman"/>
          <w:b w:val="false"/>
          <w:i w:val="false"/>
          <w:color w:val="000000"/>
          <w:sz w:val="28"/>
        </w:rPr>
        <w:t>12-2-бабының</w:t>
      </w:r>
      <w:r>
        <w:rPr>
          <w:rFonts w:ascii="Times New Roman"/>
          <w:b w:val="false"/>
          <w:i w:val="false"/>
          <w:color w:val="000000"/>
          <w:sz w:val="28"/>
        </w:rPr>
        <w:t xml:space="preserve"> тәртібіне сәйкес мемлекеттік статистика саласында мемлекеттік бақылауды жүзеге асырады.";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xml:space="preserve">
      "20. Мемлекеттік статистика органдары анықтаған қателер бойынша статистикалық нысанның түзетілген нұсқасын респондент Заңның 12-2-бабының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мерзімдерде және осы Қағидалардың 21 және 21-1 тармақтарына сәйкес ұсынады.";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 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"21. Мемлекеттік статистика органына статистикалық нысанның түзетілген нұсқасын қағаз жеткізгіште ұсынған жағдайда, статистикалық нысан "түзетілгені дұрыс" деген сөздермен расталады, орындаушы мен басшының (басшы болмаған жағдайда, міндетін атқарушы адам) және (немесе) алғашқы статистикалық деректерді ұсынуға және анықтығына жауапты адамдардың қолы қойылады.";</w:t>
      </w:r>
    </w:p>
    <w:bookmarkEnd w:id="11"/>
    <w:bookmarkStart w:name="z20" w:id="12"/>
    <w:p>
      <w:pPr>
        <w:spacing w:after="0"/>
        <w:ind w:left="0"/>
        <w:jc w:val="both"/>
      </w:pPr>
      <w:r>
        <w:rPr>
          <w:rFonts w:ascii="Times New Roman"/>
          <w:b w:val="false"/>
          <w:i w:val="false"/>
          <w:color w:val="000000"/>
          <w:sz w:val="28"/>
        </w:rPr>
        <w:t>
      Мынадай мазмұндағы 21-1 - тармақпен толықтырылсын:</w:t>
      </w:r>
    </w:p>
    <w:bookmarkEnd w:id="12"/>
    <w:bookmarkStart w:name="z21" w:id="13"/>
    <w:p>
      <w:pPr>
        <w:spacing w:after="0"/>
        <w:ind w:left="0"/>
        <w:jc w:val="both"/>
      </w:pPr>
      <w:r>
        <w:rPr>
          <w:rFonts w:ascii="Times New Roman"/>
          <w:b w:val="false"/>
          <w:i w:val="false"/>
          <w:color w:val="000000"/>
          <w:sz w:val="28"/>
        </w:rPr>
        <w:t>
      "21-1. Мемлекеттік статистика органына статистикалық нысанның түзетілген нұсқасын электронды түрде ұсынған жағдайда респондент, Комитеттің www.stat.gov.kz ресми интернет-ресурсының "он-лайн режимде деректерді жинау" бөлімінен "Респонденттің кабинеті" арқылы басып шығарылған статистикалық нысанның қағаз нұсқасын ұсынады. Статистикалық нысанның басып шығарылған қағаз нұсқасына өзгерістер енгізіледі және "түзетілгені дұрыс" деген сөздермен расталады, түзету күні көрсетіледі және орындаушы мен басшының (басшы болмаған жағдайда, міндетін атқарушы адам) және (немесе) алғашқы статистикалық деректерді ұсынуға және анықтығына жауапты адамдардың қолы қойылады.";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хабарлама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Қызметінің болмағандығы туралы хабарлама таралмайтын статистикалық нысандар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 </w:t>
      </w:r>
    </w:p>
    <w:bookmarkStart w:name="z25" w:id="14"/>
    <w:p>
      <w:pPr>
        <w:spacing w:after="0"/>
        <w:ind w:left="0"/>
        <w:jc w:val="both"/>
      </w:pPr>
      <w:r>
        <w:rPr>
          <w:rFonts w:ascii="Times New Roman"/>
          <w:b w:val="false"/>
          <w:i w:val="false"/>
          <w:color w:val="000000"/>
          <w:sz w:val="28"/>
        </w:rPr>
        <w:t>
      2. Статистикалық қызметті жоспарлау басқармасы Қазақстан Республикасы Ұлттық экономика министрлігі Статистика комитетінің Заң басқармасымен бірлесіп заңнамада белгіленген тәртіппен:</w:t>
      </w:r>
    </w:p>
    <w:bookmarkEnd w:id="14"/>
    <w:bookmarkStart w:name="z26" w:id="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
    <w:bookmarkStart w:name="z27" w:id="1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көшірмесінің Қазақстан Республикасы нормативтік құқықтық актілерінің эталондық бақылау банкіне ресми жариялануы және енгізу үшін оны қазақ және орыс тілдерінде "Республикалық құқықтық ақпарат орталығы" шаруашылық жүргізу құқығындағы республикалық мемлекеттік кәсіпорнына жіберілуін;</w:t>
      </w:r>
    </w:p>
    <w:bookmarkEnd w:id="16"/>
    <w:bookmarkStart w:name="z28" w:id="17"/>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интернет-ресурсына орналастырылуын қамтамасыз етсін.</w:t>
      </w:r>
    </w:p>
    <w:bookmarkEnd w:id="17"/>
    <w:bookmarkStart w:name="z29" w:id="18"/>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18"/>
    <w:bookmarkStart w:name="z30" w:id="19"/>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9"/>
    <w:bookmarkStart w:name="z31" w:id="20"/>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 xml:space="preserve">Статистика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Респонденттердің алғашқы</w:t>
            </w:r>
            <w:r>
              <w:br/>
            </w:r>
            <w:r>
              <w:rPr>
                <w:rFonts w:ascii="Times New Roman"/>
                <w:b w:val="false"/>
                <w:i w:val="false"/>
                <w:color w:val="000000"/>
                <w:sz w:val="20"/>
              </w:rPr>
              <w:t>статистикалық деректерді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21"/>
    <w:p>
      <w:pPr>
        <w:spacing w:after="0"/>
        <w:ind w:left="0"/>
        <w:jc w:val="left"/>
      </w:pPr>
      <w:r>
        <w:rPr>
          <w:rFonts w:ascii="Times New Roman"/>
          <w:b/>
          <w:i w:val="false"/>
          <w:color w:val="000000"/>
        </w:rPr>
        <w:t xml:space="preserve"> Қызметінің жоқтығы туралы хабарлама</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_________________облысының</w:t>
            </w:r>
            <w:r>
              <w:br/>
            </w:r>
            <w:r>
              <w:rPr>
                <w:rFonts w:ascii="Times New Roman"/>
                <w:b w:val="false"/>
                <w:i w:val="false"/>
                <w:color w:val="000000"/>
                <w:sz w:val="20"/>
              </w:rPr>
              <w:t>(қаласының, ауданының)</w:t>
            </w:r>
            <w:r>
              <w:br/>
            </w:r>
            <w:r>
              <w:rPr>
                <w:rFonts w:ascii="Times New Roman"/>
                <w:b w:val="false"/>
                <w:i w:val="false"/>
                <w:color w:val="000000"/>
                <w:sz w:val="20"/>
              </w:rPr>
              <w:t>мемлекеттік статистика органы</w:t>
            </w:r>
          </w:p>
        </w:tc>
      </w:tr>
    </w:tbl>
    <w:p>
      <w:pPr>
        <w:spacing w:after="0"/>
        <w:ind w:left="0"/>
        <w:jc w:val="both"/>
      </w:pPr>
      <w:r>
        <w:rPr>
          <w:rFonts w:ascii="Times New Roman"/>
          <w:b w:val="false"/>
          <w:i w:val="false"/>
          <w:color w:val="000000"/>
          <w:sz w:val="28"/>
        </w:rPr>
        <w:t xml:space="preserve">
      Жеке немесе заңды тұлғаның атауы _______________________, </w:t>
      </w:r>
    </w:p>
    <w:p>
      <w:pPr>
        <w:spacing w:after="0"/>
        <w:ind w:left="0"/>
        <w:jc w:val="both"/>
      </w:pPr>
      <w:r>
        <w:rPr>
          <w:rFonts w:ascii="Times New Roman"/>
          <w:b w:val="false"/>
          <w:i w:val="false"/>
          <w:color w:val="000000"/>
          <w:sz w:val="28"/>
        </w:rPr>
        <w:t xml:space="preserve">
      ЖСН немесе БСН коды _____________, ЭҚЖЖ _____________, </w:t>
      </w:r>
    </w:p>
    <w:p>
      <w:pPr>
        <w:spacing w:after="0"/>
        <w:ind w:left="0"/>
        <w:jc w:val="both"/>
      </w:pPr>
      <w:r>
        <w:rPr>
          <w:rFonts w:ascii="Times New Roman"/>
          <w:b w:val="false"/>
          <w:i w:val="false"/>
          <w:color w:val="000000"/>
          <w:sz w:val="28"/>
        </w:rPr>
        <w:t>
      (статистикалық нысан атауы) _______ (индексі __________, кезеңділігі ________)</w:t>
      </w:r>
    </w:p>
    <w:p>
      <w:pPr>
        <w:spacing w:after="0"/>
        <w:ind w:left="0"/>
        <w:jc w:val="both"/>
      </w:pPr>
      <w:r>
        <w:rPr>
          <w:rFonts w:ascii="Times New Roman"/>
          <w:b w:val="false"/>
          <w:i w:val="false"/>
          <w:color w:val="000000"/>
          <w:sz w:val="28"/>
        </w:rPr>
        <w:t>
      (статистикалық нысан атауы)_______(индексі__________,кезеңділігі_________)</w:t>
      </w:r>
    </w:p>
    <w:p>
      <w:pPr>
        <w:spacing w:after="0"/>
        <w:ind w:left="0"/>
        <w:jc w:val="both"/>
      </w:pPr>
      <w:r>
        <w:rPr>
          <w:rFonts w:ascii="Times New Roman"/>
          <w:b w:val="false"/>
          <w:i w:val="false"/>
          <w:color w:val="000000"/>
          <w:sz w:val="28"/>
        </w:rPr>
        <w:t>
      (статистикалық нысан атауы)_______(индексі__________,кезеңділігі_________)</w:t>
      </w:r>
    </w:p>
    <w:p>
      <w:pPr>
        <w:spacing w:after="0"/>
        <w:ind w:left="0"/>
        <w:jc w:val="both"/>
      </w:pPr>
      <w:r>
        <w:rPr>
          <w:rFonts w:ascii="Times New Roman"/>
          <w:b w:val="false"/>
          <w:i w:val="false"/>
          <w:color w:val="000000"/>
          <w:sz w:val="28"/>
        </w:rPr>
        <w:t>
      (статистикалық нысан атауы)_______(индексі__________,кезеңділігі_________)</w:t>
      </w:r>
    </w:p>
    <w:p>
      <w:pPr>
        <w:spacing w:after="0"/>
        <w:ind w:left="0"/>
        <w:jc w:val="both"/>
      </w:pPr>
      <w:r>
        <w:rPr>
          <w:rFonts w:ascii="Times New Roman"/>
          <w:b w:val="false"/>
          <w:i w:val="false"/>
          <w:color w:val="000000"/>
          <w:sz w:val="28"/>
        </w:rPr>
        <w:t>
      (статистикалық нысан атауы)_______(индексі__________,кезеңділігі_________)</w:t>
      </w:r>
    </w:p>
    <w:p>
      <w:pPr>
        <w:spacing w:after="0"/>
        <w:ind w:left="0"/>
        <w:jc w:val="both"/>
      </w:pPr>
      <w:r>
        <w:rPr>
          <w:rFonts w:ascii="Times New Roman"/>
          <w:b w:val="false"/>
          <w:i w:val="false"/>
          <w:color w:val="000000"/>
          <w:sz w:val="28"/>
        </w:rPr>
        <w:t>
      (статистикалық нысан атауы)_______(индексі__________,кезеңділігі_________)</w:t>
      </w:r>
    </w:p>
    <w:p>
      <w:pPr>
        <w:spacing w:after="0"/>
        <w:ind w:left="0"/>
        <w:jc w:val="both"/>
      </w:pPr>
      <w:r>
        <w:rPr>
          <w:rFonts w:ascii="Times New Roman"/>
          <w:b w:val="false"/>
          <w:i w:val="false"/>
          <w:color w:val="000000"/>
          <w:sz w:val="28"/>
        </w:rPr>
        <w:t>
      (статистикалық нысан атауы)_______(индексі__________,кезеңділігі_________)</w:t>
      </w:r>
    </w:p>
    <w:p>
      <w:pPr>
        <w:spacing w:after="0"/>
        <w:ind w:left="0"/>
        <w:jc w:val="both"/>
      </w:pPr>
      <w:r>
        <w:rPr>
          <w:rFonts w:ascii="Times New Roman"/>
          <w:b w:val="false"/>
          <w:i w:val="false"/>
          <w:color w:val="000000"/>
          <w:sz w:val="28"/>
        </w:rPr>
        <w:t>
      (статистикалық нысан атауы)_______(индексі__________,кезеңділігі_________)</w:t>
      </w:r>
    </w:p>
    <w:p>
      <w:pPr>
        <w:spacing w:after="0"/>
        <w:ind w:left="0"/>
        <w:jc w:val="both"/>
      </w:pPr>
      <w:r>
        <w:rPr>
          <w:rFonts w:ascii="Times New Roman"/>
          <w:b w:val="false"/>
          <w:i w:val="false"/>
          <w:color w:val="000000"/>
          <w:sz w:val="28"/>
        </w:rPr>
        <w:t>
      (статистикалық нысан атауы)_______(индексі__________,кезеңділігі_________)</w:t>
      </w:r>
    </w:p>
    <w:p>
      <w:pPr>
        <w:spacing w:after="0"/>
        <w:ind w:left="0"/>
        <w:jc w:val="both"/>
      </w:pPr>
      <w:r>
        <w:rPr>
          <w:rFonts w:ascii="Times New Roman"/>
          <w:b w:val="false"/>
          <w:i w:val="false"/>
          <w:color w:val="000000"/>
          <w:sz w:val="28"/>
        </w:rPr>
        <w:t>
      (статистикалық нысан атауы)_______(индексі__________,кезеңділігі_________)</w:t>
      </w:r>
    </w:p>
    <w:p>
      <w:pPr>
        <w:spacing w:after="0"/>
        <w:ind w:left="0"/>
        <w:jc w:val="both"/>
      </w:pPr>
      <w:r>
        <w:rPr>
          <w:rFonts w:ascii="Times New Roman"/>
          <w:b w:val="false"/>
          <w:i w:val="false"/>
          <w:color w:val="000000"/>
          <w:sz w:val="28"/>
        </w:rPr>
        <w:t>
      жалпымемлекеттік және (немесе) ведомстволық статистикалық байқаудың статистикалық нысаны бойынша _____ ай, тоқсан және (немесе) жыл ішінде _________________________________ жағдайға байланысты қызмет жүргізілмейтінін хабарлайды.</w:t>
      </w:r>
    </w:p>
    <w:p>
      <w:pPr>
        <w:spacing w:after="0"/>
        <w:ind w:left="0"/>
        <w:jc w:val="both"/>
      </w:pPr>
      <w:r>
        <w:rPr>
          <w:rFonts w:ascii="Times New Roman"/>
          <w:b w:val="false"/>
          <w:i w:val="false"/>
          <w:color w:val="000000"/>
          <w:sz w:val="28"/>
        </w:rPr>
        <w:t>
      Жоғарыда баяндалғанға сәйкес статистикалық нысан ______________ облысының (қаласының, филиалының) мемлекеттік статистика органына __________ айынан және (немесе) тоқсанынан (қажеттісін сызу) бастап ұсынылатын болады.</w:t>
      </w:r>
    </w:p>
    <w:p>
      <w:pPr>
        <w:spacing w:after="0"/>
        <w:ind w:left="0"/>
        <w:jc w:val="both"/>
      </w:pPr>
      <w:r>
        <w:rPr>
          <w:rFonts w:ascii="Times New Roman"/>
          <w:b w:val="false"/>
          <w:i w:val="false"/>
          <w:color w:val="000000"/>
          <w:sz w:val="28"/>
        </w:rPr>
        <w:t xml:space="preserve">
      Басшы ______________________________________________________/___________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Бас бухгалтер 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мекеменің нақты мекенжайы телефон нөмірі электрондық пошта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Респонденттердің алғашқы</w:t>
            </w:r>
            <w:r>
              <w:br/>
            </w:r>
            <w:r>
              <w:rPr>
                <w:rFonts w:ascii="Times New Roman"/>
                <w:b w:val="false"/>
                <w:i w:val="false"/>
                <w:color w:val="000000"/>
                <w:sz w:val="20"/>
              </w:rPr>
              <w:t>статистикалық деректерді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5" w:id="22"/>
    <w:p>
      <w:pPr>
        <w:spacing w:after="0"/>
        <w:ind w:left="0"/>
        <w:jc w:val="left"/>
      </w:pPr>
      <w:r>
        <w:rPr>
          <w:rFonts w:ascii="Times New Roman"/>
          <w:b/>
          <w:i w:val="false"/>
          <w:color w:val="000000"/>
        </w:rPr>
        <w:t xml:space="preserve"> Қызметінің болмағандығы туралы хабарлама таралмайтын статистикалық нысандар тізімі</w:t>
      </w:r>
    </w:p>
    <w:bookmarkEnd w:id="22"/>
    <w:bookmarkStart w:name="z36" w:id="23"/>
    <w:p>
      <w:pPr>
        <w:spacing w:after="0"/>
        <w:ind w:left="0"/>
        <w:jc w:val="both"/>
      </w:pPr>
      <w:r>
        <w:rPr>
          <w:rFonts w:ascii="Times New Roman"/>
          <w:b w:val="false"/>
          <w:i w:val="false"/>
          <w:color w:val="000000"/>
          <w:sz w:val="28"/>
        </w:rPr>
        <w:t>
      1) "Еңбек бойынша есеп" (индексі 1-Т, кезеңділігі тоқсандық және жылдық);</w:t>
      </w:r>
    </w:p>
    <w:bookmarkEnd w:id="23"/>
    <w:bookmarkStart w:name="z37" w:id="24"/>
    <w:p>
      <w:pPr>
        <w:spacing w:after="0"/>
        <w:ind w:left="0"/>
        <w:jc w:val="both"/>
      </w:pPr>
      <w:r>
        <w:rPr>
          <w:rFonts w:ascii="Times New Roman"/>
          <w:b w:val="false"/>
          <w:i w:val="false"/>
          <w:color w:val="000000"/>
          <w:sz w:val="28"/>
        </w:rPr>
        <w:t>
      2) "Құрылымы және жалақыны бөлу туралы есеп" (индексі 2-Т (еңбекақы), кезеңділігі жылына бір рет);</w:t>
      </w:r>
    </w:p>
    <w:bookmarkEnd w:id="24"/>
    <w:bookmarkStart w:name="z38" w:id="25"/>
    <w:p>
      <w:pPr>
        <w:spacing w:after="0"/>
        <w:ind w:left="0"/>
        <w:jc w:val="both"/>
      </w:pPr>
      <w:r>
        <w:rPr>
          <w:rFonts w:ascii="Times New Roman"/>
          <w:b w:val="false"/>
          <w:i w:val="false"/>
          <w:color w:val="000000"/>
          <w:sz w:val="28"/>
        </w:rPr>
        <w:t>
      3) "Зиянды және басқа да қолайсыз еңбек жағдайларында жұмыс істейтін қызметкерлердің саны туралы есеп" (индексі 1-Т (Еңбек жағдайы), кезеңділігі жылдық);</w:t>
      </w:r>
    </w:p>
    <w:bookmarkEnd w:id="25"/>
    <w:bookmarkStart w:name="z39" w:id="26"/>
    <w:p>
      <w:pPr>
        <w:spacing w:after="0"/>
        <w:ind w:left="0"/>
        <w:jc w:val="both"/>
      </w:pPr>
      <w:r>
        <w:rPr>
          <w:rFonts w:ascii="Times New Roman"/>
          <w:b w:val="false"/>
          <w:i w:val="false"/>
          <w:color w:val="000000"/>
          <w:sz w:val="28"/>
        </w:rPr>
        <w:t>
      4) "Ірі және орта кәсіпорындардағы кадрларға қажеттілік және саны туралы есеп" (индексі 1-Т (бос жұмыс орны), кезеңділігі жылына бір рет);</w:t>
      </w:r>
    </w:p>
    <w:bookmarkEnd w:id="26"/>
    <w:bookmarkStart w:name="z40" w:id="27"/>
    <w:p>
      <w:pPr>
        <w:spacing w:after="0"/>
        <w:ind w:left="0"/>
        <w:jc w:val="both"/>
      </w:pPr>
      <w:r>
        <w:rPr>
          <w:rFonts w:ascii="Times New Roman"/>
          <w:b w:val="false"/>
          <w:i w:val="false"/>
          <w:color w:val="000000"/>
          <w:sz w:val="28"/>
        </w:rPr>
        <w:t>
      5) "Өндірістік қуаттар теңгерімі" (индексі БМ, кезеңділігі жылдық);</w:t>
      </w:r>
    </w:p>
    <w:bookmarkEnd w:id="27"/>
    <w:bookmarkStart w:name="z41" w:id="28"/>
    <w:p>
      <w:pPr>
        <w:spacing w:after="0"/>
        <w:ind w:left="0"/>
        <w:jc w:val="both"/>
      </w:pPr>
      <w:r>
        <w:rPr>
          <w:rFonts w:ascii="Times New Roman"/>
          <w:b w:val="false"/>
          <w:i w:val="false"/>
          <w:color w:val="000000"/>
          <w:sz w:val="28"/>
        </w:rPr>
        <w:t>
      6) "Шағын кәсіпорынның қызметі туралы есеп" (индексі 2-МП, кезеңділігі тоқсандық және жылдық);</w:t>
      </w:r>
    </w:p>
    <w:bookmarkEnd w:id="28"/>
    <w:bookmarkStart w:name="z42" w:id="29"/>
    <w:p>
      <w:pPr>
        <w:spacing w:after="0"/>
        <w:ind w:left="0"/>
        <w:jc w:val="both"/>
      </w:pPr>
      <w:r>
        <w:rPr>
          <w:rFonts w:ascii="Times New Roman"/>
          <w:b w:val="false"/>
          <w:i w:val="false"/>
          <w:color w:val="000000"/>
          <w:sz w:val="28"/>
        </w:rPr>
        <w:t>
      7) "Кәсіпорынның қаржы-шаруашылық қызметі туралы есеп" (индексі 1-ПФ, кезеңділігі тоқсандық және жылдық);</w:t>
      </w:r>
    </w:p>
    <w:bookmarkEnd w:id="29"/>
    <w:bookmarkStart w:name="z43" w:id="30"/>
    <w:p>
      <w:pPr>
        <w:spacing w:after="0"/>
        <w:ind w:left="0"/>
        <w:jc w:val="both"/>
      </w:pPr>
      <w:r>
        <w:rPr>
          <w:rFonts w:ascii="Times New Roman"/>
          <w:b w:val="false"/>
          <w:i w:val="false"/>
          <w:color w:val="000000"/>
          <w:sz w:val="28"/>
        </w:rPr>
        <w:t>
      8) "Еңбек қызметімен байланысты жарақаттану және кәсіптік аурулар туралы есеп" (индексі 7-ТПЗ, кезеңділігі жылдық);</w:t>
      </w:r>
    </w:p>
    <w:bookmarkEnd w:id="30"/>
    <w:bookmarkStart w:name="z44" w:id="31"/>
    <w:p>
      <w:pPr>
        <w:spacing w:after="0"/>
        <w:ind w:left="0"/>
        <w:jc w:val="both"/>
      </w:pPr>
      <w:r>
        <w:rPr>
          <w:rFonts w:ascii="Times New Roman"/>
          <w:b w:val="false"/>
          <w:i w:val="false"/>
          <w:color w:val="000000"/>
          <w:sz w:val="28"/>
        </w:rPr>
        <w:t>
      9) "Дара кәсіпкердің қызметі туралы есеп" (индексі 1-ИП, кезеңділігі екі жылда бір рет);</w:t>
      </w:r>
    </w:p>
    <w:bookmarkEnd w:id="31"/>
    <w:bookmarkStart w:name="z45" w:id="32"/>
    <w:p>
      <w:pPr>
        <w:spacing w:after="0"/>
        <w:ind w:left="0"/>
        <w:jc w:val="both"/>
      </w:pPr>
      <w:r>
        <w:rPr>
          <w:rFonts w:ascii="Times New Roman"/>
          <w:b w:val="false"/>
          <w:i w:val="false"/>
          <w:color w:val="000000"/>
          <w:sz w:val="28"/>
        </w:rPr>
        <w:t>
      10) "Ғылыми-зерттеу және тәжірибелік-конструкторлық жұмыстар туралы есеп" (индексі 1-ғылым, кезеңділігі жылдық);</w:t>
      </w:r>
    </w:p>
    <w:bookmarkEnd w:id="32"/>
    <w:bookmarkStart w:name="z46" w:id="33"/>
    <w:p>
      <w:pPr>
        <w:spacing w:after="0"/>
        <w:ind w:left="0"/>
        <w:jc w:val="both"/>
      </w:pPr>
      <w:r>
        <w:rPr>
          <w:rFonts w:ascii="Times New Roman"/>
          <w:b w:val="false"/>
          <w:i w:val="false"/>
          <w:color w:val="000000"/>
          <w:sz w:val="28"/>
        </w:rPr>
        <w:t>
      11) "Резидент еместерге қойылатын қаржылық талаптар және олардың алдындағы міндеттемелер туралы есеп" (индексі 1-ТБ, кезеңділігі тоқсандық);</w:t>
      </w:r>
    </w:p>
    <w:bookmarkEnd w:id="33"/>
    <w:bookmarkStart w:name="z47" w:id="34"/>
    <w:p>
      <w:pPr>
        <w:spacing w:after="0"/>
        <w:ind w:left="0"/>
        <w:jc w:val="both"/>
      </w:pPr>
      <w:r>
        <w:rPr>
          <w:rFonts w:ascii="Times New Roman"/>
          <w:b w:val="false"/>
          <w:i w:val="false"/>
          <w:color w:val="000000"/>
          <w:sz w:val="28"/>
        </w:rPr>
        <w:t>
      12) "Кәсіпорындарда ақпараттық-коммуникациялық технологияларды пайдалану туралы есеп" (индексі 3-ақпарат, кезеңділігі жылдық);</w:t>
      </w:r>
    </w:p>
    <w:bookmarkEnd w:id="34"/>
    <w:bookmarkStart w:name="z48" w:id="35"/>
    <w:p>
      <w:pPr>
        <w:spacing w:after="0"/>
        <w:ind w:left="0"/>
        <w:jc w:val="both"/>
      </w:pPr>
      <w:r>
        <w:rPr>
          <w:rFonts w:ascii="Times New Roman"/>
          <w:b w:val="false"/>
          <w:i w:val="false"/>
          <w:color w:val="000000"/>
          <w:sz w:val="28"/>
        </w:rPr>
        <w:t>
      13) "Инновациялық қызмет туралы есеп" (индексі 1-инновация, кезеңділігі жылдық);</w:t>
      </w:r>
    </w:p>
    <w:bookmarkEnd w:id="35"/>
    <w:bookmarkStart w:name="z49" w:id="36"/>
    <w:p>
      <w:pPr>
        <w:spacing w:after="0"/>
        <w:ind w:left="0"/>
        <w:jc w:val="both"/>
      </w:pPr>
      <w:r>
        <w:rPr>
          <w:rFonts w:ascii="Times New Roman"/>
          <w:b w:val="false"/>
          <w:i w:val="false"/>
          <w:color w:val="000000"/>
          <w:sz w:val="28"/>
        </w:rPr>
        <w:t>
      14) "Экономикалық қызмет түрлері туралы есеп" (индексі 1-СР, кезеңділігі жылына бір рет);</w:t>
      </w:r>
    </w:p>
    <w:bookmarkEnd w:id="36"/>
    <w:bookmarkStart w:name="z50" w:id="37"/>
    <w:p>
      <w:pPr>
        <w:spacing w:after="0"/>
        <w:ind w:left="0"/>
        <w:jc w:val="both"/>
      </w:pPr>
      <w:r>
        <w:rPr>
          <w:rFonts w:ascii="Times New Roman"/>
          <w:b w:val="false"/>
          <w:i w:val="false"/>
          <w:color w:val="000000"/>
          <w:sz w:val="28"/>
        </w:rPr>
        <w:t>
      15) "Жаңа кәсіпорындарға пікіртерім жүргізу" (индексі 1-НП, кезеңділігі біржолғы);</w:t>
      </w:r>
    </w:p>
    <w:bookmarkEnd w:id="37"/>
    <w:bookmarkStart w:name="z51" w:id="38"/>
    <w:p>
      <w:pPr>
        <w:spacing w:after="0"/>
        <w:ind w:left="0"/>
        <w:jc w:val="both"/>
      </w:pPr>
      <w:r>
        <w:rPr>
          <w:rFonts w:ascii="Times New Roman"/>
          <w:b w:val="false"/>
          <w:i w:val="false"/>
          <w:color w:val="000000"/>
          <w:sz w:val="28"/>
        </w:rPr>
        <w:t>
      16) "Ауыл шаруашылығы кооперативінің қызметі туралы" (индексі 1-СПК, кезеңділігі тоқсандық);</w:t>
      </w:r>
    </w:p>
    <w:bookmarkEnd w:id="38"/>
    <w:bookmarkStart w:name="z52" w:id="39"/>
    <w:p>
      <w:pPr>
        <w:spacing w:after="0"/>
        <w:ind w:left="0"/>
        <w:jc w:val="both"/>
      </w:pPr>
      <w:r>
        <w:rPr>
          <w:rFonts w:ascii="Times New Roman"/>
          <w:b w:val="false"/>
          <w:i w:val="false"/>
          <w:color w:val="000000"/>
          <w:sz w:val="28"/>
        </w:rPr>
        <w:t>
      17) "Сервистік-дайындау орталықтарының қызметі туралы" (индексі 1-СЗЦ, кезеңділігі тоқсандық);</w:t>
      </w:r>
    </w:p>
    <w:bookmarkEnd w:id="39"/>
    <w:bookmarkStart w:name="z53" w:id="40"/>
    <w:p>
      <w:pPr>
        <w:spacing w:after="0"/>
        <w:ind w:left="0"/>
        <w:jc w:val="both"/>
      </w:pPr>
      <w:r>
        <w:rPr>
          <w:rFonts w:ascii="Times New Roman"/>
          <w:b w:val="false"/>
          <w:i w:val="false"/>
          <w:color w:val="000000"/>
          <w:sz w:val="28"/>
        </w:rPr>
        <w:t>
      18) "Теміржол желісінің пайдаланымдылық ұзындығының қашықтығы және теміржол көлігінің жұмысы туралы есеп" индексі 1-ЖД, кезеңділігі жылдық).</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