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2605" w14:textId="e4f2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2018 жылғы 29 желтоқсандағы № 962 бұйрығы. Қазақстан Республикасының Әділет министрлігінде 2019 жылғы 4 қаңтарда № 18154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11428 болып тіркелген, 2015 жылғы 21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 жүктерді тасымалдауға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қызметті көрсету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мерзімдері:</w:t>
      </w:r>
    </w:p>
    <w:bookmarkEnd w:id="5"/>
    <w:p>
      <w:pPr>
        <w:spacing w:after="0"/>
        <w:ind w:left="0"/>
        <w:jc w:val="both"/>
      </w:pPr>
      <w:r>
        <w:rPr>
          <w:rFonts w:ascii="Times New Roman"/>
          <w:b w:val="false"/>
          <w:i w:val="false"/>
          <w:color w:val="000000"/>
          <w:sz w:val="28"/>
        </w:rPr>
        <w:t>
      1) лицензияны беру - 2 (екі) жұмыскүні;</w:t>
      </w:r>
    </w:p>
    <w:p>
      <w:pPr>
        <w:spacing w:after="0"/>
        <w:ind w:left="0"/>
        <w:jc w:val="both"/>
      </w:pPr>
      <w:r>
        <w:rPr>
          <w:rFonts w:ascii="Times New Roman"/>
          <w:b w:val="false"/>
          <w:i w:val="false"/>
          <w:color w:val="000000"/>
          <w:sz w:val="28"/>
        </w:rPr>
        <w:t>
      2) қайта ресімделген лицензияны беру - 2 (екі) жұмыскүні;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жағдайда, көрсетілетін қызметті беруші көрсетілген мерзімдерде өтінішті одан әрі қарастырудан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ақылы негізде көрсетіледі.</w:t>
      </w:r>
    </w:p>
    <w:bookmarkEnd w:id="6"/>
    <w:p>
      <w:pPr>
        <w:spacing w:after="0"/>
        <w:ind w:left="0"/>
        <w:jc w:val="both"/>
      </w:pPr>
      <w:r>
        <w:rPr>
          <w:rFonts w:ascii="Times New Roman"/>
          <w:b w:val="false"/>
          <w:i w:val="false"/>
          <w:color w:val="000000"/>
          <w:sz w:val="28"/>
        </w:rPr>
        <w:t xml:space="preserve">
      Лицензиялық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алымдар мөлшерлемесі бойынша жергілікті бюджетке төленеді және мыналарды:</w:t>
      </w:r>
    </w:p>
    <w:p>
      <w:pPr>
        <w:spacing w:after="0"/>
        <w:ind w:left="0"/>
        <w:jc w:val="both"/>
      </w:pPr>
      <w:r>
        <w:rPr>
          <w:rFonts w:ascii="Times New Roman"/>
          <w:b w:val="false"/>
          <w:i w:val="false"/>
          <w:color w:val="000000"/>
          <w:sz w:val="28"/>
        </w:rPr>
        <w:t>
      1) лицензияны беру үшін – алым төленетін күні қолданыстағы алты еселенген айлық есептік көрсеткіш;</w:t>
      </w:r>
    </w:p>
    <w:p>
      <w:pPr>
        <w:spacing w:after="0"/>
        <w:ind w:left="0"/>
        <w:jc w:val="both"/>
      </w:pPr>
      <w:r>
        <w:rPr>
          <w:rFonts w:ascii="Times New Roman"/>
          <w:b w:val="false"/>
          <w:i w:val="false"/>
          <w:color w:val="000000"/>
          <w:sz w:val="28"/>
        </w:rPr>
        <w:t>
      2) лицензияны қайта ресімдеу үшін – лицензия беру кезіндегі алым мөлшерлемесінің 10% -ын құрайды.</w:t>
      </w:r>
    </w:p>
    <w:p>
      <w:pPr>
        <w:spacing w:after="0"/>
        <w:ind w:left="0"/>
        <w:jc w:val="both"/>
      </w:pPr>
      <w:r>
        <w:rPr>
          <w:rFonts w:ascii="Times New Roman"/>
          <w:b w:val="false"/>
          <w:i w:val="false"/>
          <w:color w:val="000000"/>
          <w:sz w:val="28"/>
        </w:rPr>
        <w:t>
      Тіркеу алымының сомасын бюджетке төлеу қолма-қол және қолма-қол ақшасыз нысанда "электрондық үкіметтің" төлем шлюзі (бұдан әрi – ЭҮТШ) арқылы жүзеге асырылады.</w:t>
      </w:r>
    </w:p>
    <w:bookmarkStart w:name="z12" w:id="7"/>
    <w:p>
      <w:pPr>
        <w:spacing w:after="0"/>
        <w:ind w:left="0"/>
        <w:jc w:val="both"/>
      </w:pPr>
      <w:r>
        <w:rPr>
          <w:rFonts w:ascii="Times New Roman"/>
          <w:b w:val="false"/>
          <w:i w:val="false"/>
          <w:color w:val="000000"/>
          <w:sz w:val="28"/>
        </w:rPr>
        <w:t>
      8. Жұмыс кестесі:</w:t>
      </w:r>
    </w:p>
    <w:bookmarkEnd w:id="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13.00-ден 14.30-ға дейінгі түскі үзіліспен, сағат 9.00-ден 18.30-ға дейін.</w:t>
      </w:r>
    </w:p>
    <w:bookmarkStart w:name="z13" w:id="8"/>
    <w:p>
      <w:pPr>
        <w:spacing w:after="0"/>
        <w:ind w:left="0"/>
        <w:jc w:val="both"/>
      </w:pPr>
      <w:r>
        <w:rPr>
          <w:rFonts w:ascii="Times New Roman"/>
          <w:b w:val="false"/>
          <w:i w:val="false"/>
          <w:color w:val="000000"/>
          <w:sz w:val="28"/>
        </w:rPr>
        <w:t>
      9. Мемлекеттік қызметті алушы порталға жүгінген кезде мемлекеттік көрсетілетін қызметті көрсету үшін қажетті құжаттар тізбесі:</w:t>
      </w:r>
    </w:p>
    <w:bookmarkEnd w:id="8"/>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(заңды тұлғалар үшін) сәйкес не </w:t>
      </w:r>
      <w:r>
        <w:rPr>
          <w:rFonts w:ascii="Times New Roman"/>
          <w:b w:val="false"/>
          <w:i w:val="false"/>
          <w:color w:val="000000"/>
          <w:sz w:val="28"/>
        </w:rPr>
        <w:t>2-қосымшаға</w:t>
      </w:r>
      <w:r>
        <w:rPr>
          <w:rFonts w:ascii="Times New Roman"/>
          <w:b w:val="false"/>
          <w:i w:val="false"/>
          <w:color w:val="000000"/>
          <w:sz w:val="28"/>
        </w:rPr>
        <w:t xml:space="preserve"> (жеке тұлғалар үшін)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біліктілік талаптарына сәйкес мәліметтер;</w:t>
      </w:r>
    </w:p>
    <w:p>
      <w:pPr>
        <w:spacing w:after="0"/>
        <w:ind w:left="0"/>
        <w:jc w:val="both"/>
      </w:pPr>
      <w:r>
        <w:rPr>
          <w:rFonts w:ascii="Times New Roman"/>
          <w:b w:val="false"/>
          <w:i w:val="false"/>
          <w:color w:val="000000"/>
          <w:sz w:val="28"/>
        </w:rPr>
        <w:t>
      2)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(заңды тұлғалар үшін) не </w:t>
      </w:r>
      <w:r>
        <w:rPr>
          <w:rFonts w:ascii="Times New Roman"/>
          <w:b w:val="false"/>
          <w:i w:val="false"/>
          <w:color w:val="000000"/>
          <w:sz w:val="28"/>
        </w:rPr>
        <w:t>5-қосымшаға</w:t>
      </w:r>
      <w:r>
        <w:rPr>
          <w:rFonts w:ascii="Times New Roman"/>
          <w:b w:val="false"/>
          <w:i w:val="false"/>
          <w:color w:val="000000"/>
          <w:sz w:val="28"/>
        </w:rPr>
        <w:t xml:space="preserve"> (жеке тұлғалар үшін)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жеке кәсіпкер ретінде мемлекеттік тіркеу туралы, лицензия туралы мәліметтерді, ЭҮТШ арқылы төленген жағдайда лицензиялық алымның бюджетке төленгені туралы растауды көрсетілетін қызметті беруші "Электрондық үкімет" шлюзі арқылы тиісті мемлекеттік ақпарат жүйелерінен алады.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берген кезде көрсетілетін қызметті алушының "жеке кабинетіне" мемлекеттік қызмет нәтижесін алу күнін көрсете отырып, мемлекеттік қызметті көрсету үшін сұрауды қабылдау туралы мәртебесі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"3 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"4-тарау. Электрондық нысанда мемлекеттік қызметті көрсетудің ерекшеліктерін ескере отырып қойылатын өзге де талаптар";</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"2-тарау. Мемлекеттік қызмет көрсету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"4-тарау. Мемлекеттiк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15"/>
    <w:bookmarkStart w:name="z27" w:id="16"/>
    <w:p>
      <w:pPr>
        <w:spacing w:after="0"/>
        <w:ind w:left="0"/>
        <w:jc w:val="both"/>
      </w:pPr>
      <w:r>
        <w:rPr>
          <w:rFonts w:ascii="Times New Roman"/>
          <w:b w:val="false"/>
          <w:i w:val="false"/>
          <w:color w:val="000000"/>
          <w:sz w:val="28"/>
        </w:rPr>
        <w:t xml:space="preserve">
      көрсетілген бұйрықпен бекітілген "Жылжымалы құрамның кепілін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18"/>
    <w:p>
      <w:pPr>
        <w:spacing w:after="0"/>
        <w:ind w:left="0"/>
        <w:jc w:val="both"/>
      </w:pPr>
      <w:r>
        <w:rPr>
          <w:rFonts w:ascii="Times New Roman"/>
          <w:b w:val="false"/>
          <w:i w:val="false"/>
          <w:color w:val="000000"/>
          <w:sz w:val="28"/>
        </w:rPr>
        <w:t>
      "2-тарау. Мемлекеттік қызметті көрсету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(әрекетсіздіктеріне) шағымдану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5" w:id="20"/>
    <w:p>
      <w:pPr>
        <w:spacing w:after="0"/>
        <w:ind w:left="0"/>
        <w:jc w:val="both"/>
      </w:pPr>
      <w:r>
        <w:rPr>
          <w:rFonts w:ascii="Times New Roman"/>
          <w:b w:val="false"/>
          <w:i w:val="false"/>
          <w:color w:val="000000"/>
          <w:sz w:val="28"/>
        </w:rPr>
        <w:t>
      "4-тарау. Мемлекеттiк қызмет көрсетудің, оның ішінде Мемлекеттік корпорация арқылы көрсетілетін қызметтердің ерекшеліктерін ескере отырып, өзге де талаптар".</w:t>
      </w:r>
    </w:p>
    <w:bookmarkEnd w:id="20"/>
    <w:bookmarkStart w:name="z36"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1"/>
    <w:bookmarkStart w:name="z37"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8"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3"/>
    <w:bookmarkStart w:name="z39" w:id="2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24"/>
    <w:bookmarkStart w:name="z40" w:id="2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25"/>
    <w:bookmarkStart w:name="z41"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6"/>
    <w:bookmarkStart w:name="z42"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