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a669" w14:textId="93aa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Біржан сал ауданында орналасқан тұзды көлдің учаскесіне (атауы жоқ) су қорғау аймағы мен белдеуін және олардың шаруашылық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5 ақпандағы № А-2/63 қаулысы. Ақмола облысының Әділет департаментінде 2018 жылғы 19 ақпанда № 6417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Біржан сал ауданында орналасқан тұзды көлдің учаскесіне (атауы жоқ)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Біржан сал ауданында орналасқан тұзды көлдің учаскесіне (атауы жоқ) су қорғау аймағы мен белдеуінің шаруашылық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А.С. Үйсімбаевқа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ресурстарынпайдалануды</w:t>
            </w:r>
          </w:p>
          <w:p>
            <w:pPr>
              <w:spacing w:after="20"/>
              <w:ind w:left="20"/>
              <w:jc w:val="both"/>
            </w:pPr>
            <w:r>
              <w:rPr>
                <w:rFonts w:ascii="Times New Roman"/>
                <w:b w:val="false"/>
                <w:i/>
                <w:color w:val="000000"/>
                <w:sz w:val="20"/>
              </w:rPr>
              <w:t>реттеу және қорғаужөніндегі</w:t>
            </w:r>
          </w:p>
          <w:p>
            <w:pPr>
              <w:spacing w:after="20"/>
              <w:ind w:left="20"/>
              <w:jc w:val="both"/>
            </w:pPr>
            <w:r>
              <w:rPr>
                <w:rFonts w:ascii="Times New Roman"/>
                <w:b w:val="false"/>
                <w:i/>
                <w:color w:val="000000"/>
                <w:sz w:val="20"/>
              </w:rPr>
              <w:t>Есіл бассейндікинспекциясы"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 басшысының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М.Т.Аяшев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 "05" 02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2018 жылғы 5 ақпандағы</w:t>
            </w:r>
            <w:r>
              <w:br/>
            </w:r>
            <w:r>
              <w:rPr>
                <w:rFonts w:ascii="Times New Roman"/>
                <w:b w:val="false"/>
                <w:i w:val="false"/>
                <w:color w:val="000000"/>
                <w:sz w:val="20"/>
              </w:rPr>
              <w:t xml:space="preserve">№ А-2/63 қаулысына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Біржан сал ауданында орналасқан тұзды көлдің учаскесіне (атауы жоқ)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p>
            <w:pPr>
              <w:spacing w:after="20"/>
              <w:ind w:left="20"/>
              <w:jc w:val="both"/>
            </w:pPr>
            <w:r>
              <w:rPr>
                <w:rFonts w:ascii="Times New Roman"/>
                <w:b w:val="false"/>
                <w:i w:val="false"/>
                <w:color w:val="000000"/>
                <w:sz w:val="20"/>
              </w:rPr>
              <w:t>
(метр)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Біржан сал ауданында орналасқан тұзды көлдің учаскесі (атауы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5 ақпандағы</w:t>
            </w:r>
            <w:r>
              <w:br/>
            </w:r>
            <w:r>
              <w:rPr>
                <w:rFonts w:ascii="Times New Roman"/>
                <w:b w:val="false"/>
                <w:i w:val="false"/>
                <w:color w:val="000000"/>
                <w:sz w:val="20"/>
              </w:rPr>
              <w:t>№ А-2/63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Біржан сал ауданында орналасқан тұзды көлдің учаскесіне (атауы жоқ) су қорғау аймағы мен белдеуінің шаруашылық пайдалану режимі</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Ақмола облысы әкімдігінің 21.08.2020 </w:t>
      </w:r>
      <w:r>
        <w:rPr>
          <w:rFonts w:ascii="Times New Roman"/>
          <w:b w:val="false"/>
          <w:i w:val="false"/>
          <w:color w:val="000000"/>
          <w:sz w:val="28"/>
        </w:rPr>
        <w:t>№ А-9/418</w:t>
      </w:r>
      <w:r>
        <w:rPr>
          <w:rFonts w:ascii="Times New Roman"/>
          <w:b w:val="false"/>
          <w:i/>
          <w:color w:val="000000"/>
          <w:sz w:val="28"/>
        </w:rPr>
        <w:t xml:space="preserve"> (ресми жарияланған күн</w:t>
      </w:r>
      <w:r>
        <w:rPr>
          <w:rFonts w:ascii="Times New Roman"/>
          <w:b w:val="false"/>
          <w:i/>
          <w:color w:val="000000"/>
          <w:sz w:val="28"/>
        </w:rPr>
        <w:t>і</w:t>
      </w:r>
      <w:r>
        <w:rPr>
          <w:rFonts w:ascii="Times New Roman"/>
          <w:b w:val="false"/>
          <w:i/>
          <w:color w:val="000000"/>
          <w:sz w:val="28"/>
        </w:rPr>
        <w:t>нен бастап қолданысқа</w:t>
      </w:r>
      <w:r>
        <w:rPr>
          <w:rFonts w:ascii="Times New Roman"/>
          <w:b w:val="false"/>
          <w:i/>
          <w:color w:val="000000"/>
          <w:sz w:val="28"/>
        </w:rPr>
        <w:t xml:space="preserve"> енгізіледі) қаулысы</w:t>
      </w:r>
      <w:r>
        <w:rPr>
          <w:rFonts w:ascii="Times New Roman"/>
          <w:b w:val="false"/>
          <w:i/>
          <w:color w:val="000000"/>
          <w:sz w:val="28"/>
        </w:rPr>
        <w:t>мен.</w:t>
      </w:r>
    </w:p>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p>
      <w:pPr>
        <w:spacing w:after="0"/>
        <w:ind w:left="0"/>
        <w:jc w:val="both"/>
      </w:pPr>
      <w:r>
        <w:rPr>
          <w:rFonts w:ascii="Times New Roman"/>
          <w:b w:val="false"/>
          <w:i w:val="false"/>
          <w:color w:val="000000"/>
          <w:sz w:val="28"/>
        </w:rPr>
        <w:t>
      2. Су қорғау белдеулерінің шегінде:</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p>
      <w:pPr>
        <w:spacing w:after="0"/>
        <w:ind w:left="0"/>
        <w:jc w:val="both"/>
      </w:pPr>
      <w:r>
        <w:rPr>
          <w:rFonts w:ascii="Times New Roman"/>
          <w:b w:val="false"/>
          <w:i w:val="false"/>
          <w:color w:val="000000"/>
          <w:sz w:val="28"/>
        </w:rPr>
        <w:t>
      3. Су қорғау аймақтарының шегінде:</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