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18f7" w14:textId="a781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Біржан сал ауданы Дон ауылдық округінің Невское ауылын қайта атау туралы</w:t>
      </w:r>
    </w:p>
    <w:p>
      <w:pPr>
        <w:spacing w:after="0"/>
        <w:ind w:left="0"/>
        <w:jc w:val="both"/>
      </w:pPr>
      <w:r>
        <w:rPr>
          <w:rFonts w:ascii="Times New Roman"/>
          <w:b w:val="false"/>
          <w:i w:val="false"/>
          <w:color w:val="000000"/>
          <w:sz w:val="28"/>
        </w:rPr>
        <w:t>Ақмола облысы әкімдігінің 2018 жылғы 14 желтоқсандағы № А-12/546 қаулысы және Ақмола облыстық мәслихатының 2018 жылғы 14 желтоқсандағы № 6С-27-16 шешімі. Ақмола облысының Әділет департаментінде 2018 жылғы 29 желтоқсанда № 7000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облыстық ономастика комиссиясының 2018 жылғы 18 сәуірдегі қорытындысының, "Біржан сал ауданы Дон ауылдық округінің Невское ауылын қайта атау жөніндегі ұсыныс енгізу туралы" Біржан сал ауданы әкімдігінің 2018 жылғы 17 шілдедегі № а -7/239 қаулысының және Біржан сал ауданы мәслихатының 2018 жылғы 17 шілдедегі № С-26/4 шешімінің негізінде Ақмола облысының әкімдігі ҚАУЛЫ ЕТЕДІ және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1. Ақмола облысы Біржан сал ауданы Дон ауылдық округінің Невское ауылы Ақмола облысы Біржан сал ауданы Дон ауылдық округінің Тасшалқар ауылы деп қайта аталсын.</w:t>
      </w:r>
    </w:p>
    <w:bookmarkEnd w:id="1"/>
    <w:bookmarkStart w:name="z3" w:id="2"/>
    <w:p>
      <w:pPr>
        <w:spacing w:after="0"/>
        <w:ind w:left="0"/>
        <w:jc w:val="both"/>
      </w:pPr>
      <w:r>
        <w:rPr>
          <w:rFonts w:ascii="Times New Roman"/>
          <w:b w:val="false"/>
          <w:i w:val="false"/>
          <w:color w:val="000000"/>
          <w:sz w:val="28"/>
        </w:rPr>
        <w:t>
      2.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Б.Наурызбаева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