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d404" w14:textId="601d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2015 жылғы 21 тамыздағы №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2018 жылғы 20 наурыздағы № 6С-21/4 шешімі. Ақмола облысының Әділет департаментінде 2018 жылғы 9 сәуірде № 6527 болып тіркелді. Күші жойылды - Ақмола облысы Бұланды аудандық мәслихатының 2020 жылғы 11 ақпандағы № 6С-52/1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11.02.2020 </w:t>
      </w:r>
      <w:r>
        <w:rPr>
          <w:rFonts w:ascii="Times New Roman"/>
          <w:b w:val="false"/>
          <w:i w:val="false"/>
          <w:color w:val="ff0000"/>
          <w:sz w:val="28"/>
        </w:rPr>
        <w:t>№ 6С-52/1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2015 жылғы 21 тамыздағы №5С-40/3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қағиадаларын бекіту туралы" (Нормативтік құқықтық актілерді мемлекеттік тіркеу тізілімінде № 4978 тіркелген, 2015 жылғы 2 қазанында "Бұланды таңы" газетінде және 2015 жылғы 2 қазанында "Вести Бұланды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2-3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Қазақстан Республикасы Үкіметінің 2014 жылғы 23 қазандағы № 1131 "Пробация қызметінің есебінде тұрған адамдарға әлеуметтік-құқықтық көмек көрсету қағидалары" қаулысына, Қазақстан Республикасы Денсаулық сақтау және әлеуметтік даму министрінің 2015 жылғы 28 сәуірдегі № 279 бұйрығымен бекітілген "Жергiлiктi өкiлдi органдардың шешiмдерi бойынша мұқтаж азаматтардың жекелеген санаттарына әлеуметтiк көмек тағайындау" мемлекеттік көрсетілетін қызмет стандартына сәйкес, Бұланды аудандық мәслихаты ШЕШІМ ҚАБЫЛДАДЫ:"</w:t>
      </w:r>
    </w:p>
    <w:bookmarkStart w:name="z4" w:id="3"/>
    <w:p>
      <w:pPr>
        <w:spacing w:after="0"/>
        <w:ind w:left="0"/>
        <w:jc w:val="both"/>
      </w:pPr>
      <w:r>
        <w:rPr>
          <w:rFonts w:ascii="Times New Roman"/>
          <w:b w:val="false"/>
          <w:i w:val="false"/>
          <w:color w:val="000000"/>
          <w:sz w:val="28"/>
        </w:rPr>
        <w:t xml:space="preserve">
      2) 2 бөлімнің </w:t>
      </w:r>
      <w:r>
        <w:rPr>
          <w:rFonts w:ascii="Times New Roman"/>
          <w:b w:val="false"/>
          <w:i w:val="false"/>
          <w:color w:val="000000"/>
          <w:sz w:val="28"/>
        </w:rPr>
        <w:t>9 тармағы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"9. Әлеуметтік көмек азаматтардың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зейнетақыны алатын және жасы бойынша мемлекеттік әлеуметтік жәрдемақыны алатын егде жастағы тұлғаларға;</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онкологиялық ауруымен ауыратындарға;</w:t>
      </w:r>
    </w:p>
    <w:p>
      <w:pPr>
        <w:spacing w:after="0"/>
        <w:ind w:left="0"/>
        <w:jc w:val="both"/>
      </w:pPr>
      <w:r>
        <w:rPr>
          <w:rFonts w:ascii="Times New Roman"/>
          <w:b w:val="false"/>
          <w:i w:val="false"/>
          <w:color w:val="000000"/>
          <w:sz w:val="28"/>
        </w:rPr>
        <w:t>
      туберкулез ауруымен ауыратындарға;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аз қамтылған азаматтарға (отбасыларға);</w:t>
      </w:r>
    </w:p>
    <w:p>
      <w:pPr>
        <w:spacing w:after="0"/>
        <w:ind w:left="0"/>
        <w:jc w:val="both"/>
      </w:pPr>
      <w:r>
        <w:rPr>
          <w:rFonts w:ascii="Times New Roman"/>
          <w:b w:val="false"/>
          <w:i w:val="false"/>
          <w:color w:val="000000"/>
          <w:sz w:val="28"/>
        </w:rPr>
        <w:t>
      аз қамтылған және көп балалы отбасылардың студенттеріне;</w:t>
      </w:r>
    </w:p>
    <w:p>
      <w:pPr>
        <w:spacing w:after="0"/>
        <w:ind w:left="0"/>
        <w:jc w:val="both"/>
      </w:pPr>
      <w:r>
        <w:rPr>
          <w:rFonts w:ascii="Times New Roman"/>
          <w:b w:val="false"/>
          <w:i w:val="false"/>
          <w:color w:val="000000"/>
          <w:sz w:val="28"/>
        </w:rPr>
        <w:t>
      бас бостандығынан айыру орындарынан босаған және пробация қызметінің есебінде тұрған тұлғаларға.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қарастырылған негіздер;</w:t>
      </w:r>
    </w:p>
    <w:p>
      <w:pPr>
        <w:spacing w:after="0"/>
        <w:ind w:left="0"/>
        <w:jc w:val="both"/>
      </w:pPr>
      <w:r>
        <w:rPr>
          <w:rFonts w:ascii="Times New Roman"/>
          <w:b w:val="false"/>
          <w:i w:val="false"/>
          <w:color w:val="000000"/>
          <w:sz w:val="28"/>
        </w:rPr>
        <w:t>
      2) ең төмен күнкөріс деңгейіне еселік қатынаста белгіленбейтін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зиян келтіру немесе әлеуметтік мәні бар аурулардың болуы.";</w:t>
      </w:r>
    </w:p>
    <w:bookmarkStart w:name="z5" w:id="4"/>
    <w:p>
      <w:pPr>
        <w:spacing w:after="0"/>
        <w:ind w:left="0"/>
        <w:jc w:val="both"/>
      </w:pPr>
      <w:r>
        <w:rPr>
          <w:rFonts w:ascii="Times New Roman"/>
          <w:b w:val="false"/>
          <w:i w:val="false"/>
          <w:color w:val="000000"/>
          <w:sz w:val="28"/>
        </w:rPr>
        <w:t xml:space="preserve">
      3) 2 бөлімнің 11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"1) азаматтың (отбасының) кірісіне байланыссыз азаматтарда (отбасыда) қиын тіршілік жағдайы туындаған кезде:</w:t>
      </w:r>
    </w:p>
    <w:p>
      <w:pPr>
        <w:spacing w:after="0"/>
        <w:ind w:left="0"/>
        <w:jc w:val="both"/>
      </w:pPr>
      <w:r>
        <w:rPr>
          <w:rFonts w:ascii="Times New Roman"/>
          <w:b w:val="false"/>
          <w:i w:val="false"/>
          <w:color w:val="000000"/>
          <w:sz w:val="28"/>
        </w:rPr>
        <w:t>
      денсаулық сақтау ұйымдарында есепте тұрған онкологиялық ауруымен ауыратындарға табыс мөлшері талап етілмей, он айлық есептік көрсеткіш мөлшерінде;</w:t>
      </w:r>
    </w:p>
    <w:p>
      <w:pPr>
        <w:spacing w:after="0"/>
        <w:ind w:left="0"/>
        <w:jc w:val="both"/>
      </w:pPr>
      <w:r>
        <w:rPr>
          <w:rFonts w:ascii="Times New Roman"/>
          <w:b w:val="false"/>
          <w:i w:val="false"/>
          <w:color w:val="000000"/>
          <w:sz w:val="28"/>
        </w:rPr>
        <w:t>
      "Бұланды ауданының орталық ауруханасы" шаруашылық жүргізу құқығындағы мемлекеттік коммуналдық кәсіпорынының тізімі негізінде туберкулез ауруларымен ауыратын адамдарға ем алу ақысы табыс мөлшері талап етілмей, он бес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босаған және пробация қызметінің есебінде тұрған тұлғаларға табыс мөлшерін қажет етпей, бес айлық есептік көрсеткіш мөлшерінде";</w:t>
      </w:r>
    </w:p>
    <w:bookmarkStart w:name="z6" w:id="5"/>
    <w:p>
      <w:pPr>
        <w:spacing w:after="0"/>
        <w:ind w:left="0"/>
        <w:jc w:val="both"/>
      </w:pPr>
      <w:r>
        <w:rPr>
          <w:rFonts w:ascii="Times New Roman"/>
          <w:b w:val="false"/>
          <w:i w:val="false"/>
          <w:color w:val="000000"/>
          <w:sz w:val="28"/>
        </w:rPr>
        <w:t xml:space="preserve">
      4) 2 бөлімнің 11 тармағына </w:t>
      </w:r>
      <w:r>
        <w:rPr>
          <w:rFonts w:ascii="Times New Roman"/>
          <w:b w:val="false"/>
          <w:i w:val="false"/>
          <w:color w:val="000000"/>
          <w:sz w:val="28"/>
        </w:rPr>
        <w:t xml:space="preserve">3 тармақша </w:t>
      </w:r>
      <w:r>
        <w:rPr>
          <w:rFonts w:ascii="Times New Roman"/>
          <w:b w:val="false"/>
          <w:i w:val="false"/>
          <w:color w:val="000000"/>
          <w:sz w:val="28"/>
        </w:rPr>
        <w:t>енгізілсін:</w:t>
      </w:r>
    </w:p>
    <w:bookmarkEnd w:id="5"/>
    <w:p>
      <w:pPr>
        <w:spacing w:after="0"/>
        <w:ind w:left="0"/>
        <w:jc w:val="both"/>
      </w:pPr>
      <w:r>
        <w:rPr>
          <w:rFonts w:ascii="Times New Roman"/>
          <w:b w:val="false"/>
          <w:i w:val="false"/>
          <w:color w:val="000000"/>
          <w:sz w:val="28"/>
        </w:rPr>
        <w:t>
      "3) Ауғанстанда әскери шаралар жүргізіліп жатқан кезде оқу-жаттығу жиындарына шақырылғандардың, әскери міндеттілердің қайтыс болғанда жерлеуге он бес айлық есептік көрсеткіш мөлшерінде";</w:t>
      </w:r>
    </w:p>
    <w:bookmarkStart w:name="z7" w:id="6"/>
    <w:p>
      <w:pPr>
        <w:spacing w:after="0"/>
        <w:ind w:left="0"/>
        <w:jc w:val="both"/>
      </w:pPr>
      <w:r>
        <w:rPr>
          <w:rFonts w:ascii="Times New Roman"/>
          <w:b w:val="false"/>
          <w:i w:val="false"/>
          <w:color w:val="000000"/>
          <w:sz w:val="28"/>
        </w:rPr>
        <w:t xml:space="preserve">
      5) 2 бөлімнің </w:t>
      </w:r>
      <w:r>
        <w:rPr>
          <w:rFonts w:ascii="Times New Roman"/>
          <w:b w:val="false"/>
          <w:i w:val="false"/>
          <w:color w:val="000000"/>
          <w:sz w:val="28"/>
        </w:rPr>
        <w:t>16 тармағы</w:t>
      </w:r>
      <w:r>
        <w:rPr>
          <w:rFonts w:ascii="Times New Roman"/>
          <w:b w:val="false"/>
          <w:i w:val="false"/>
          <w:color w:val="000000"/>
          <w:sz w:val="28"/>
        </w:rPr>
        <w:t xml:space="preserve"> жаңа редакцияда жариялансын:</w:t>
      </w:r>
    </w:p>
    <w:bookmarkEnd w:id="6"/>
    <w:p>
      <w:pPr>
        <w:spacing w:after="0"/>
        <w:ind w:left="0"/>
        <w:jc w:val="both"/>
      </w:pPr>
      <w:r>
        <w:rPr>
          <w:rFonts w:ascii="Times New Roman"/>
          <w:b w:val="false"/>
          <w:i w:val="false"/>
          <w:color w:val="000000"/>
          <w:sz w:val="28"/>
        </w:rPr>
        <w:t>
      "16. Әрбір жекелеген жағдайда көрсетілетін әлеуметтік көмек мөлшерін арнайы комиссия анықтайды және оны әлеуметтік көмек көрсету қажеттілігі туралы қорытындыда көрсетеді. Әлеуметтік көмек мөлшерінің шекті мөлшері 50 айлық есептік көрсеткішке тең (қағиданың 12, 13 және 14 тармақтарына шекті көлемі таратылмауы тиіс).".</w:t>
      </w:r>
    </w:p>
    <w:bookmarkStart w:name="z8"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21 – 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наурыз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