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8e51" w14:textId="4968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объектіcінің Есіл ауданының елді мекендерінде орналасуын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2018 жылғы 22 қарашадағы № а-11/331 қаулысы. Ақмола облысының Әділет департаментінде 2018 жылғы 28 қарашада № 6864 болып тіркелді. Күші жойылды - Ақмола облысы Есіл ауданы әкімдігінің 2020 жылғы 27 қарашадағы № а-11/342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ауданы әкімдігінің 27.11.2020 </w:t>
      </w:r>
      <w:r>
        <w:rPr>
          <w:rFonts w:ascii="Times New Roman"/>
          <w:b w:val="false"/>
          <w:i w:val="false"/>
          <w:color w:val="ff0000"/>
          <w:sz w:val="28"/>
        </w:rPr>
        <w:t>№ а-11/342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объектіcінің Есіл ауданының елді мекендерінде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 мәселеге жетекшілік ететін аудан әкімінің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"Есіл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Коваленко Т.Н.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қараша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объектіcінің Есіл ауданының Есіл қаласында</w:t>
      </w:r>
      <w:r>
        <w:br/>
      </w:r>
      <w:r>
        <w:rPr>
          <w:rFonts w:ascii="Times New Roman"/>
          <w:b/>
          <w:i w:val="false"/>
          <w:color w:val="000000"/>
        </w:rPr>
        <w:t>орналасуын ескеретін аймаққа бөлу коэффициенттері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Есіл ауданы әкімдігінің 26.10.2020 </w:t>
      </w:r>
      <w:r>
        <w:rPr>
          <w:rFonts w:ascii="Times New Roman"/>
          <w:b w:val="false"/>
          <w:i w:val="false"/>
          <w:color w:val="ff0000"/>
          <w:sz w:val="28"/>
        </w:rPr>
        <w:t>№ а-10/323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5518"/>
        <w:gridCol w:w="4780"/>
      </w:tblGrid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салық салу объектісінің орналасуы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игерушілер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Бұлқышев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Кәукен Кенжетаев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Еңбекшілер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ГПТУ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 даңғылы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432-км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көшесі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Ватутин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Әбдіров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Ғарышкерлер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Жабаев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Мырзашев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Ишхан Сарибекян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Самохвалов атындағы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Серіков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шағын ауданы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объектіcінің Есіл ауданының елді мекендерінде</w:t>
      </w:r>
      <w:r>
        <w:br/>
      </w:r>
      <w:r>
        <w:rPr>
          <w:rFonts w:ascii="Times New Roman"/>
          <w:b/>
          <w:i w:val="false"/>
          <w:color w:val="000000"/>
        </w:rPr>
        <w:t>орналасуын ескеретін аймаққа бөлу коэффициенттері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Есіл ауданы әкімдігінің 26.10.2020 </w:t>
      </w:r>
      <w:r>
        <w:rPr>
          <w:rFonts w:ascii="Times New Roman"/>
          <w:b w:val="false"/>
          <w:i w:val="false"/>
          <w:color w:val="ff0000"/>
          <w:sz w:val="28"/>
        </w:rPr>
        <w:t>№ а-10/323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5424"/>
        <w:gridCol w:w="3721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ауылдық елді мекендерінде салық салу объектісінің орналасуы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ауылы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Бұзылық ауылы, Бұзылық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Сұрған ауылы, Бұзылық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Двуречный ауылы, Двуречный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ауылы, Двуречный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Курский ауылы, Двуречный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Біртал ауылы, Интернациональный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ауылы, Интернациональный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ауылы, Интернациональный ауылдық округі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ауылы, Қаракөл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ауылы, Қаракөл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ауылы, Юбилейный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Ейский ауылы, Юбилейный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Красивое ауылы, Красивинский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ауылы, Красивинский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Құмай ауылы, Красивинский ауылдық округі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Красивое станциясы, Красивинский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ауылы, Красивинский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ауылы, Свободный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ауылы, Свободный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ауылы, Жаныспай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Ковыльный ауылы, Жаныспай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ауылы, Заречный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ауылы, Заречный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ауылы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Игілік ауылы, Красногорский кенті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ауылы, Красногорский кенті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