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ddda" w14:textId="e1ad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2018 жылғы 20 сәуірдегі № 6С-22/3 шешімі. Ақмола облысының Әділет департаментінде 2018 жылғы 4 мамырда № 6601 болып тіркелді. Күші жойылды - Ақмола облысы Жарқайың аудандық мәслихатының 2022 жылғы 29 қарашадағы № 7С-39/3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29.11.2022 </w:t>
      </w:r>
      <w:r>
        <w:rPr>
          <w:rFonts w:ascii="Times New Roman"/>
          <w:b w:val="false"/>
          <w:i w:val="false"/>
          <w:color w:val="ff0000"/>
          <w:sz w:val="28"/>
        </w:rPr>
        <w:t>№ 7С-39/3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Жарқайың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Державин қаласы, ауылдар және ауылдық округтер үшін 2018 жылғы 1 қаңтардан бастап, халық саны екі мың адам және одан аз ауылдар және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А.Самаев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20.04.2018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20 сәуірдегі</w:t>
            </w:r>
            <w:r>
              <w:br/>
            </w:r>
            <w:r>
              <w:rPr>
                <w:rFonts w:ascii="Times New Roman"/>
                <w:b w:val="false"/>
                <w:i w:val="false"/>
                <w:color w:val="000000"/>
                <w:sz w:val="20"/>
              </w:rPr>
              <w:t>№ 6С-22/3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Жарқайың ауданының елді мекендері аумағындағы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Ақмола облысы Жарқайың аудандық мәслихатының 20.12.2021 </w:t>
      </w:r>
      <w:r>
        <w:rPr>
          <w:rFonts w:ascii="Times New Roman"/>
          <w:b w:val="false"/>
          <w:i w:val="false"/>
          <w:color w:val="ff0000"/>
          <w:sz w:val="28"/>
        </w:rPr>
        <w:t>№ 7С-21/4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2"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Жарқайың ауданының елді мекендері аумағындағы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9"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7"/>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7"/>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1" w:id="8"/>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2" w:id="9"/>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13"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4" w:id="11"/>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 аудандық маңызы бар қала, ауыл, кент, ауылдық округ бюджетінің жобасын және бюджеттің атқарылуы туралы есепті келісу;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 аудандық маңызы бар қала, ауыл, кент, ауылдық округ бюджетінің атқарылуына жүргізілген мониторинг нәтижелері туралы есепті тыңдау және талқылау; аудандық маңызы бар қала, ауыл, кент, ауылдық округ коммуналдық мүлкін иеліктен шығаруды келісу;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 аудандық маңызы бар қала, ауыл, кент, ауылдық округ әкіміне кандидат ретінде тіркеу үшін тиісті аудандық сайлау комиссиясына одан әрі енгізу үшін Жарқайың ауданы әкімінің аудандық маңызы бар қала, ауыл, кент, ауылдық округ әкімі лауазымына ұсынған кандидатураларын келісу; аудандық маңызы бар қала, ауыл, кент, ауылдық округ әкімін лауазымынан босату туралы мәселеге бастамашылық жасау;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 жергілікті қоғамдастықтың басқа да ағымдағы мәселелерін талқылау.</w:t>
      </w:r>
    </w:p>
    <w:bookmarkEnd w:id="11"/>
    <w:bookmarkStart w:name="z15" w:id="12"/>
    <w:p>
      <w:pPr>
        <w:spacing w:after="0"/>
        <w:ind w:left="0"/>
        <w:jc w:val="both"/>
      </w:pPr>
      <w:r>
        <w:rPr>
          <w:rFonts w:ascii="Times New Roman"/>
          <w:b w:val="false"/>
          <w:i w:val="false"/>
          <w:color w:val="000000"/>
          <w:sz w:val="28"/>
        </w:rPr>
        <w:t>
      7.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 Жиналыстың бастамашылары күн тәртібін көрсете отырып, әкімге еркін нысанда жазбаша өтініш жасайды.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2"/>
    <w:bookmarkStart w:name="z16" w:id="13"/>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3"/>
    <w:bookmarkStart w:name="z17" w:id="14"/>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 Жиналысты шақыру оған жиналыс мүшелерінің кемiнде жартысы қатысқан кезде өтті деп есептеледі.</w:t>
      </w:r>
    </w:p>
    <w:bookmarkEnd w:id="14"/>
    <w:bookmarkStart w:name="z18" w:id="15"/>
    <w:p>
      <w:pPr>
        <w:spacing w:after="0"/>
        <w:ind w:left="0"/>
        <w:jc w:val="both"/>
      </w:pPr>
      <w:r>
        <w:rPr>
          <w:rFonts w:ascii="Times New Roman"/>
          <w:b w:val="false"/>
          <w:i w:val="false"/>
          <w:color w:val="000000"/>
          <w:sz w:val="28"/>
        </w:rPr>
        <w:t>
      10.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15"/>
    <w:bookmarkStart w:name="z19" w:id="16"/>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 Күн тәртібіне өткен жиналыстарды шақыруда қабылданған шешімдер барысы және (немесе) орындалуы туралы мәселелер қосылады. Жиналысты шақырудың күн тәртібі оны талқылау кезінде толықтырылуы және өзгертілуі мүмкін. Жиналысты шақырудың күн тәртібін жиналыс бекітеді.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
    <w:bookmarkStart w:name="z20" w:id="17"/>
    <w:p>
      <w:pPr>
        <w:spacing w:after="0"/>
        <w:ind w:left="0"/>
        <w:jc w:val="both"/>
      </w:pPr>
      <w:r>
        <w:rPr>
          <w:rFonts w:ascii="Times New Roman"/>
          <w:b w:val="false"/>
          <w:i w:val="false"/>
          <w:color w:val="000000"/>
          <w:sz w:val="28"/>
        </w:rPr>
        <w:t>
      12. Жиналысты Жарқайың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Жарқайың аудандық мәслихатының депутаттары, бұқаралық ақпарат құралдарының және қоғамдық бірлестіктердің өкілдері қатыса алады.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7"/>
    <w:bookmarkStart w:name="z21" w:id="18"/>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немесе жиналыс мүшелерінің дәлелді ұсыныстары бойынша үзілістер жариялай алады.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
    <w:bookmarkStart w:name="z22"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3" w:id="20"/>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 Дауыстар тең болған жағдайда жиналыстың төрағасы шешуші дауыс құқығын пайдаланады. Жиналыстың шешімі хаттамамен ресімделеді, онда:</w:t>
      </w:r>
    </w:p>
    <w:bookmarkEnd w:id="20"/>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Жарқайың аудандық мәслихатының қарауына беріледі.</w:t>
      </w:r>
    </w:p>
    <w:bookmarkStart w:name="z24" w:id="21"/>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5" w:id="22"/>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 Ауылдық округ әкімінің келіспеушілігін тудырған мәселелерді шешу мүмкін болмаған жағдайда, мәселені Жарқайың ауданының әкімі шешеді. Ауылдық округ әкімі екі жұмыс күні ішінде Жарқайың ауданы әкімінің және Жарқайың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Жарқайың аудандық мәслихатының таяудағы отырысында алдын ала талқылаудан және оның шешімінен кейін Жарқайың ауданының әкімі шешім қабылдайды.</w:t>
      </w:r>
    </w:p>
    <w:bookmarkEnd w:id="22"/>
    <w:bookmarkStart w:name="z26" w:id="23"/>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27" w:id="24"/>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28"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29" w:id="26"/>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6"/>
    <w:bookmarkStart w:name="z30" w:id="27"/>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Жарқайың ауданы әкіміне немесе жиналыстың шешімін орындауға жауапты лауазымды адамның жоғары тұрған басшыларына жолдайды.</w:t>
      </w:r>
    </w:p>
    <w:bookmarkEnd w:id="27"/>
    <w:bookmarkStart w:name="z31" w:id="28"/>
    <w:p>
      <w:pPr>
        <w:spacing w:after="0"/>
        <w:ind w:left="0"/>
        <w:jc w:val="both"/>
      </w:pPr>
      <w:r>
        <w:rPr>
          <w:rFonts w:ascii="Times New Roman"/>
          <w:b w:val="false"/>
          <w:i w:val="false"/>
          <w:color w:val="000000"/>
          <w:sz w:val="28"/>
        </w:rPr>
        <w:t>
      21. Қабылданған шешімдер қайта орындалмаған немесе сапасыз орындалған жағдайда, жиналыс Жарқайың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