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66d7" w14:textId="e3b6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2017 жылғы 22 желтоқсандағы № 6С-19-1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Жақсы аудандық мәслихатының 2018 жылғы 13 желтоқсандағы № 6ВС-34-5 шешімі. Ақмола облысының Әділет департаментінде 2018 жылғы 13 желтоқсанда № 6924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111 бабының 3 тармағының </w:t>
      </w:r>
      <w:r>
        <w:rPr>
          <w:rFonts w:ascii="Times New Roman"/>
          <w:b w:val="false"/>
          <w:i w:val="false"/>
          <w:color w:val="000000"/>
          <w:sz w:val="28"/>
        </w:rPr>
        <w:t>2-2)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 бабына </w:t>
      </w:r>
      <w:r>
        <w:rPr>
          <w:rFonts w:ascii="Times New Roman"/>
          <w:b w:val="false"/>
          <w:i w:val="false"/>
          <w:color w:val="000000"/>
          <w:sz w:val="28"/>
        </w:rPr>
        <w:t>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аудандық мәслихатының "2018-2020 жылдарға арналған Жақсы ауданының бюджеті туралы" 2017 жылғы 22 желтоқсандағы № 6С-19-1 (Нормативтік құқықтық актілерді мемлекеттік тіркеу тізілімінде № 6276 тіркелген, 2018 жылдың 13 қаңтарында Қазақстан Республикасы нормативтік құқықтық актілердің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жаңа редакцияда баяндалсын:</w:t>
      </w:r>
    </w:p>
    <w:p>
      <w:pPr>
        <w:spacing w:after="0"/>
        <w:ind w:left="0"/>
        <w:jc w:val="both"/>
      </w:pPr>
      <w:r>
        <w:rPr>
          <w:rFonts w:ascii="Times New Roman"/>
          <w:b w:val="false"/>
          <w:i w:val="false"/>
          <w:color w:val="000000"/>
          <w:sz w:val="28"/>
        </w:rPr>
        <w:t>
      "1. 2018-2020 жылдарға арналған аудан бюджеті 1, 2 және 3 қосымшаларына сәйкес, соның ішінде 2018 жылға арналған келесі көлемдерде бекітілсін:</w:t>
      </w:r>
    </w:p>
    <w:p>
      <w:pPr>
        <w:spacing w:after="0"/>
        <w:ind w:left="0"/>
        <w:jc w:val="both"/>
      </w:pPr>
      <w:r>
        <w:rPr>
          <w:rFonts w:ascii="Times New Roman"/>
          <w:b w:val="false"/>
          <w:i w:val="false"/>
          <w:color w:val="000000"/>
          <w:sz w:val="28"/>
        </w:rPr>
        <w:t>
      1) кірістер – 3492130,8 мың теңге, оның ішінде:</w:t>
      </w:r>
    </w:p>
    <w:p>
      <w:pPr>
        <w:spacing w:after="0"/>
        <w:ind w:left="0"/>
        <w:jc w:val="both"/>
      </w:pPr>
      <w:r>
        <w:rPr>
          <w:rFonts w:ascii="Times New Roman"/>
          <w:b w:val="false"/>
          <w:i w:val="false"/>
          <w:color w:val="000000"/>
          <w:sz w:val="28"/>
        </w:rPr>
        <w:t>
      салықтық түсімдер – 615903 мың теңге;</w:t>
      </w:r>
    </w:p>
    <w:p>
      <w:pPr>
        <w:spacing w:after="0"/>
        <w:ind w:left="0"/>
        <w:jc w:val="both"/>
      </w:pPr>
      <w:r>
        <w:rPr>
          <w:rFonts w:ascii="Times New Roman"/>
          <w:b w:val="false"/>
          <w:i w:val="false"/>
          <w:color w:val="000000"/>
          <w:sz w:val="28"/>
        </w:rPr>
        <w:t>
      салықтық емес түсімдер – 6675,8 мың теңге;</w:t>
      </w:r>
    </w:p>
    <w:p>
      <w:pPr>
        <w:spacing w:after="0"/>
        <w:ind w:left="0"/>
        <w:jc w:val="both"/>
      </w:pPr>
      <w:r>
        <w:rPr>
          <w:rFonts w:ascii="Times New Roman"/>
          <w:b w:val="false"/>
          <w:i w:val="false"/>
          <w:color w:val="000000"/>
          <w:sz w:val="28"/>
        </w:rPr>
        <w:t>
      негізгі капиталды сатудан түсетін түсімдер – 23071 мың теңге;</w:t>
      </w:r>
    </w:p>
    <w:p>
      <w:pPr>
        <w:spacing w:after="0"/>
        <w:ind w:left="0"/>
        <w:jc w:val="both"/>
      </w:pPr>
      <w:r>
        <w:rPr>
          <w:rFonts w:ascii="Times New Roman"/>
          <w:b w:val="false"/>
          <w:i w:val="false"/>
          <w:color w:val="000000"/>
          <w:sz w:val="28"/>
        </w:rPr>
        <w:t>
      трансферттер түсімі – 2846481 мың теңге;</w:t>
      </w:r>
    </w:p>
    <w:p>
      <w:pPr>
        <w:spacing w:after="0"/>
        <w:ind w:left="0"/>
        <w:jc w:val="both"/>
      </w:pPr>
      <w:r>
        <w:rPr>
          <w:rFonts w:ascii="Times New Roman"/>
          <w:b w:val="false"/>
          <w:i w:val="false"/>
          <w:color w:val="000000"/>
          <w:sz w:val="28"/>
        </w:rPr>
        <w:t>
      2) шығындар – 3509853,3 мың теңге;</w:t>
      </w:r>
    </w:p>
    <w:p>
      <w:pPr>
        <w:spacing w:after="0"/>
        <w:ind w:left="0"/>
        <w:jc w:val="both"/>
      </w:pPr>
      <w:r>
        <w:rPr>
          <w:rFonts w:ascii="Times New Roman"/>
          <w:b w:val="false"/>
          <w:i w:val="false"/>
          <w:color w:val="000000"/>
          <w:sz w:val="28"/>
        </w:rPr>
        <w:t>
      3) таза бюджеттік кредиттеу – 6222,3 мың теңге, оның ішінде:</w:t>
      </w:r>
    </w:p>
    <w:p>
      <w:pPr>
        <w:spacing w:after="0"/>
        <w:ind w:left="0"/>
        <w:jc w:val="both"/>
      </w:pPr>
      <w:r>
        <w:rPr>
          <w:rFonts w:ascii="Times New Roman"/>
          <w:b w:val="false"/>
          <w:i w:val="false"/>
          <w:color w:val="000000"/>
          <w:sz w:val="28"/>
        </w:rPr>
        <w:t>
      бюджет кредиттер – 18038,5 мың теңге;</w:t>
      </w:r>
    </w:p>
    <w:p>
      <w:pPr>
        <w:spacing w:after="0"/>
        <w:ind w:left="0"/>
        <w:jc w:val="both"/>
      </w:pPr>
      <w:r>
        <w:rPr>
          <w:rFonts w:ascii="Times New Roman"/>
          <w:b w:val="false"/>
          <w:i w:val="false"/>
          <w:color w:val="000000"/>
          <w:sz w:val="28"/>
        </w:rPr>
        <w:t>
      бюджет кредиттерді өтеу – 11816,2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- 23944,8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23944,8 мың теңге.";</w:t>
      </w:r>
    </w:p>
    <w:bookmarkStart w:name="z1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П.Казьмин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Б.Малғаждаров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2018.13.12.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6ВС-34-5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6С-19-1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2018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3492130,8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615903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234333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205037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2846481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2846481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2846481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064"/>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3509853,3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96030,4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экономиқалық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1981812,6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1981714,9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1590643,4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49857,3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189464,2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колмен көрсететін тіл маманының қызметтерін ұсыну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537511,4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485885,1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11465,8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472679,3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51626,3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198325,7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144930,7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82607,3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23187,4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26251,5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89678,5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52067,3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38339,3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(областық) маңызы бар қалалардың, кенттердің және өзге де ауылдық елді мекендердің бас жоспарларын әзірлеу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қөрсету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171084,6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171084,6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13 желтоқсанағы</w:t>
            </w:r>
            <w:r>
              <w:br/>
            </w:r>
            <w:r>
              <w:rPr>
                <w:rFonts w:ascii="Times New Roman"/>
                <w:b w:val="false"/>
                <w:i w:val="false"/>
                <w:color w:val="000000"/>
                <w:sz w:val="20"/>
              </w:rPr>
              <w:t>№ 6ВС-34-5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6С-19-1 шешіміне</w:t>
            </w:r>
            <w:r>
              <w:br/>
            </w:r>
            <w:r>
              <w:rPr>
                <w:rFonts w:ascii="Times New Roman"/>
                <w:b w:val="false"/>
                <w:i w:val="false"/>
                <w:color w:val="000000"/>
                <w:sz w:val="20"/>
              </w:rPr>
              <w:t>4 қосымша</w:t>
            </w:r>
          </w:p>
        </w:tc>
      </w:tr>
    </w:tbl>
    <w:bookmarkStart w:name="z10" w:id="5"/>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5"/>
        <w:gridCol w:w="3905"/>
      </w:tblGrid>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535543,4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116378,4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39755,4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мен жастаріс – тәжірибесін ішінара субсидиялауға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жаңабизнес – идеяларды іске асыруға мемлекеттік гранттар беруге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бөлімі</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76623</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65134</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401127</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ауданының Лозовое ауылдың таратушылардың су құбырлары желілерін реконструкциялау</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169225</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Жақсы ауданы Новокиенка ауылындағы ұңғыма су тоғанын және сумен жабдықтау жүйесін реконструкциялау. Түзету</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118452</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Жақсы ауданы Киевское ауылындағы ұңғыма су бөгеті мен сумен жабдықта ужүйесін реконструкциялау. Түзету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113450</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6ВС-34-5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6С-19-1 шешіміне</w:t>
            </w:r>
            <w:r>
              <w:br/>
            </w:r>
            <w:r>
              <w:rPr>
                <w:rFonts w:ascii="Times New Roman"/>
                <w:b w:val="false"/>
                <w:i w:val="false"/>
                <w:color w:val="000000"/>
                <w:sz w:val="20"/>
              </w:rPr>
              <w:t>7 қосымша</w:t>
            </w:r>
          </w:p>
        </w:tc>
      </w:tr>
    </w:tbl>
    <w:bookmarkStart w:name="z13" w:id="6"/>
    <w:p>
      <w:pPr>
        <w:spacing w:after="0"/>
        <w:ind w:left="0"/>
        <w:jc w:val="left"/>
      </w:pPr>
      <w:r>
        <w:rPr>
          <w:rFonts w:ascii="Times New Roman"/>
          <w:b/>
          <w:i w:val="false"/>
          <w:color w:val="000000"/>
        </w:rPr>
        <w:t xml:space="preserve"> 2018 жылға арналған кент, ауыл, ауылдық округтерінің бюджеттік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583"/>
        <w:gridCol w:w="1584"/>
        <w:gridCol w:w="4923"/>
        <w:gridCol w:w="34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124476,7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Белағаш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Беловод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Киев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Калинин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Кызылсай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Новокиенка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Подгорное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Ешім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15418,2</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Тарасов ауылдық округі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8581,6</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өнірлерді экономикалық дамытуға жәрдемдесу бойынша шараларды іске асыру</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Терісаққан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Чапай ауылы әкімінің аппараты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