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0af2" w14:textId="4b10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Қорғалжын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2018 жылғы 13 ақпандағы № 3/25 шешімі. Ақмола облысының Әділет департаментінде 2018 жылғы 5 наурызда № 6451 болып тіркелді. Күші жойылды - Ақмола облысы Қорғалжын аудандық мәслихатының 2021 жылғы 25 тамыздағы № 2/10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25.08.2021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Қорғалжын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13.02.2018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13 ақпандағы</w:t>
            </w:r>
            <w:r>
              <w:br/>
            </w:r>
            <w:r>
              <w:rPr>
                <w:rFonts w:ascii="Times New Roman"/>
                <w:b w:val="false"/>
                <w:i w:val="false"/>
                <w:color w:val="000000"/>
                <w:sz w:val="20"/>
              </w:rPr>
              <w:t>№ 3/25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Сот шешімімен Қорғалжын ауданының коммуналдық меншігіне түскен болып танылған иесіз қалдықтарды басқару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Сот шешімімен Қорғалжын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20-1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Қорғалжын ауданының коммуналдық меншiгіне түскен болып танылған иесiз қалдықтарды басқару тәртiбiн айқындайды.</w:t>
      </w:r>
    </w:p>
    <w:bookmarkEnd w:id="4"/>
    <w:bookmarkStart w:name="z7" w:id="5"/>
    <w:p>
      <w:pPr>
        <w:spacing w:after="0"/>
        <w:ind w:left="0"/>
        <w:jc w:val="both"/>
      </w:pPr>
      <w:r>
        <w:rPr>
          <w:rFonts w:ascii="Times New Roman"/>
          <w:b w:val="false"/>
          <w:i w:val="false"/>
          <w:color w:val="000000"/>
          <w:sz w:val="28"/>
        </w:rPr>
        <w:t>
      2. Иесіз қалдықтарды Қорғалжын ауданының коммуналдық меншігіне беру сот шешімінің негізінде жүзеге асырылады.</w:t>
      </w:r>
    </w:p>
    <w:bookmarkEnd w:id="5"/>
    <w:bookmarkStart w:name="z8" w:id="6"/>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жүзеге асырады.</w:t>
      </w:r>
    </w:p>
    <w:bookmarkEnd w:id="6"/>
    <w:bookmarkStart w:name="z9" w:id="7"/>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 комиссия (бұдан әрі – комиссия) құрады.</w:t>
      </w:r>
    </w:p>
    <w:bookmarkEnd w:id="7"/>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"Қорғалжын ауданының тұрғын үй-коммуналдық шаруашылық, жолаушылар көлігі және автомобиль жолдары бөлімі" мемлекеттік мекемесі белгіленеді.</w:t>
      </w:r>
    </w:p>
    <w:bookmarkStart w:name="z10" w:id="8"/>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8"/>
    <w:bookmarkStart w:name="z11" w:id="9"/>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9"/>
    <w:bookmarkStart w:name="z12" w:id="10"/>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0"/>
    <w:bookmarkStart w:name="z13" w:id="1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1"/>
    <w:bookmarkStart w:name="z14" w:id="1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2"/>
    <w:bookmarkStart w:name="z15" w:id="13"/>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3"/>
    <w:bookmarkStart w:name="z16" w:id="14"/>
    <w:p>
      <w:pPr>
        <w:spacing w:after="0"/>
        <w:ind w:left="0"/>
        <w:jc w:val="left"/>
      </w:pPr>
      <w:r>
        <w:rPr>
          <w:rFonts w:ascii="Times New Roman"/>
          <w:b/>
          <w:i w:val="false"/>
          <w:color w:val="000000"/>
        </w:rPr>
        <w:t xml:space="preserve"> 3-тарау. Қорытынды ережелер</w:t>
      </w:r>
    </w:p>
    <w:bookmarkEnd w:id="14"/>
    <w:bookmarkStart w:name="z17" w:id="15"/>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