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1452c" w14:textId="94145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аудандық мәслихатының 2016 жылғы 20 мамырдағы № 3/4 "Сандықтау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аудандық мәслихатының 2018 жылғы 6 қарашадағы № 22/3 шешімі. Ақмола облысының Әділет департаментінде 2018 жылғы 19 қарашада № 6836 болып тіркелді. Күші жойылды - Ақмола облысы Сандықтау аудандық мәслихатының 2021 жылғы 22 қаңтардағы № 2/2 шешімімен.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Күші жойылды - Ақмола облысы Сандықтау аудандық мәслихатының 22.01.2021 </w:t>
      </w:r>
      <w:r>
        <w:rPr>
          <w:rFonts w:ascii="Times New Roman"/>
          <w:b w:val="false"/>
          <w:i w:val="false"/>
          <w:color w:val="000000"/>
          <w:sz w:val="28"/>
        </w:rPr>
        <w:t>№ 2/2</w:t>
      </w:r>
      <w:r>
        <w:rPr>
          <w:rFonts w:ascii="Times New Roman"/>
          <w:b w:val="false"/>
          <w:i/>
          <w:color w:val="00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Сандықтау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Сандықтау аудандық мәслихатының "Сандықтау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20 мамырдағы № 3/4 (Нормативтік құқықтық актілерді мемлекеттік тіркеу тізілімінде № 5414 тіркелген, 2016 жылғы 17 маусымда "Сандыктауские вести"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Сандықтау ауданы бойынша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тармақтың </w:t>
      </w:r>
      <w:r>
        <w:rPr>
          <w:rFonts w:ascii="Times New Roman"/>
          <w:b w:val="false"/>
          <w:i w:val="false"/>
          <w:color w:val="000000"/>
          <w:sz w:val="28"/>
        </w:rPr>
        <w:t>8) тармақшасы</w:t>
      </w:r>
      <w:r>
        <w:rPr>
          <w:rFonts w:ascii="Times New Roman"/>
          <w:b w:val="false"/>
          <w:i w:val="false"/>
          <w:color w:val="000000"/>
          <w:sz w:val="28"/>
        </w:rPr>
        <w:t xml:space="preserve"> жаңа редакцияда баяндалсын:</w:t>
      </w:r>
    </w:p>
    <w:bookmarkEnd w:id="3"/>
    <w:p>
      <w:pPr>
        <w:spacing w:after="0"/>
        <w:ind w:left="0"/>
        <w:jc w:val="both"/>
      </w:pPr>
      <w:r>
        <w:rPr>
          <w:rFonts w:ascii="Times New Roman"/>
          <w:b w:val="false"/>
          <w:i w:val="false"/>
          <w:color w:val="000000"/>
          <w:sz w:val="28"/>
        </w:rPr>
        <w:t>
      "8) "Азаматтарға арналған үкімет" мемлекеттік корпорациясы" коммерциялық емес акционерлік қоғамының филиалы (одан әрі - уәкілетті ұйым) – заңды тұлға, Қазақстан Республикасы Үкіметінің шешімімен Қазақстан Республикасының заңнамасына сәйкес мемлекеттік қызметтерді көрсету үшін, мемлекеттік қызметтерді көрсету үшін өтініштерді қабылдау және "бір терезе" принципі бойынша көрсетілетін қызметті алушыға оның нәтижесін беру бойынша жұмысты ұйымдастыру, сонымен қатар электронды түрде мемлекеттік қызметтерді көрсетуді қамтамасыз 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"9. Әлеуметтік көмек азаматтардың келесі санаттарына беріледі:</w:t>
      </w:r>
    </w:p>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Ұлы Отан соғысының қатысушылары мен мүгедектеріне жеңілдіктер мен кепілдіктер бойынша теңестірілген тұлғаларға;</w:t>
      </w:r>
    </w:p>
    <w:p>
      <w:pPr>
        <w:spacing w:after="0"/>
        <w:ind w:left="0"/>
        <w:jc w:val="both"/>
      </w:pPr>
      <w:r>
        <w:rPr>
          <w:rFonts w:ascii="Times New Roman"/>
          <w:b w:val="false"/>
          <w:i w:val="false"/>
          <w:color w:val="000000"/>
          <w:sz w:val="28"/>
        </w:rPr>
        <w:t>
      Ұлы Отан соғысының қатысушыларына теңестірілген басқа тұлғалардың санаттарына;</w:t>
      </w:r>
    </w:p>
    <w:p>
      <w:pPr>
        <w:spacing w:after="0"/>
        <w:ind w:left="0"/>
        <w:jc w:val="both"/>
      </w:pPr>
      <w:r>
        <w:rPr>
          <w:rFonts w:ascii="Times New Roman"/>
          <w:b w:val="false"/>
          <w:i w:val="false"/>
          <w:color w:val="000000"/>
          <w:sz w:val="28"/>
        </w:rPr>
        <w:t>
      ең төмен зейнетақы көрсеткішінен төмен алатын зейнеткерлерге;</w:t>
      </w:r>
    </w:p>
    <w:p>
      <w:pPr>
        <w:spacing w:after="0"/>
        <w:ind w:left="0"/>
        <w:jc w:val="both"/>
      </w:pPr>
      <w:r>
        <w:rPr>
          <w:rFonts w:ascii="Times New Roman"/>
          <w:b w:val="false"/>
          <w:i w:val="false"/>
          <w:color w:val="000000"/>
          <w:sz w:val="28"/>
        </w:rPr>
        <w:t>
      барлық санаттағы мүгедектерге;</w:t>
      </w:r>
    </w:p>
    <w:p>
      <w:pPr>
        <w:spacing w:after="0"/>
        <w:ind w:left="0"/>
        <w:jc w:val="both"/>
      </w:pPr>
      <w:r>
        <w:rPr>
          <w:rFonts w:ascii="Times New Roman"/>
          <w:b w:val="false"/>
          <w:i w:val="false"/>
          <w:color w:val="000000"/>
          <w:sz w:val="28"/>
        </w:rPr>
        <w:t>
      онкологиялық аурумен ауыратындарға;</w:t>
      </w:r>
    </w:p>
    <w:p>
      <w:pPr>
        <w:spacing w:after="0"/>
        <w:ind w:left="0"/>
        <w:jc w:val="both"/>
      </w:pPr>
      <w:r>
        <w:rPr>
          <w:rFonts w:ascii="Times New Roman"/>
          <w:b w:val="false"/>
          <w:i w:val="false"/>
          <w:color w:val="000000"/>
          <w:sz w:val="28"/>
        </w:rPr>
        <w:t>
      туберкулез ауруларына;</w:t>
      </w:r>
    </w:p>
    <w:p>
      <w:pPr>
        <w:spacing w:after="0"/>
        <w:ind w:left="0"/>
        <w:jc w:val="both"/>
      </w:pPr>
      <w:r>
        <w:rPr>
          <w:rFonts w:ascii="Times New Roman"/>
          <w:b w:val="false"/>
          <w:i w:val="false"/>
          <w:color w:val="000000"/>
          <w:sz w:val="28"/>
        </w:rPr>
        <w:t>
      табиғи апат немесе өрттің салдарынан зардап шеккен азаматтарға;</w:t>
      </w:r>
    </w:p>
    <w:p>
      <w:pPr>
        <w:spacing w:after="0"/>
        <w:ind w:left="0"/>
        <w:jc w:val="both"/>
      </w:pPr>
      <w:r>
        <w:rPr>
          <w:rFonts w:ascii="Times New Roman"/>
          <w:b w:val="false"/>
          <w:i w:val="false"/>
          <w:color w:val="000000"/>
          <w:sz w:val="28"/>
        </w:rPr>
        <w:t>
      аз қамтылған азаматтарға, көп балалы отбасыларға;</w:t>
      </w:r>
    </w:p>
    <w:p>
      <w:pPr>
        <w:spacing w:after="0"/>
        <w:ind w:left="0"/>
        <w:jc w:val="both"/>
      </w:pPr>
      <w:r>
        <w:rPr>
          <w:rFonts w:ascii="Times New Roman"/>
          <w:b w:val="false"/>
          <w:i w:val="false"/>
          <w:color w:val="000000"/>
          <w:sz w:val="28"/>
        </w:rPr>
        <w:t>
      18 жасқа дейінгі мүгедек баланы тәрбиелеп отырған тұлғаларға;</w:t>
      </w:r>
    </w:p>
    <w:p>
      <w:pPr>
        <w:spacing w:after="0"/>
        <w:ind w:left="0"/>
        <w:jc w:val="both"/>
      </w:pPr>
      <w:r>
        <w:rPr>
          <w:rFonts w:ascii="Times New Roman"/>
          <w:b w:val="false"/>
          <w:i w:val="false"/>
          <w:color w:val="000000"/>
          <w:sz w:val="28"/>
        </w:rPr>
        <w:t>
      аз қамтылған отбасылардан және халықтың әлеуметтік-әлсіз қабатынан шыққан студенттерге;</w:t>
      </w:r>
    </w:p>
    <w:p>
      <w:pPr>
        <w:spacing w:after="0"/>
        <w:ind w:left="0"/>
        <w:jc w:val="both"/>
      </w:pPr>
      <w:r>
        <w:rPr>
          <w:rFonts w:ascii="Times New Roman"/>
          <w:b w:val="false"/>
          <w:i w:val="false"/>
          <w:color w:val="000000"/>
          <w:sz w:val="28"/>
        </w:rPr>
        <w:t>
      бас бостандығынан айыру орнынан босатылған тұлғаларға;</w:t>
      </w:r>
    </w:p>
    <w:p>
      <w:pPr>
        <w:spacing w:after="0"/>
        <w:ind w:left="0"/>
        <w:jc w:val="both"/>
      </w:pPr>
      <w:r>
        <w:rPr>
          <w:rFonts w:ascii="Times New Roman"/>
          <w:b w:val="false"/>
          <w:i w:val="false"/>
          <w:color w:val="000000"/>
          <w:sz w:val="28"/>
        </w:rPr>
        <w:t>
      пробация қызметінің есебінде тұратын тұлғаларға.</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 негіз болады:</w:t>
      </w:r>
    </w:p>
    <w:p>
      <w:pPr>
        <w:spacing w:after="0"/>
        <w:ind w:left="0"/>
        <w:jc w:val="both"/>
      </w:pPr>
      <w:r>
        <w:rPr>
          <w:rFonts w:ascii="Times New Roman"/>
          <w:b w:val="false"/>
          <w:i w:val="false"/>
          <w:color w:val="000000"/>
          <w:sz w:val="28"/>
        </w:rPr>
        <w:t>
      1) Қазақстан Республикасының қолданыстағы заңнамасымен қарастырылған негіздер;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немесе әлеуметтік мәні бар аурулардың болуы;</w:t>
      </w:r>
    </w:p>
    <w:p>
      <w:pPr>
        <w:spacing w:after="0"/>
        <w:ind w:left="0"/>
        <w:jc w:val="both"/>
      </w:pPr>
      <w:r>
        <w:rPr>
          <w:rFonts w:ascii="Times New Roman"/>
          <w:b w:val="false"/>
          <w:i w:val="false"/>
          <w:color w:val="000000"/>
          <w:sz w:val="28"/>
        </w:rPr>
        <w:t>
      3) ең төмен күнкөріс деңгейіне еселік қатынаста белгіленбейтін шектен аспайтын жан басына шаққандағы орташа табыстың бар болуы.";</w:t>
      </w:r>
    </w:p>
    <w:bookmarkStart w:name="z6" w:id="4"/>
    <w:p>
      <w:pPr>
        <w:spacing w:after="0"/>
        <w:ind w:left="0"/>
        <w:jc w:val="both"/>
      </w:pPr>
      <w:r>
        <w:rPr>
          <w:rFonts w:ascii="Times New Roman"/>
          <w:b w:val="false"/>
          <w:i w:val="false"/>
          <w:color w:val="000000"/>
          <w:sz w:val="28"/>
        </w:rPr>
        <w:t xml:space="preserve">
      10 тармақтың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баяндалсын:</w:t>
      </w:r>
    </w:p>
    <w:bookmarkEnd w:id="4"/>
    <w:p>
      <w:pPr>
        <w:spacing w:after="0"/>
        <w:ind w:left="0"/>
        <w:jc w:val="both"/>
      </w:pPr>
      <w:r>
        <w:rPr>
          <w:rFonts w:ascii="Times New Roman"/>
          <w:b w:val="false"/>
          <w:i w:val="false"/>
          <w:color w:val="000000"/>
          <w:sz w:val="28"/>
        </w:rPr>
        <w:t>
      "2) Қарттар күніне:</w:t>
      </w:r>
    </w:p>
    <w:p>
      <w:pPr>
        <w:spacing w:after="0"/>
        <w:ind w:left="0"/>
        <w:jc w:val="both"/>
      </w:pPr>
      <w:r>
        <w:rPr>
          <w:rFonts w:ascii="Times New Roman"/>
          <w:b w:val="false"/>
          <w:i w:val="false"/>
          <w:color w:val="000000"/>
          <w:sz w:val="28"/>
        </w:rPr>
        <w:t>
      ең төмен зейнетақы көрсеткішінен төмен алатын зейнеткерлерге;";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етілмейтін уәкілетті ұйымның не өзге де ұйымдардың ұсынымы бойынша жергілікті атқарушы органмен бекітетін тізім бойынша көрсетіледі.".</w:t>
      </w:r>
    </w:p>
    <w:bookmarkStart w:name="z8" w:id="5"/>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br/>
            </w:r>
            <w:r>
              <w:rPr>
                <w:rFonts w:ascii="Times New Roman"/>
                <w:b w:val="false"/>
                <w:i/>
                <w:color w:val="000000"/>
                <w:sz w:val="20"/>
              </w:rPr>
              <w:t>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С.Клюшников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А.Исмағамбетов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6 қараша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