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acd7" w14:textId="9e6a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Мәдениет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Мәдениет ауыл әкімінің 2018 жылғы 22 қарашадағы № 1 шешімі. Ақмола облысының Әділет департаментінде 2018 жылғы 14 желтоқсанда № 6938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2018 жылғы 05 қазандағы қорытындысы негізінде, Мәдениет ауылының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ауданы Мәдениет ауылының Набережная көшесі Шұғайып Нұртазин көшесіне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Мәдениет ауылының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