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3c11" w14:textId="6183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жолаушылар тасымалын жүзеге асырумен байланысты тасымалдаушылардың шығыстарын субсидиялау көлемдерін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29 наурыздағы № 154 қаулысы. Ақтөбе облысының Әділет департаментінде 2018 жылғы 11 сәуірде № 5907 болып тіркелді. Күші жойылды - Ақтөбе облысы әкімдігінің 2023 жылғы 5 шілдедегі № 173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05.07.2023 № 173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16-бабының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әкімдігінің 03.04.2019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Теміржол жолаушылар тасымалын жүзеге асырумен байланысты тасымалдаушылар шығыстарын субсидиялау көлемдерін айқындау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С.Т. Төленбергеновке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29 наурыз</w:t>
            </w:r>
            <w:r>
              <w:br/>
            </w:r>
            <w:r>
              <w:rPr>
                <w:rFonts w:ascii="Times New Roman"/>
                <w:b w:val="false"/>
                <w:i w:val="false"/>
                <w:color w:val="000000"/>
                <w:sz w:val="20"/>
              </w:rPr>
              <w:t>№ 154 қаулысымен</w:t>
            </w:r>
            <w:r>
              <w:br/>
            </w:r>
            <w:r>
              <w:rPr>
                <w:rFonts w:ascii="Times New Roman"/>
                <w:b w:val="false"/>
                <w:i w:val="false"/>
                <w:color w:val="000000"/>
                <w:sz w:val="20"/>
              </w:rPr>
              <w:t>бектілген</w:t>
            </w:r>
          </w:p>
        </w:tc>
      </w:tr>
    </w:tbl>
    <w:bookmarkStart w:name="z8" w:id="5"/>
    <w:p>
      <w:pPr>
        <w:spacing w:after="0"/>
        <w:ind w:left="0"/>
        <w:jc w:val="left"/>
      </w:pPr>
      <w:r>
        <w:rPr>
          <w:rFonts w:ascii="Times New Roman"/>
          <w:b/>
          <w:i w:val="false"/>
          <w:color w:val="000000"/>
        </w:rPr>
        <w:t xml:space="preserve"> Теміржол жолаушылар тасымалын жүзеге асырумен байланысты тасымалдаушылардың шығыстарын субсидиялау көлемдерін айқындау Әдістемесі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Теміржол жолаушылар тасымалын жүзеге асырумен байланысты тасымалдаушылар шығыстарын субсидиялау көлемдерін айқындау Әдістемесі (бұдан әрі – Әдістеме)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24 ақпандағы № 167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нормативтік құқықтық актілерді мемлекеттік тіркеу тізілімінде № 11541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экономикалық маңыздылық принциптері мен тасымалдауды жүзеге асырған кезде пайда болатын шығыстарды өтеуге арналған теміржол көлігімен жолаушылар тасымалдауын субсидиялау көлемін есептеу тәртібін анықтайды.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орыс тілінде жаңа редакцияда, қазақ тіліндегі мәтіні өзгермейді - Ақтөбе облысы әкімдігінің 03.04.2019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Әдістемені қолдану мақсатында мынадай ұғымдар пайдаланылады:</w:t>
      </w:r>
    </w:p>
    <w:bookmarkEnd w:id="8"/>
    <w:p>
      <w:pPr>
        <w:spacing w:after="0"/>
        <w:ind w:left="0"/>
        <w:jc w:val="both"/>
      </w:pPr>
      <w:r>
        <w:rPr>
          <w:rFonts w:ascii="Times New Roman"/>
          <w:b w:val="false"/>
          <w:i w:val="false"/>
          <w:color w:val="000000"/>
          <w:sz w:val="28"/>
        </w:rPr>
        <w:t>
      1) теміржол қатынастары бойынша жолаушыларды тасымалдаудан түскен кірістер – теміржол көлігімен жолаушыларды тасымалдаудан түскен ақшалай түсімдер;</w:t>
      </w:r>
    </w:p>
    <w:p>
      <w:pPr>
        <w:spacing w:after="0"/>
        <w:ind w:left="0"/>
        <w:jc w:val="both"/>
      </w:pPr>
      <w:r>
        <w:rPr>
          <w:rFonts w:ascii="Times New Roman"/>
          <w:b w:val="false"/>
          <w:i w:val="false"/>
          <w:color w:val="000000"/>
          <w:sz w:val="28"/>
        </w:rPr>
        <w:t>
      2) вагонның жүрісі – вагондар санының жөнелтілу станциясынан межелі станцияға дейін және кері қарай тасымалдау қашықтығына (километр мөлшерімен) көбейтінді ретінде есептелетін вагон-километрде өлшенетін көрсеткіш;</w:t>
      </w:r>
    </w:p>
    <w:p>
      <w:pPr>
        <w:spacing w:after="0"/>
        <w:ind w:left="0"/>
        <w:jc w:val="both"/>
      </w:pPr>
      <w:r>
        <w:rPr>
          <w:rFonts w:ascii="Times New Roman"/>
          <w:b w:val="false"/>
          <w:i w:val="false"/>
          <w:color w:val="000000"/>
          <w:sz w:val="28"/>
        </w:rPr>
        <w:t>
      3) жолаушылар айналымы – жолаушылар тасымалдарының көлемін жолаушы-километрде көрсететін көрсеткіш, жолаушылар санының тасымалдау қашықтығына көбейтіндісі ретінде есептеледі;</w:t>
      </w:r>
    </w:p>
    <w:p>
      <w:pPr>
        <w:spacing w:after="0"/>
        <w:ind w:left="0"/>
        <w:jc w:val="both"/>
      </w:pPr>
      <w:r>
        <w:rPr>
          <w:rFonts w:ascii="Times New Roman"/>
          <w:b w:val="false"/>
          <w:i w:val="false"/>
          <w:color w:val="000000"/>
          <w:sz w:val="28"/>
        </w:rPr>
        <w:t>
      4) жол жүрудің орташа ұзақтығы – жолаушы-километрдің жөнелтілген жолаушылар санына қатынасымен анықталады;</w:t>
      </w:r>
    </w:p>
    <w:p>
      <w:pPr>
        <w:spacing w:after="0"/>
        <w:ind w:left="0"/>
        <w:jc w:val="both"/>
      </w:pPr>
      <w:r>
        <w:rPr>
          <w:rFonts w:ascii="Times New Roman"/>
          <w:b w:val="false"/>
          <w:i w:val="false"/>
          <w:color w:val="000000"/>
          <w:sz w:val="28"/>
        </w:rPr>
        <w:t>
      5) өзге де қызметтер – тасымалдаушының жолаушыларды теміржол көлігімен тасымалдауға байланысты емес өзге де қызметтерді көрсетуі;</w:t>
      </w:r>
    </w:p>
    <w:bookmarkStart w:name="z12" w:id="9"/>
    <w:p>
      <w:pPr>
        <w:spacing w:after="0"/>
        <w:ind w:left="0"/>
        <w:jc w:val="both"/>
      </w:pPr>
      <w:r>
        <w:rPr>
          <w:rFonts w:ascii="Times New Roman"/>
          <w:b w:val="false"/>
          <w:i w:val="false"/>
          <w:color w:val="000000"/>
          <w:sz w:val="28"/>
        </w:rPr>
        <w:t>
      3. Әдістеме Ақтөбе облысы әкімдігі теміржол көлігімен жолаушылар тасымалын ұйымдастыруға уәкілеттік берілген атқарушы органмен (бұдан әрі – атқарушы орган) конкурсқа қойылған әрбір теміржол қатынасы бойынша субсидиялардың қажетті көлемін айқындау үшін қолданылады.</w:t>
      </w:r>
    </w:p>
    <w:bookmarkEnd w:id="9"/>
    <w:bookmarkStart w:name="z13" w:id="10"/>
    <w:p>
      <w:pPr>
        <w:spacing w:after="0"/>
        <w:ind w:left="0"/>
        <w:jc w:val="left"/>
      </w:pPr>
      <w:r>
        <w:rPr>
          <w:rFonts w:ascii="Times New Roman"/>
          <w:b/>
          <w:i w:val="false"/>
          <w:color w:val="000000"/>
        </w:rPr>
        <w:t xml:space="preserve"> 2. Есептердің негіздемелері</w:t>
      </w:r>
    </w:p>
    <w:bookmarkEnd w:id="10"/>
    <w:bookmarkStart w:name="z14" w:id="11"/>
    <w:p>
      <w:pPr>
        <w:spacing w:after="0"/>
        <w:ind w:left="0"/>
        <w:jc w:val="both"/>
      </w:pPr>
      <w:r>
        <w:rPr>
          <w:rFonts w:ascii="Times New Roman"/>
          <w:b w:val="false"/>
          <w:i w:val="false"/>
          <w:color w:val="000000"/>
          <w:sz w:val="28"/>
        </w:rPr>
        <w:t>
      4. Жолаушыларды тасымалдау бойынша қызметтер тасымалдаушылар орындайтын мынадай бір топ операциялардан құралады:</w:t>
      </w:r>
    </w:p>
    <w:bookmarkEnd w:id="11"/>
    <w:p>
      <w:pPr>
        <w:spacing w:after="0"/>
        <w:ind w:left="0"/>
        <w:jc w:val="both"/>
      </w:pPr>
      <w:r>
        <w:rPr>
          <w:rFonts w:ascii="Times New Roman"/>
          <w:b w:val="false"/>
          <w:i w:val="false"/>
          <w:color w:val="000000"/>
          <w:sz w:val="28"/>
        </w:rPr>
        <w:t>
      1) жолаушыларға қызмет көрсету бойынша (жолаушыларға қызмет көрсетумен айналысатын персоналды ұстау, анықтамалық-ақпараттық қызметтер құны);</w:t>
      </w:r>
    </w:p>
    <w:p>
      <w:pPr>
        <w:spacing w:after="0"/>
        <w:ind w:left="0"/>
        <w:jc w:val="both"/>
      </w:pPr>
      <w:r>
        <w:rPr>
          <w:rFonts w:ascii="Times New Roman"/>
          <w:b w:val="false"/>
          <w:i w:val="false"/>
          <w:color w:val="000000"/>
          <w:sz w:val="28"/>
        </w:rPr>
        <w:t>
      2) жолаушылар үшін вокзалдар қызметін қамтамасыз ету бойынша қызметтер: тасымалдау қызметтерімен байланысты өндірістік ғимараттарға, құрылыстарға және жолаушылар шаруашылығы жабдығына қызмет көрсету бойынша;</w:t>
      </w:r>
    </w:p>
    <w:p>
      <w:pPr>
        <w:spacing w:after="0"/>
        <w:ind w:left="0"/>
        <w:jc w:val="both"/>
      </w:pPr>
      <w:r>
        <w:rPr>
          <w:rFonts w:ascii="Times New Roman"/>
          <w:b w:val="false"/>
          <w:i w:val="false"/>
          <w:color w:val="000000"/>
          <w:sz w:val="28"/>
        </w:rPr>
        <w:t>
      3) жолаушылар шаруашылығының өндірістік негізгі құралдарының амортизациясы (тозуы);</w:t>
      </w:r>
    </w:p>
    <w:p>
      <w:pPr>
        <w:spacing w:after="0"/>
        <w:ind w:left="0"/>
        <w:jc w:val="both"/>
      </w:pPr>
      <w:r>
        <w:rPr>
          <w:rFonts w:ascii="Times New Roman"/>
          <w:b w:val="false"/>
          <w:i w:val="false"/>
          <w:color w:val="000000"/>
          <w:sz w:val="28"/>
        </w:rPr>
        <w:t>
      4) жолаушылар шаруашылығының өндірістік негізгі құралдарын күрделі жөндеу;</w:t>
      </w:r>
    </w:p>
    <w:p>
      <w:pPr>
        <w:spacing w:after="0"/>
        <w:ind w:left="0"/>
        <w:jc w:val="both"/>
      </w:pPr>
      <w:r>
        <w:rPr>
          <w:rFonts w:ascii="Times New Roman"/>
          <w:b w:val="false"/>
          <w:i w:val="false"/>
          <w:color w:val="000000"/>
          <w:sz w:val="28"/>
        </w:rPr>
        <w:t>
      5) жолаушылар шаруашылығының өндірістік ғимараттарын, құрылыстарын, жабдықтарын және мүкәммалын ағымдағы жөндеу;</w:t>
      </w:r>
    </w:p>
    <w:p>
      <w:pPr>
        <w:spacing w:after="0"/>
        <w:ind w:left="0"/>
        <w:jc w:val="both"/>
      </w:pPr>
      <w:r>
        <w:rPr>
          <w:rFonts w:ascii="Times New Roman"/>
          <w:b w:val="false"/>
          <w:i w:val="false"/>
          <w:color w:val="000000"/>
          <w:sz w:val="28"/>
        </w:rPr>
        <w:t>
      6) жолаушылар поездарындағы вагондарға қызмет көрсету бойынша;</w:t>
      </w:r>
    </w:p>
    <w:p>
      <w:pPr>
        <w:spacing w:after="0"/>
        <w:ind w:left="0"/>
        <w:jc w:val="both"/>
      </w:pPr>
      <w:r>
        <w:rPr>
          <w:rFonts w:ascii="Times New Roman"/>
          <w:b w:val="false"/>
          <w:i w:val="false"/>
          <w:color w:val="000000"/>
          <w:sz w:val="28"/>
        </w:rPr>
        <w:t>
      7) жолаушылар поездарындағы вагондарға қызмет көрсету бойынша: басқалары (жолсеріктердің еңбекақысы, әлеуметтік салық және әлеуметтік аударымдар);</w:t>
      </w:r>
    </w:p>
    <w:p>
      <w:pPr>
        <w:spacing w:after="0"/>
        <w:ind w:left="0"/>
        <w:jc w:val="both"/>
      </w:pPr>
      <w:r>
        <w:rPr>
          <w:rFonts w:ascii="Times New Roman"/>
          <w:b w:val="false"/>
          <w:i w:val="false"/>
          <w:color w:val="000000"/>
          <w:sz w:val="28"/>
        </w:rPr>
        <w:t>
      8) жолаушылар вагондарын сумен және отынмен жабдықтау бойынша;</w:t>
      </w:r>
    </w:p>
    <w:p>
      <w:pPr>
        <w:spacing w:after="0"/>
        <w:ind w:left="0"/>
        <w:jc w:val="both"/>
      </w:pPr>
      <w:r>
        <w:rPr>
          <w:rFonts w:ascii="Times New Roman"/>
          <w:b w:val="false"/>
          <w:i w:val="false"/>
          <w:color w:val="000000"/>
          <w:sz w:val="28"/>
        </w:rPr>
        <w:t>
      9) биоәжетханаларды ассенизаторлық тазарту бойынша;</w:t>
      </w:r>
    </w:p>
    <w:p>
      <w:pPr>
        <w:spacing w:after="0"/>
        <w:ind w:left="0"/>
        <w:jc w:val="both"/>
      </w:pPr>
      <w:r>
        <w:rPr>
          <w:rFonts w:ascii="Times New Roman"/>
          <w:b w:val="false"/>
          <w:i w:val="false"/>
          <w:color w:val="000000"/>
          <w:sz w:val="28"/>
        </w:rPr>
        <w:t>
      10) жолаушыларды тасымалдау бойынша қызметтер көрсетуге тікелей іске қосылған активтердің амортизациялық аударымдары;</w:t>
      </w:r>
    </w:p>
    <w:p>
      <w:pPr>
        <w:spacing w:after="0"/>
        <w:ind w:left="0"/>
        <w:jc w:val="both"/>
      </w:pPr>
      <w:r>
        <w:rPr>
          <w:rFonts w:ascii="Times New Roman"/>
          <w:b w:val="false"/>
          <w:i w:val="false"/>
          <w:color w:val="000000"/>
          <w:sz w:val="28"/>
        </w:rPr>
        <w:t>
      11) Тәуелсіз Мемлекеттер Достастығына (бұдан әрі – ТМД) қатысушы мемлекеттердің Теміржол көлігі кеңесінің 2009 жылғы 21-22 мамырдағы № 50 хаттамалық шешімімен бекітілген Қолданыстағы вагондарға техникалық қызмет көрсету нұсқаулығында (бұдан әрі – Вагондарға техникалық қызмет көрсету нұсқаулығы) белгіленген көлемдерде жеке жылжымалы құрамды деполық және күрделі жөндеу бойынша;</w:t>
      </w:r>
    </w:p>
    <w:p>
      <w:pPr>
        <w:spacing w:after="0"/>
        <w:ind w:left="0"/>
        <w:jc w:val="both"/>
      </w:pPr>
      <w:r>
        <w:rPr>
          <w:rFonts w:ascii="Times New Roman"/>
          <w:b w:val="false"/>
          <w:i w:val="false"/>
          <w:color w:val="000000"/>
          <w:sz w:val="28"/>
        </w:rPr>
        <w:t>
      12) Вагондарға техникалық қызмет көрсету нұсқаулығымен белгіленген көлемдерде жылжымалы құрамға техникалық қызмет көрсету және ағытпа жөндеулер бойынша;</w:t>
      </w:r>
    </w:p>
    <w:p>
      <w:pPr>
        <w:spacing w:after="0"/>
        <w:ind w:left="0"/>
        <w:jc w:val="both"/>
      </w:pPr>
      <w:r>
        <w:rPr>
          <w:rFonts w:ascii="Times New Roman"/>
          <w:b w:val="false"/>
          <w:i w:val="false"/>
          <w:color w:val="000000"/>
          <w:sz w:val="28"/>
        </w:rPr>
        <w:t>
      13) төсек-орын керек-жарақтарын және жұмсақ жиналмалы мүкәммалды жуу, жөндеу және дезинфекциялау бойынша;</w:t>
      </w:r>
    </w:p>
    <w:p>
      <w:pPr>
        <w:spacing w:after="0"/>
        <w:ind w:left="0"/>
        <w:jc w:val="both"/>
      </w:pPr>
      <w:r>
        <w:rPr>
          <w:rFonts w:ascii="Times New Roman"/>
          <w:b w:val="false"/>
          <w:i w:val="false"/>
          <w:color w:val="000000"/>
          <w:sz w:val="28"/>
        </w:rPr>
        <w:t>
      14) жолаушылар вагондары үшін мүкәммал мен жабдықтарды сатып алу және күтіп- ұстау бойынша;</w:t>
      </w:r>
    </w:p>
    <w:p>
      <w:pPr>
        <w:spacing w:after="0"/>
        <w:ind w:left="0"/>
        <w:jc w:val="both"/>
      </w:pPr>
      <w:r>
        <w:rPr>
          <w:rFonts w:ascii="Times New Roman"/>
          <w:b w:val="false"/>
          <w:i w:val="false"/>
          <w:color w:val="000000"/>
          <w:sz w:val="28"/>
        </w:rPr>
        <w:t>
      15) вагондарды төсек-орын керек-жарақтарымен, жұмсақ және басқа да мүкәммалмен жабдықтау бойынша;</w:t>
      </w:r>
    </w:p>
    <w:p>
      <w:pPr>
        <w:spacing w:after="0"/>
        <w:ind w:left="0"/>
        <w:jc w:val="both"/>
      </w:pPr>
      <w:r>
        <w:rPr>
          <w:rFonts w:ascii="Times New Roman"/>
          <w:b w:val="false"/>
          <w:i w:val="false"/>
          <w:color w:val="000000"/>
          <w:sz w:val="28"/>
        </w:rPr>
        <w:t>
      16) жалпы жол шығыстары (Қазақстан Республикасы аумағы шегінде магистралдық теміржол желісі қызметтері және локомотивті тартым, жалға алынған вагондар үшін жалдау ақысы);</w:t>
      </w:r>
    </w:p>
    <w:p>
      <w:pPr>
        <w:spacing w:after="0"/>
        <w:ind w:left="0"/>
        <w:jc w:val="both"/>
      </w:pPr>
      <w:r>
        <w:rPr>
          <w:rFonts w:ascii="Times New Roman"/>
          <w:b w:val="false"/>
          <w:i w:val="false"/>
          <w:color w:val="000000"/>
          <w:sz w:val="28"/>
        </w:rPr>
        <w:t>
      17) электр секциялар және дизельді поездар жұмысы бойынша;</w:t>
      </w:r>
    </w:p>
    <w:p>
      <w:pPr>
        <w:spacing w:after="0"/>
        <w:ind w:left="0"/>
        <w:jc w:val="both"/>
      </w:pPr>
      <w:r>
        <w:rPr>
          <w:rFonts w:ascii="Times New Roman"/>
          <w:b w:val="false"/>
          <w:i w:val="false"/>
          <w:color w:val="000000"/>
          <w:sz w:val="28"/>
        </w:rPr>
        <w:t>
      18) электр секциялар мен дизельді поездарды рейске дайындау және алып жүру бойынша;</w:t>
      </w:r>
    </w:p>
    <w:p>
      <w:pPr>
        <w:spacing w:after="0"/>
        <w:ind w:left="0"/>
        <w:jc w:val="both"/>
      </w:pPr>
      <w:r>
        <w:rPr>
          <w:rFonts w:ascii="Times New Roman"/>
          <w:b w:val="false"/>
          <w:i w:val="false"/>
          <w:color w:val="000000"/>
          <w:sz w:val="28"/>
        </w:rPr>
        <w:t>
      19) электр секциялар және дизельді поездардың амортизациясы (тозуы);</w:t>
      </w:r>
    </w:p>
    <w:p>
      <w:pPr>
        <w:spacing w:after="0"/>
        <w:ind w:left="0"/>
        <w:jc w:val="both"/>
      </w:pPr>
      <w:r>
        <w:rPr>
          <w:rFonts w:ascii="Times New Roman"/>
          <w:b w:val="false"/>
          <w:i w:val="false"/>
          <w:color w:val="000000"/>
          <w:sz w:val="28"/>
        </w:rPr>
        <w:t>
      20) пайдаланудағы вагондарға техникалық қызмет көрсету нұсқаулығымен белгіленген көлемдерде электр секцияларды және дизельді поездарды күрделі жөндеу бойынша;</w:t>
      </w:r>
    </w:p>
    <w:p>
      <w:pPr>
        <w:spacing w:after="0"/>
        <w:ind w:left="0"/>
        <w:jc w:val="both"/>
      </w:pPr>
      <w:r>
        <w:rPr>
          <w:rFonts w:ascii="Times New Roman"/>
          <w:b w:val="false"/>
          <w:i w:val="false"/>
          <w:color w:val="000000"/>
          <w:sz w:val="28"/>
        </w:rPr>
        <w:t>
      21) пайдаланудағы вагондарға техникалық қызмет көрсету нұсқаулығымен белгіленген көлемдерде электр секциялар және дизельді поездарға техникалық қызмет көрсету бойынша.</w:t>
      </w:r>
    </w:p>
    <w:bookmarkStart w:name="z15" w:id="12"/>
    <w:p>
      <w:pPr>
        <w:spacing w:after="0"/>
        <w:ind w:left="0"/>
        <w:jc w:val="left"/>
      </w:pPr>
      <w:r>
        <w:rPr>
          <w:rFonts w:ascii="Times New Roman"/>
          <w:b/>
          <w:i w:val="false"/>
          <w:color w:val="000000"/>
        </w:rPr>
        <w:t xml:space="preserve"> 3. Пайдалану көрсеткіштерінің көлемін айқындау</w:t>
      </w:r>
    </w:p>
    <w:bookmarkEnd w:id="12"/>
    <w:bookmarkStart w:name="z16" w:id="13"/>
    <w:p>
      <w:pPr>
        <w:spacing w:after="0"/>
        <w:ind w:left="0"/>
        <w:jc w:val="both"/>
      </w:pPr>
      <w:r>
        <w:rPr>
          <w:rFonts w:ascii="Times New Roman"/>
          <w:b w:val="false"/>
          <w:i w:val="false"/>
          <w:color w:val="000000"/>
          <w:sz w:val="28"/>
        </w:rPr>
        <w:t>
      5. Жолаушылар тасымалын жүзеге асыру жөніндегі қызметтер көлемі мынадай көрсеткіштермен сипатталады: тасымалданған жолаушылар саны, жолаушылар айналымы, магистральдық теміржолдар бойынша вагондардың жүрісі.</w:t>
      </w:r>
    </w:p>
    <w:bookmarkEnd w:id="13"/>
    <w:p>
      <w:pPr>
        <w:spacing w:after="0"/>
        <w:ind w:left="0"/>
        <w:jc w:val="both"/>
      </w:pPr>
      <w:r>
        <w:rPr>
          <w:rFonts w:ascii="Times New Roman"/>
          <w:b w:val="false"/>
          <w:i w:val="false"/>
          <w:color w:val="000000"/>
          <w:sz w:val="28"/>
        </w:rPr>
        <w:t>
      Вагон жүрісін есептеу мынадай құрамдастардан жүргізіледі:</w:t>
      </w:r>
    </w:p>
    <w:p>
      <w:pPr>
        <w:spacing w:after="0"/>
        <w:ind w:left="0"/>
        <w:jc w:val="both"/>
      </w:pPr>
      <w:r>
        <w:rPr>
          <w:rFonts w:ascii="Times New Roman"/>
          <w:b w:val="false"/>
          <w:i w:val="false"/>
          <w:color w:val="000000"/>
          <w:sz w:val="28"/>
        </w:rPr>
        <w:t>
      1) жолаушылар поезының барлық жүру жолындағы және Қазақстан Республикасының шекарасындағы қатынау маршрутының қашықтығы (поездар қозғалысының кестесі бойынша анықталады);</w:t>
      </w:r>
    </w:p>
    <w:p>
      <w:pPr>
        <w:spacing w:after="0"/>
        <w:ind w:left="0"/>
        <w:jc w:val="both"/>
      </w:pPr>
      <w:r>
        <w:rPr>
          <w:rFonts w:ascii="Times New Roman"/>
          <w:b w:val="false"/>
          <w:i w:val="false"/>
          <w:color w:val="000000"/>
          <w:sz w:val="28"/>
        </w:rPr>
        <w:t>
      2) жолаушылар (халық) тасымалын талдау негізінде анықталатын құрамдағы вагондар саны;</w:t>
      </w:r>
    </w:p>
    <w:p>
      <w:pPr>
        <w:spacing w:after="0"/>
        <w:ind w:left="0"/>
        <w:jc w:val="both"/>
      </w:pPr>
      <w:r>
        <w:rPr>
          <w:rFonts w:ascii="Times New Roman"/>
          <w:b w:val="false"/>
          <w:i w:val="false"/>
          <w:color w:val="000000"/>
          <w:sz w:val="28"/>
        </w:rPr>
        <w:t>
      Вагондар жүрісін есептеу вагондардың түрлері бойынша бөлінеді.</w:t>
      </w:r>
    </w:p>
    <w:bookmarkStart w:name="z17" w:id="14"/>
    <w:p>
      <w:pPr>
        <w:spacing w:after="0"/>
        <w:ind w:left="0"/>
        <w:jc w:val="both"/>
      </w:pPr>
      <w:r>
        <w:rPr>
          <w:rFonts w:ascii="Times New Roman"/>
          <w:b w:val="false"/>
          <w:i w:val="false"/>
          <w:color w:val="000000"/>
          <w:sz w:val="28"/>
        </w:rPr>
        <w:t>
      6. Жолаушылар поезы вагондарының жүрісінің болжамды көлемі мынадай формула бойынша есептеледі:</w:t>
      </w:r>
    </w:p>
    <w:bookmarkEnd w:id="14"/>
    <w:p>
      <w:pPr>
        <w:spacing w:after="0"/>
        <w:ind w:left="0"/>
        <w:jc w:val="both"/>
      </w:pPr>
      <w:r>
        <w:rPr>
          <w:rFonts w:ascii="Times New Roman"/>
          <w:b w:val="false"/>
          <w:i w:val="false"/>
          <w:color w:val="000000"/>
          <w:sz w:val="28"/>
        </w:rPr>
        <w:t>
      Vваг-км.=2S*Nваг.*Nрейс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Vваг-км. – жолаушылар поезы вагондарының жүрісінің болжамды көлемі;</w:t>
      </w:r>
    </w:p>
    <w:p>
      <w:pPr>
        <w:spacing w:after="0"/>
        <w:ind w:left="0"/>
        <w:jc w:val="both"/>
      </w:pPr>
      <w:r>
        <w:rPr>
          <w:rFonts w:ascii="Times New Roman"/>
          <w:b w:val="false"/>
          <w:i w:val="false"/>
          <w:color w:val="000000"/>
          <w:sz w:val="28"/>
        </w:rPr>
        <w:t>
      2S–бару және қайту қашықтығы, км;</w:t>
      </w:r>
    </w:p>
    <w:p>
      <w:pPr>
        <w:spacing w:after="0"/>
        <w:ind w:left="0"/>
        <w:jc w:val="both"/>
      </w:pPr>
      <w:r>
        <w:rPr>
          <w:rFonts w:ascii="Times New Roman"/>
          <w:b w:val="false"/>
          <w:i w:val="false"/>
          <w:color w:val="000000"/>
          <w:sz w:val="28"/>
        </w:rPr>
        <w:t>
      Nваг – құрамдағы вагондар саны;</w:t>
      </w:r>
    </w:p>
    <w:p>
      <w:pPr>
        <w:spacing w:after="0"/>
        <w:ind w:left="0"/>
        <w:jc w:val="both"/>
      </w:pPr>
      <w:r>
        <w:rPr>
          <w:rFonts w:ascii="Times New Roman"/>
          <w:b w:val="false"/>
          <w:i w:val="false"/>
          <w:color w:val="000000"/>
          <w:sz w:val="28"/>
        </w:rPr>
        <w:t>
      Nрейс – жоспарлы кезеңіндегі поезд қатынауларының кезеңділігі.</w:t>
      </w:r>
    </w:p>
    <w:p>
      <w:pPr>
        <w:spacing w:after="0"/>
        <w:ind w:left="0"/>
        <w:jc w:val="both"/>
      </w:pPr>
      <w:r>
        <w:rPr>
          <w:rFonts w:ascii="Times New Roman"/>
          <w:b w:val="false"/>
          <w:i w:val="false"/>
          <w:color w:val="000000"/>
          <w:sz w:val="28"/>
        </w:rPr>
        <w:t>
      Болжамды жолаушылар айналымын есептеу вагондардың жүріс сомасын теміржол көлігінің даму бағдарламасы бойынша жоспарлы өсуін есепке ала отырып, алдыңғы жыл бойынша орташа жолаушылар санына көбейтумен анықталады:</w:t>
      </w:r>
    </w:p>
    <w:p>
      <w:pPr>
        <w:spacing w:after="0"/>
        <w:ind w:left="0"/>
        <w:jc w:val="both"/>
      </w:pPr>
      <w:r>
        <w:rPr>
          <w:rFonts w:ascii="Times New Roman"/>
          <w:b w:val="false"/>
          <w:i w:val="false"/>
          <w:color w:val="000000"/>
          <w:sz w:val="28"/>
        </w:rPr>
        <w:t>
      Vпасс/км=Vваг.км*p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Vжол/км – болжамды жолаушылар айналымы, жолаушылар-километр;</w:t>
      </w:r>
    </w:p>
    <w:p>
      <w:pPr>
        <w:spacing w:after="0"/>
        <w:ind w:left="0"/>
        <w:jc w:val="both"/>
      </w:pPr>
      <w:r>
        <w:rPr>
          <w:rFonts w:ascii="Times New Roman"/>
          <w:b w:val="false"/>
          <w:i w:val="false"/>
          <w:color w:val="000000"/>
          <w:sz w:val="28"/>
        </w:rPr>
        <w:t>
      p – алдыңғы жыл бойынша орташа жолаушылар саны.</w:t>
      </w:r>
    </w:p>
    <w:p>
      <w:pPr>
        <w:spacing w:after="0"/>
        <w:ind w:left="0"/>
        <w:jc w:val="both"/>
      </w:pPr>
      <w:r>
        <w:rPr>
          <w:rFonts w:ascii="Times New Roman"/>
          <w:b w:val="false"/>
          <w:i w:val="false"/>
          <w:color w:val="000000"/>
          <w:sz w:val="28"/>
        </w:rPr>
        <w:t>
      Жолаушылар айналымы вагондар түрі бойынша жоспарланады. Жоспарланатын кезеңге орташа жолаушылар саны мынаны ескере отырып есептеледі:</w:t>
      </w:r>
    </w:p>
    <w:p>
      <w:pPr>
        <w:spacing w:after="0"/>
        <w:ind w:left="0"/>
        <w:jc w:val="both"/>
      </w:pPr>
      <w:r>
        <w:rPr>
          <w:rFonts w:ascii="Times New Roman"/>
          <w:b w:val="false"/>
          <w:i w:val="false"/>
          <w:color w:val="000000"/>
          <w:sz w:val="28"/>
        </w:rPr>
        <w:t>
      1) егер де өткен кезеңнің талдауы бойынша барлық жүру жолында жолаушылар поезы вагонының 50% толуынан орташа жолаушылар саны асатын болса, жоспарланатын жолаушылар айналымын анықтау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60% белгіленеді;</w:t>
      </w:r>
    </w:p>
    <w:p>
      <w:pPr>
        <w:spacing w:after="0"/>
        <w:ind w:left="0"/>
        <w:jc w:val="both"/>
      </w:pPr>
      <w:r>
        <w:rPr>
          <w:rFonts w:ascii="Times New Roman"/>
          <w:b w:val="false"/>
          <w:i w:val="false"/>
          <w:color w:val="000000"/>
          <w:sz w:val="28"/>
        </w:rPr>
        <w:t>
      2) егер де өткен кезеңнің талдауы бойынша барлық жүру жолында жолаушылар поезы вагонының 50% толуынан орташа жолаушылар саны аспайтын болса, жоспарланатын жолаушылар айналымын анықтау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20% белгіленеді;</w:t>
      </w:r>
    </w:p>
    <w:p>
      <w:pPr>
        <w:spacing w:after="0"/>
        <w:ind w:left="0"/>
        <w:jc w:val="both"/>
      </w:pPr>
      <w:r>
        <w:rPr>
          <w:rFonts w:ascii="Times New Roman"/>
          <w:b w:val="false"/>
          <w:i w:val="false"/>
          <w:color w:val="000000"/>
          <w:sz w:val="28"/>
        </w:rPr>
        <w:t>
      3) егер де өткен кезеңнің талдауы бойынша барлық жүру жолында электрдизель поезының вагон 35% толуынан орташа жолаушылар саны аспайтын болса, жоспарланатын жолаушылар айналымын анықтау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10% белгіленеді.</w:t>
      </w:r>
    </w:p>
    <w:p>
      <w:pPr>
        <w:spacing w:after="0"/>
        <w:ind w:left="0"/>
        <w:jc w:val="both"/>
      </w:pPr>
      <w:r>
        <w:rPr>
          <w:rFonts w:ascii="Times New Roman"/>
          <w:b w:val="false"/>
          <w:i w:val="false"/>
          <w:color w:val="000000"/>
          <w:sz w:val="28"/>
        </w:rPr>
        <w:t>
      Жоспарланатын жолаушылар айналымын және "тасымалданған жолаушылар" көрсеткішін есептеу кезінде пайдаланылатын өткен кезең бойынша нақты деректердің көзі (елдің жиілігі, жолаушылар айналымы, орташа қашықтығы) Ұлттық инфрақұрылым операторы құжатының деректері болып табылады.</w:t>
      </w:r>
    </w:p>
    <w:p>
      <w:pPr>
        <w:spacing w:after="0"/>
        <w:ind w:left="0"/>
        <w:jc w:val="both"/>
      </w:pPr>
      <w:r>
        <w:rPr>
          <w:rFonts w:ascii="Times New Roman"/>
          <w:b w:val="false"/>
          <w:i w:val="false"/>
          <w:color w:val="000000"/>
          <w:sz w:val="28"/>
        </w:rPr>
        <w:t>
      "Тасымалданған жолаушылар" көрсеткіші мынадай формула бойынша анықталады:</w:t>
      </w:r>
    </w:p>
    <w:p>
      <w:pPr>
        <w:spacing w:after="0"/>
        <w:ind w:left="0"/>
        <w:jc w:val="both"/>
      </w:pPr>
      <w:r>
        <w:rPr>
          <w:rFonts w:ascii="Times New Roman"/>
          <w:b w:val="false"/>
          <w:i w:val="false"/>
          <w:color w:val="000000"/>
          <w:sz w:val="28"/>
        </w:rPr>
        <w:t>
      Vтасым.=Vжол/км/Sорт.қаш.</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Vтасым. – тасымалданған жолаушылар саны;</w:t>
      </w:r>
    </w:p>
    <w:p>
      <w:pPr>
        <w:spacing w:after="0"/>
        <w:ind w:left="0"/>
        <w:jc w:val="both"/>
      </w:pPr>
      <w:r>
        <w:rPr>
          <w:rFonts w:ascii="Times New Roman"/>
          <w:b w:val="false"/>
          <w:i w:val="false"/>
          <w:color w:val="000000"/>
          <w:sz w:val="28"/>
        </w:rPr>
        <w:t>
      Vжол/км – болжамды жолаушылар айналымы;</w:t>
      </w:r>
    </w:p>
    <w:p>
      <w:pPr>
        <w:spacing w:after="0"/>
        <w:ind w:left="0"/>
        <w:jc w:val="both"/>
      </w:pPr>
      <w:r>
        <w:rPr>
          <w:rFonts w:ascii="Times New Roman"/>
          <w:b w:val="false"/>
          <w:i w:val="false"/>
          <w:color w:val="000000"/>
          <w:sz w:val="28"/>
        </w:rPr>
        <w:t>
      Sорт.қаш. – алдыңғы жыл бойынша жолаушының жол жүруінің орташа қашықтығы.</w:t>
      </w:r>
    </w:p>
    <w:bookmarkStart w:name="z18" w:id="15"/>
    <w:p>
      <w:pPr>
        <w:spacing w:after="0"/>
        <w:ind w:left="0"/>
        <w:jc w:val="left"/>
      </w:pPr>
      <w:r>
        <w:rPr>
          <w:rFonts w:ascii="Times New Roman"/>
          <w:b/>
          <w:i w:val="false"/>
          <w:color w:val="000000"/>
        </w:rPr>
        <w:t xml:space="preserve"> 4. Тасымалдаушының кірістері мен шығыстарын қалыптастыру</w:t>
      </w:r>
    </w:p>
    <w:bookmarkEnd w:id="15"/>
    <w:bookmarkStart w:name="z19" w:id="16"/>
    <w:p>
      <w:pPr>
        <w:spacing w:after="0"/>
        <w:ind w:left="0"/>
        <w:jc w:val="both"/>
      </w:pPr>
      <w:r>
        <w:rPr>
          <w:rFonts w:ascii="Times New Roman"/>
          <w:b w:val="false"/>
          <w:i w:val="false"/>
          <w:color w:val="000000"/>
          <w:sz w:val="28"/>
        </w:rPr>
        <w:t>
      7. Тасымалдаушының кірісі жолаушыларды тасымалдаудан алдағы кезеңдегі ақшалай түсімдер сомасынан, тиісті вагонның, поездың түрі бойынша поезда жолаушылар тасымалдаудан түскен кірістері сомасының 1% құрайтын өзге қызметтерден түсетін қосымша кірістерден құралады және мынадай формула бойынша анықталады:</w:t>
      </w:r>
    </w:p>
    <w:bookmarkEnd w:id="16"/>
    <w:p>
      <w:pPr>
        <w:spacing w:after="0"/>
        <w:ind w:left="0"/>
        <w:jc w:val="both"/>
      </w:pPr>
      <w:r>
        <w:rPr>
          <w:rFonts w:ascii="Times New Roman"/>
          <w:b w:val="false"/>
          <w:i w:val="false"/>
          <w:color w:val="000000"/>
          <w:sz w:val="28"/>
        </w:rPr>
        <w:t>
      Dтасым=Dжүру+Dқос.кіріс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тасым = жолаушыларды тасымалдау кірістері;</w:t>
      </w:r>
    </w:p>
    <w:p>
      <w:pPr>
        <w:spacing w:after="0"/>
        <w:ind w:left="0"/>
        <w:jc w:val="both"/>
      </w:pPr>
      <w:r>
        <w:rPr>
          <w:rFonts w:ascii="Times New Roman"/>
          <w:b w:val="false"/>
          <w:i w:val="false"/>
          <w:color w:val="000000"/>
          <w:sz w:val="28"/>
        </w:rPr>
        <w:t>
      D жүру = тиісті вагонның, поездың түрі бойынша поезда жолаушылар тасымалдаудан түскен кірістер сомасы;</w:t>
      </w:r>
    </w:p>
    <w:p>
      <w:pPr>
        <w:spacing w:after="0"/>
        <w:ind w:left="0"/>
        <w:jc w:val="both"/>
      </w:pPr>
      <w:r>
        <w:rPr>
          <w:rFonts w:ascii="Times New Roman"/>
          <w:b w:val="false"/>
          <w:i w:val="false"/>
          <w:color w:val="000000"/>
          <w:sz w:val="28"/>
        </w:rPr>
        <w:t>
      D қос.кіріс = жоспарлы кезеңге тиісті вагонның, поездың түрі бойынша жолаушылар тасымалдаудан түскен кірістер сомасының 1% құрайтын басқа қызметтерден түсетін қосымша кірістер;</w:t>
      </w:r>
    </w:p>
    <w:p>
      <w:pPr>
        <w:spacing w:after="0"/>
        <w:ind w:left="0"/>
        <w:jc w:val="both"/>
      </w:pP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және жолаушылар айналымының мөлшеріне байланысты. Жолаушылар және жүрдек поездарында жолаушыларды тасымалдаудан түскен кіріс (жол жүру құны) билет және плацкарт бөлігінен тұрады.</w:t>
      </w:r>
    </w:p>
    <w:p>
      <w:pPr>
        <w:spacing w:after="0"/>
        <w:ind w:left="0"/>
        <w:jc w:val="both"/>
      </w:pPr>
      <w:r>
        <w:rPr>
          <w:rFonts w:ascii="Times New Roman"/>
          <w:b w:val="false"/>
          <w:i w:val="false"/>
          <w:color w:val="000000"/>
          <w:sz w:val="28"/>
        </w:rPr>
        <w:t>
      Жолаушыларды белгілі бір бағыт және вагондардың түрлері бойынша тасымалдаудан түскен кірісті есептеу мына формула бойынша анықталады:</w:t>
      </w:r>
    </w:p>
    <w:p>
      <w:pPr>
        <w:spacing w:after="0"/>
        <w:ind w:left="0"/>
        <w:jc w:val="both"/>
      </w:pPr>
      <w:r>
        <w:rPr>
          <w:rFonts w:ascii="Times New Roman"/>
          <w:b w:val="false"/>
          <w:i w:val="false"/>
          <w:color w:val="000000"/>
          <w:sz w:val="28"/>
        </w:rPr>
        <w:t>
      Dжол жүру=[(Di-1жол жүру/kққс)/VW i-1жол/км]*VQiжол/км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жол жүру – вагонның, поездың тиісті түріндегі поезд бойынша жолаушыларды тасымалдаудан түскен кірістер сомасы;</w:t>
      </w:r>
    </w:p>
    <w:p>
      <w:pPr>
        <w:spacing w:after="0"/>
        <w:ind w:left="0"/>
        <w:jc w:val="both"/>
      </w:pPr>
      <w:r>
        <w:rPr>
          <w:rFonts w:ascii="Times New Roman"/>
          <w:b w:val="false"/>
          <w:i w:val="false"/>
          <w:color w:val="000000"/>
          <w:sz w:val="28"/>
        </w:rPr>
        <w:t>
      Di-1жүру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p>
    <w:p>
      <w:pPr>
        <w:spacing w:after="0"/>
        <w:ind w:left="0"/>
        <w:jc w:val="both"/>
      </w:pPr>
      <w:r>
        <w:rPr>
          <w:rFonts w:ascii="Times New Roman"/>
          <w:b w:val="false"/>
          <w:i w:val="false"/>
          <w:color w:val="000000"/>
          <w:sz w:val="28"/>
        </w:rPr>
        <w:t>
      VWi-1 жол/км – алдыңғы кезең үшін поездың, вагонның тиісті түрінің Қазақстан Республикасы шекарасындағы жолаушылар айналымының сомасы;</w:t>
      </w:r>
    </w:p>
    <w:p>
      <w:pPr>
        <w:spacing w:after="0"/>
        <w:ind w:left="0"/>
        <w:jc w:val="both"/>
      </w:pPr>
      <w:r>
        <w:rPr>
          <w:rFonts w:ascii="Times New Roman"/>
          <w:b w:val="false"/>
          <w:i w:val="false"/>
          <w:color w:val="000000"/>
          <w:sz w:val="28"/>
        </w:rPr>
        <w:t>
      VQ жол/км – жоспарланған кезеңдегі поездың, вагонның тиісті түрінің Қазақстан Республикасы шекарасындағы жолаушылар айналымының сомасы;</w:t>
      </w:r>
    </w:p>
    <w:p>
      <w:pPr>
        <w:spacing w:after="0"/>
        <w:ind w:left="0"/>
        <w:jc w:val="both"/>
      </w:pPr>
      <w:r>
        <w:rPr>
          <w:rFonts w:ascii="Times New Roman"/>
          <w:b w:val="false"/>
          <w:i w:val="false"/>
          <w:color w:val="000000"/>
          <w:sz w:val="28"/>
        </w:rPr>
        <w:t>
      kққс – Қазақстан Республикасының салық заңнамасына сәйкес қосымша құнға салық коэффициенті.</w:t>
      </w:r>
    </w:p>
    <w:p>
      <w:pPr>
        <w:spacing w:after="0"/>
        <w:ind w:left="0"/>
        <w:jc w:val="both"/>
      </w:pP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анықтау үшін:</w:t>
      </w:r>
    </w:p>
    <w:p>
      <w:pPr>
        <w:spacing w:after="0"/>
        <w:ind w:left="0"/>
        <w:jc w:val="both"/>
      </w:pPr>
      <w:r>
        <w:rPr>
          <w:rFonts w:ascii="Times New Roman"/>
          <w:b w:val="false"/>
          <w:i w:val="false"/>
          <w:color w:val="000000"/>
          <w:sz w:val="28"/>
        </w:rPr>
        <w:t>
      "тасымалдаудың орташа қашықтығы" көрсеткіші тасымалдау жолы ұзақтығының жартысы ретінде анықталады;</w:t>
      </w:r>
    </w:p>
    <w:p>
      <w:pPr>
        <w:spacing w:after="0"/>
        <w:ind w:left="0"/>
        <w:jc w:val="both"/>
      </w:pPr>
      <w:r>
        <w:rPr>
          <w:rFonts w:ascii="Times New Roman"/>
          <w:b w:val="false"/>
          <w:i w:val="false"/>
          <w:color w:val="000000"/>
          <w:sz w:val="28"/>
        </w:rPr>
        <w:t>
      "жолаушылар саны" көрсеткіші жоспарланатын құрамдылығына сәйкес ұсынылатын орындар санынан 50% толуы ретінде анықталады.</w:t>
      </w:r>
    </w:p>
    <w:p>
      <w:pPr>
        <w:spacing w:after="0"/>
        <w:ind w:left="0"/>
        <w:jc w:val="both"/>
      </w:pPr>
      <w:r>
        <w:rPr>
          <w:rFonts w:ascii="Times New Roman"/>
          <w:b w:val="false"/>
          <w:i w:val="false"/>
          <w:color w:val="000000"/>
          <w:sz w:val="28"/>
        </w:rPr>
        <w:t>
      Жаңа поезд тағайындалған кезде жолаушыларды тасымалдаудан түсетін кірістерді есептеу жолаушының жол жүруінің орташа қашықтығы арқылы анықталады:</w:t>
      </w:r>
    </w:p>
    <w:p>
      <w:pPr>
        <w:spacing w:after="0"/>
        <w:ind w:left="0"/>
        <w:jc w:val="both"/>
      </w:pPr>
      <w:r>
        <w:rPr>
          <w:rFonts w:ascii="Times New Roman"/>
          <w:b w:val="false"/>
          <w:i w:val="false"/>
          <w:color w:val="000000"/>
          <w:sz w:val="28"/>
        </w:rPr>
        <w:t>
      D жүру=[(Pжүру/kққс)*Vi тасымал/VW i жол/км]*VQ iжол/км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жүру – вагонның, поездың тиісті түріндегі поезд бойынша жолаушыларды тасымалдаудан түскен кірістер сомасы;</w:t>
      </w:r>
    </w:p>
    <w:p>
      <w:pPr>
        <w:spacing w:after="0"/>
        <w:ind w:left="0"/>
        <w:jc w:val="both"/>
      </w:pPr>
      <w:r>
        <w:rPr>
          <w:rFonts w:ascii="Times New Roman"/>
          <w:b w:val="false"/>
          <w:i w:val="false"/>
          <w:color w:val="000000"/>
          <w:sz w:val="28"/>
        </w:rPr>
        <w:t>
      P жүру – вагонның тиісті түрінде жолаушыларды тасымалдаудың орташа алыстығына байланысты белгіленген Қазақстан Республикасының шекарасындағы билет бойынша жүрудің орташа құны;</w:t>
      </w:r>
    </w:p>
    <w:p>
      <w:pPr>
        <w:spacing w:after="0"/>
        <w:ind w:left="0"/>
        <w:jc w:val="both"/>
      </w:pPr>
      <w:r>
        <w:rPr>
          <w:rFonts w:ascii="Times New Roman"/>
          <w:b w:val="false"/>
          <w:i w:val="false"/>
          <w:color w:val="000000"/>
          <w:sz w:val="28"/>
        </w:rPr>
        <w:t>
      Vi тасымал – жоспарланған кезеңге поездың, вагонның тиісті түрінде Қазақстан Республикасының шекарасында тасымалданған жолаушылардың саны;</w:t>
      </w:r>
    </w:p>
    <w:p>
      <w:pPr>
        <w:spacing w:after="0"/>
        <w:ind w:left="0"/>
        <w:jc w:val="both"/>
      </w:pPr>
      <w:r>
        <w:rPr>
          <w:rFonts w:ascii="Times New Roman"/>
          <w:b w:val="false"/>
          <w:i w:val="false"/>
          <w:color w:val="000000"/>
          <w:sz w:val="28"/>
        </w:rPr>
        <w:t>
      VWi жол/км – алдыңғы кезеңдегі поездың, вагонның тиісті түрінде Қазақстан Республикасының шекарасында тасымалданған жолаушылар айналымы сомасы;</w:t>
      </w:r>
    </w:p>
    <w:p>
      <w:pPr>
        <w:spacing w:after="0"/>
        <w:ind w:left="0"/>
        <w:jc w:val="both"/>
      </w:pPr>
      <w:r>
        <w:rPr>
          <w:rFonts w:ascii="Times New Roman"/>
          <w:b w:val="false"/>
          <w:i w:val="false"/>
          <w:color w:val="000000"/>
          <w:sz w:val="28"/>
        </w:rPr>
        <w:t>
      VQ i жол/км – жоспарланған кезеңге поездың, вагонның тиісті түрінің Қазақстан Республикасы шекарасындағы жолаушылар айналымы сомасы.</w:t>
      </w:r>
    </w:p>
    <w:p>
      <w:pPr>
        <w:spacing w:after="0"/>
        <w:ind w:left="0"/>
        <w:jc w:val="both"/>
      </w:pPr>
      <w:r>
        <w:rPr>
          <w:rFonts w:ascii="Times New Roman"/>
          <w:b w:val="false"/>
          <w:i w:val="false"/>
          <w:color w:val="000000"/>
          <w:sz w:val="28"/>
        </w:rPr>
        <w:t>
      Қосымша құнға салық бойынша дебеттік сальдо кіріс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қазақ тілінде жаңа редакцияда, орыс тіліндегі мәтіні өзгермейді - Ақтөбе облысы әкімдігінің 03.04.2019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8. Шығыстарды қалыптастыру тәртібі өндірістік-технологиялық факторларды ескере отырып жолаушы поезының әрбір маршрутына жүргізіледі:</w:t>
      </w:r>
    </w:p>
    <w:bookmarkEnd w:id="17"/>
    <w:p>
      <w:pPr>
        <w:spacing w:after="0"/>
        <w:ind w:left="0"/>
        <w:jc w:val="both"/>
      </w:pPr>
      <w:r>
        <w:rPr>
          <w:rFonts w:ascii="Times New Roman"/>
          <w:b w:val="false"/>
          <w:i w:val="false"/>
          <w:color w:val="000000"/>
          <w:sz w:val="28"/>
        </w:rPr>
        <w:t>
      R тасымалдаушының = R мтж+ Rлок + R вагонды жалға алу + R жолауш.тас.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 тасымалдаушының – толық өзіндік құнына енгізілген тасымалдаушының шығысы;</w:t>
      </w:r>
    </w:p>
    <w:p>
      <w:pPr>
        <w:spacing w:after="0"/>
        <w:ind w:left="0"/>
        <w:jc w:val="both"/>
      </w:pPr>
      <w:r>
        <w:rPr>
          <w:rFonts w:ascii="Times New Roman"/>
          <w:b w:val="false"/>
          <w:i w:val="false"/>
          <w:color w:val="000000"/>
          <w:sz w:val="28"/>
        </w:rPr>
        <w:t>
      R мтж – магистральдық теміржол желісін пайдалану қызметі үшін шығыстар;</w:t>
      </w:r>
    </w:p>
    <w:p>
      <w:pPr>
        <w:spacing w:after="0"/>
        <w:ind w:left="0"/>
        <w:jc w:val="both"/>
      </w:pPr>
      <w:r>
        <w:rPr>
          <w:rFonts w:ascii="Times New Roman"/>
          <w:b w:val="false"/>
          <w:i w:val="false"/>
          <w:color w:val="000000"/>
          <w:sz w:val="28"/>
        </w:rPr>
        <w:t>
      R лок – локомотивпен тартуды ұсыну қызметі үшін шығыстар;</w:t>
      </w:r>
    </w:p>
    <w:p>
      <w:pPr>
        <w:spacing w:after="0"/>
        <w:ind w:left="0"/>
        <w:jc w:val="both"/>
      </w:pPr>
      <w:r>
        <w:rPr>
          <w:rFonts w:ascii="Times New Roman"/>
          <w:b w:val="false"/>
          <w:i w:val="false"/>
          <w:color w:val="000000"/>
          <w:sz w:val="28"/>
        </w:rPr>
        <w:t>
      R вагонды жалға алу – вагондарды жалға алуды ұсыну қызметі үшін шығыстар;</w:t>
      </w:r>
    </w:p>
    <w:p>
      <w:pPr>
        <w:spacing w:after="0"/>
        <w:ind w:left="0"/>
        <w:jc w:val="both"/>
      </w:pPr>
      <w:r>
        <w:rPr>
          <w:rFonts w:ascii="Times New Roman"/>
          <w:b w:val="false"/>
          <w:i w:val="false"/>
          <w:color w:val="000000"/>
          <w:sz w:val="28"/>
        </w:rPr>
        <w:t>
      R жолауш.тас – кезең шығыстарын қоса алғандағы жолаушыларды тасымалдаумен байланысты тасымалдаушының шығыстары.</w:t>
      </w:r>
    </w:p>
    <w:bookmarkStart w:name="z21" w:id="18"/>
    <w:p>
      <w:pPr>
        <w:spacing w:after="0"/>
        <w:ind w:left="0"/>
        <w:jc w:val="left"/>
      </w:pPr>
      <w:r>
        <w:rPr>
          <w:rFonts w:ascii="Times New Roman"/>
          <w:b/>
          <w:i w:val="false"/>
          <w:color w:val="000000"/>
        </w:rPr>
        <w:t xml:space="preserve"> 5. Орнын толтыратын шығыстарды анықтау</w:t>
      </w:r>
    </w:p>
    <w:bookmarkEnd w:id="18"/>
    <w:bookmarkStart w:name="z22" w:id="19"/>
    <w:p>
      <w:pPr>
        <w:spacing w:after="0"/>
        <w:ind w:left="0"/>
        <w:jc w:val="both"/>
      </w:pPr>
      <w:r>
        <w:rPr>
          <w:rFonts w:ascii="Times New Roman"/>
          <w:b w:val="false"/>
          <w:i w:val="false"/>
          <w:color w:val="000000"/>
          <w:sz w:val="28"/>
        </w:rPr>
        <w:t>
      9. Субсидиялау көлемі осы Әдістемеде көрсетілген теміржол қатынастары бойынша жолаушыларды тасымалдауды жүзеге асырумен байланысты кірістер мен шығыстардың айырмашылық жолымен есептеледі.</w:t>
      </w:r>
    </w:p>
    <w:bookmarkEnd w:id="19"/>
    <w:bookmarkStart w:name="z23" w:id="20"/>
    <w:p>
      <w:pPr>
        <w:spacing w:after="0"/>
        <w:ind w:left="0"/>
        <w:jc w:val="both"/>
      </w:pPr>
      <w:r>
        <w:rPr>
          <w:rFonts w:ascii="Times New Roman"/>
          <w:b w:val="false"/>
          <w:i w:val="false"/>
          <w:color w:val="000000"/>
          <w:sz w:val="28"/>
        </w:rPr>
        <w:t>
      10. Бөлінген субсидияларды қоса есептегенде тасымалдаушының шығындарын өтемеген жағдайда субсидиялау көлемі тиісті кезеңдегі бюджеттің тиісті деңгейін бюджет комиссиясының ұсыныстарына сәйкес магистралдық теміржол желісі қызметтерінің тарифіне уақытша төмендету коэффициенті есебімен кірістер мен шығыстарының айырмашылығы жолымен есептеледі.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